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楷体_GB2312" w:eastAsia="楷体_GB2312"/>
          <w:b/>
          <w:color w:val="0000FF"/>
          <w:sz w:val="32"/>
          <w:szCs w:val="32"/>
          <w:u w:val="single"/>
        </w:rPr>
      </w:pPr>
      <w:bookmarkStart w:id="0" w:name="_GoBack"/>
      <w:bookmarkEnd w:id="0"/>
      <w:r>
        <w:rPr>
          <w:rFonts w:ascii="楷体_GB2312" w:eastAsia="楷体_GB2312"/>
          <w:b/>
          <w:color w:val="0000FF"/>
          <w:sz w:val="32"/>
          <w:szCs w:val="32"/>
          <w:u w:val="single"/>
        </w:rPr>
        <w:drawing>
          <wp:anchor distT="0" distB="0" distL="114300" distR="114300" simplePos="0" relativeHeight="251659264" behindDoc="0" locked="0" layoutInCell="1" allowOverlap="1">
            <wp:simplePos x="0" y="0"/>
            <wp:positionH relativeFrom="page">
              <wp:posOffset>11112500</wp:posOffset>
            </wp:positionH>
            <wp:positionV relativeFrom="topMargin">
              <wp:posOffset>12293600</wp:posOffset>
            </wp:positionV>
            <wp:extent cx="381000" cy="4191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381000" cy="419100"/>
                    </a:xfrm>
                    <a:prstGeom prst="rect">
                      <a:avLst/>
                    </a:prstGeom>
                  </pic:spPr>
                </pic:pic>
              </a:graphicData>
            </a:graphic>
          </wp:anchor>
        </w:drawing>
      </w:r>
    </w:p>
    <w:p>
      <w:pPr>
        <w:spacing w:line="360" w:lineRule="auto"/>
        <w:jc w:val="center"/>
        <w:rPr>
          <w:rFonts w:eastAsia="微软雅黑"/>
          <w:b/>
          <w:color w:val="FF0000"/>
          <w:sz w:val="36"/>
          <w:szCs w:val="36"/>
        </w:rPr>
      </w:pPr>
      <w:r>
        <w:rPr>
          <w:rFonts w:eastAsia="微软雅黑"/>
          <w:b/>
          <w:color w:val="FF0000"/>
          <w:sz w:val="36"/>
          <w:szCs w:val="36"/>
        </w:rPr>
        <w:t>二十九　早期人类文明的产生与多元发展</w:t>
      </w:r>
    </w:p>
    <w:p>
      <w:pPr>
        <w:spacing w:line="360" w:lineRule="auto"/>
        <w:jc w:val="center"/>
        <w:rPr>
          <w:rFonts w:eastAsia="微软雅黑"/>
          <w:b/>
          <w:color w:val="FF0000"/>
          <w:sz w:val="36"/>
          <w:szCs w:val="36"/>
        </w:rPr>
      </w:pPr>
      <w:r>
        <w:rPr>
          <w:rFonts w:eastAsia="微软雅黑"/>
          <w:b/>
          <w:color w:val="FF0000"/>
          <w:sz w:val="36"/>
          <w:szCs w:val="36"/>
        </w:rPr>
        <w:t>(40分钟　75分)</w:t>
      </w:r>
    </w:p>
    <w:p>
      <w:pPr>
        <w:spacing w:line="360" w:lineRule="auto"/>
        <w:rPr>
          <w:rFonts w:eastAsia="微软雅黑"/>
          <w:sz w:val="28"/>
          <w:szCs w:val="28"/>
        </w:rPr>
      </w:pPr>
      <w:r>
        <w:rPr>
          <w:rFonts w:eastAsia="微软雅黑"/>
          <w:sz w:val="28"/>
          <w:szCs w:val="28"/>
        </w:rPr>
        <w:t>一、选择题:本题共15小题,每小题3分,共45分。每小题只有一个选项符合题目要求。</w:t>
      </w:r>
    </w:p>
    <w:p>
      <w:pPr>
        <w:spacing w:line="360" w:lineRule="auto"/>
        <w:rPr>
          <w:rFonts w:eastAsia="微软雅黑"/>
          <w:sz w:val="28"/>
          <w:szCs w:val="28"/>
        </w:rPr>
      </w:pPr>
      <w:r>
        <w:rPr>
          <w:rFonts w:eastAsia="微软雅黑"/>
          <w:sz w:val="28"/>
          <w:szCs w:val="28"/>
        </w:rPr>
        <w:t>1.(2023·扬州模拟)《吉尔伽美什与阿伽》是古代两河流域史诗中最短的一部。该史诗中没有神灵,只有人类活动,记载的事件可以追溯到公元前3千纪前期。史诗还透露了当时国王决策需要咨询长老议会和人民大会,并且不能随意推翻后两者的意见等信息。据此可知古代两河流域(　　)</w:t>
      </w:r>
    </w:p>
    <w:p>
      <w:pPr>
        <w:spacing w:line="360" w:lineRule="auto"/>
        <w:rPr>
          <w:rFonts w:eastAsia="微软雅黑"/>
          <w:sz w:val="28"/>
          <w:szCs w:val="28"/>
        </w:rPr>
      </w:pPr>
      <w:r>
        <w:rPr>
          <w:rFonts w:eastAsia="微软雅黑"/>
          <w:sz w:val="28"/>
          <w:szCs w:val="28"/>
        </w:rPr>
        <w:t>A.没有受到神学影响</w:t>
      </w:r>
      <w:r>
        <w:rPr>
          <w:rFonts w:eastAsia="微软雅黑"/>
          <w:sz w:val="28"/>
          <w:szCs w:val="28"/>
        </w:rPr>
        <w:tab/>
      </w:r>
    </w:p>
    <w:p>
      <w:pPr>
        <w:spacing w:line="360" w:lineRule="auto"/>
        <w:rPr>
          <w:rFonts w:eastAsia="微软雅黑"/>
          <w:sz w:val="28"/>
          <w:szCs w:val="28"/>
        </w:rPr>
      </w:pPr>
      <w:r>
        <w:rPr>
          <w:rFonts w:eastAsia="微软雅黑"/>
          <w:sz w:val="28"/>
          <w:szCs w:val="28"/>
        </w:rPr>
        <w:t>B.深受印欧人迁徙影响</w:t>
      </w:r>
    </w:p>
    <w:p>
      <w:pPr>
        <w:spacing w:line="360" w:lineRule="auto"/>
        <w:rPr>
          <w:rFonts w:eastAsia="微软雅黑"/>
          <w:sz w:val="28"/>
          <w:szCs w:val="28"/>
        </w:rPr>
      </w:pPr>
      <w:r>
        <w:rPr>
          <w:rFonts w:eastAsia="微软雅黑"/>
          <w:sz w:val="28"/>
          <w:szCs w:val="28"/>
        </w:rPr>
        <w:t>C.专制王权尚未形成</w:t>
      </w:r>
      <w:r>
        <w:rPr>
          <w:rFonts w:eastAsia="微软雅黑"/>
          <w:sz w:val="28"/>
          <w:szCs w:val="28"/>
        </w:rPr>
        <w:tab/>
      </w:r>
    </w:p>
    <w:p>
      <w:pPr>
        <w:spacing w:line="360" w:lineRule="auto"/>
        <w:rPr>
          <w:rFonts w:eastAsia="微软雅黑"/>
          <w:color w:val="FF0000"/>
          <w:sz w:val="28"/>
          <w:szCs w:val="28"/>
        </w:rPr>
      </w:pPr>
      <w:r>
        <w:rPr>
          <w:rFonts w:eastAsia="微软雅黑"/>
          <w:sz w:val="28"/>
          <w:szCs w:val="28"/>
        </w:rPr>
        <w:t>D.最早确立了民主政治</w:t>
      </w:r>
    </w:p>
    <w:p>
      <w:pPr>
        <w:spacing w:line="360" w:lineRule="auto"/>
        <w:rPr>
          <w:rFonts w:eastAsia="微软雅黑"/>
          <w:color w:val="FF0000"/>
          <w:sz w:val="28"/>
          <w:szCs w:val="28"/>
        </w:rPr>
      </w:pPr>
      <w:r>
        <w:rPr>
          <w:rFonts w:eastAsia="微软雅黑"/>
          <w:color w:val="FF0000"/>
          <w:sz w:val="28"/>
          <w:szCs w:val="28"/>
        </w:rPr>
        <w:t>【解析】选C。据所学知识可知,《吉尔伽美什与阿伽》反映了两河流域的社会情况,据材料“国王决策需要咨询长老议会和人民大会”,同时国王“不能随意推翻后两者的意见”可知,古代两河流域长老议会和人民大会在政治运行中起到重要作用,专制王权尚未形成,故选C;虽然《吉尔伽美什与阿伽》中没有神灵,但据所学知识可知,古代两河流域受到神学影响,如《汉谟拉比法典》宣扬君权神授,排除A;据所学知识可知,公元前3500年左右,两河流域产生了最初的文明,印欧人迁徙发生在两河流域文明产生之后,排除B;据材料并结合所学知识可知,国王决策需要咨询长老议会和人民大会,但长老议会和人民大会并非最高权力机关,虽然没有形成专制王权,但国王拥有较大权力,其政体并非民主政体,最早确立民主政治的是古代雅典,排除D。</w:t>
      </w:r>
    </w:p>
    <w:p>
      <w:pPr>
        <w:spacing w:line="360" w:lineRule="auto"/>
        <w:rPr>
          <w:rFonts w:eastAsia="微软雅黑"/>
          <w:sz w:val="28"/>
          <w:szCs w:val="28"/>
        </w:rPr>
      </w:pPr>
      <w:r>
        <w:rPr>
          <w:rFonts w:eastAsia="微软雅黑"/>
          <w:sz w:val="28"/>
          <w:szCs w:val="28"/>
        </w:rPr>
        <w:t>2.考古学家在南美洲的秘鲁和印度河谷的摩亨佐·达罗(今巴基斯坦境内)挖掘出了4000多年前的棉布碎片;在新疆罗布泊西汉末至东汉的楼兰遗址中,发现了非洲棉的棉布残片,这是中国目前发现的最早的棉织物。这反映了(　　)</w:t>
      </w:r>
    </w:p>
    <w:p>
      <w:pPr>
        <w:spacing w:line="360" w:lineRule="auto"/>
        <w:rPr>
          <w:rFonts w:eastAsia="微软雅黑"/>
          <w:sz w:val="28"/>
          <w:szCs w:val="28"/>
        </w:rPr>
      </w:pPr>
      <w:r>
        <w:rPr>
          <w:rFonts w:eastAsia="微软雅黑"/>
          <w:sz w:val="28"/>
          <w:szCs w:val="28"/>
        </w:rPr>
        <w:t>A.技术传播突破地理障碍</w:t>
      </w:r>
    </w:p>
    <w:p>
      <w:pPr>
        <w:spacing w:line="360" w:lineRule="auto"/>
        <w:rPr>
          <w:rFonts w:eastAsia="微软雅黑"/>
          <w:sz w:val="28"/>
          <w:szCs w:val="28"/>
        </w:rPr>
      </w:pPr>
      <w:r>
        <w:rPr>
          <w:rFonts w:eastAsia="微软雅黑"/>
          <w:sz w:val="28"/>
          <w:szCs w:val="28"/>
        </w:rPr>
        <w:t>B.人类文明发展的多源性</w:t>
      </w:r>
    </w:p>
    <w:p>
      <w:pPr>
        <w:spacing w:line="360" w:lineRule="auto"/>
        <w:rPr>
          <w:rFonts w:eastAsia="微软雅黑"/>
          <w:sz w:val="28"/>
          <w:szCs w:val="28"/>
        </w:rPr>
      </w:pPr>
      <w:r>
        <w:rPr>
          <w:rFonts w:eastAsia="微软雅黑"/>
          <w:sz w:val="28"/>
          <w:szCs w:val="28"/>
        </w:rPr>
        <w:t xml:space="preserve">C.文明演进呈一体化趋势 </w:t>
      </w:r>
    </w:p>
    <w:p>
      <w:pPr>
        <w:spacing w:line="360" w:lineRule="auto"/>
        <w:rPr>
          <w:rFonts w:eastAsia="微软雅黑"/>
          <w:color w:val="FF0000"/>
          <w:sz w:val="28"/>
          <w:szCs w:val="28"/>
        </w:rPr>
      </w:pPr>
      <w:r>
        <w:rPr>
          <w:rFonts w:eastAsia="微软雅黑"/>
          <w:sz w:val="28"/>
          <w:szCs w:val="28"/>
        </w:rPr>
        <w:t>D.历史研究依赖考古发现</w:t>
      </w:r>
    </w:p>
    <w:p>
      <w:pPr>
        <w:spacing w:line="360" w:lineRule="auto"/>
        <w:rPr>
          <w:rFonts w:eastAsia="微软雅黑"/>
          <w:color w:val="FF0000"/>
          <w:sz w:val="28"/>
          <w:szCs w:val="28"/>
        </w:rPr>
      </w:pPr>
      <w:r>
        <w:rPr>
          <w:rFonts w:eastAsia="微软雅黑"/>
          <w:color w:val="FF0000"/>
          <w:sz w:val="28"/>
          <w:szCs w:val="28"/>
        </w:rPr>
        <w:t>【解析】选B。据材料可知,考古学家在美洲、印度、中国分别发现了棉布和棉织物,且据所学知识可知,新航路开辟前,美洲相对独立发展,这体现了人类文明发展的多源性,故选B;据所学知识可知,南美洲在新航路开辟前相对独立,其棉纺织业是独立发展的,排除A;据所学知识可知,美洲文明、印度文明和中华文明并不相同,不能体现文明演进呈一体化趋势,排除C;考古发现有利于推动历史研究,但历史研究并非完全依赖考古发现,排除D。</w:t>
      </w:r>
    </w:p>
    <w:p>
      <w:pPr>
        <w:spacing w:line="360" w:lineRule="auto"/>
        <w:rPr>
          <w:rFonts w:eastAsia="微软雅黑"/>
          <w:sz w:val="28"/>
          <w:szCs w:val="28"/>
        </w:rPr>
      </w:pPr>
      <w:r>
        <w:rPr>
          <w:rFonts w:eastAsia="微软雅黑"/>
          <w:sz w:val="28"/>
          <w:szCs w:val="28"/>
        </w:rPr>
        <w:t>3.公元前1000年的一份草纸文献上书写:男奴隶西姆,从善良的织布匠哈甫家逃走了</w:t>
      </w:r>
      <w:r>
        <w:rPr>
          <w:rFonts w:ascii="宋体" w:hAnsi="宋体"/>
          <w:sz w:val="28"/>
          <w:szCs w:val="28"/>
        </w:rPr>
        <w:t>……</w:t>
      </w:r>
      <w:r>
        <w:rPr>
          <w:rFonts w:eastAsia="微软雅黑"/>
          <w:sz w:val="28"/>
          <w:szCs w:val="28"/>
        </w:rPr>
        <w:t>西姆身高5英尺2英寸,红脸,茶色眼珠</w:t>
      </w:r>
      <w:r>
        <w:rPr>
          <w:rFonts w:ascii="宋体" w:hAnsi="宋体"/>
          <w:sz w:val="28"/>
          <w:szCs w:val="28"/>
        </w:rPr>
        <w:t>……</w:t>
      </w:r>
      <w:r>
        <w:rPr>
          <w:rFonts w:eastAsia="微软雅黑"/>
          <w:sz w:val="28"/>
          <w:szCs w:val="28"/>
        </w:rPr>
        <w:t>如果谁能把他带回哈甫的店铺来,赏一个金币。技艺高超的织布匠哈甫总是应诸君的要求织出最好的布匹来。对此最为合理的推断是(　　)</w:t>
      </w:r>
    </w:p>
    <w:p>
      <w:pPr>
        <w:spacing w:line="360" w:lineRule="auto"/>
        <w:rPr>
          <w:rFonts w:eastAsia="微软雅黑"/>
          <w:sz w:val="28"/>
          <w:szCs w:val="28"/>
        </w:rPr>
      </w:pPr>
      <w:r>
        <w:rPr>
          <w:rFonts w:eastAsia="微软雅黑"/>
          <w:sz w:val="28"/>
          <w:szCs w:val="28"/>
        </w:rPr>
        <w:t>A.古埃及具有商业契约精神</w:t>
      </w:r>
    </w:p>
    <w:p>
      <w:pPr>
        <w:spacing w:line="360" w:lineRule="auto"/>
        <w:rPr>
          <w:rFonts w:eastAsia="微软雅黑"/>
          <w:sz w:val="28"/>
          <w:szCs w:val="28"/>
        </w:rPr>
      </w:pPr>
      <w:r>
        <w:rPr>
          <w:rFonts w:eastAsia="微软雅黑"/>
          <w:sz w:val="28"/>
          <w:szCs w:val="28"/>
        </w:rPr>
        <w:t>B.古巴比伦黄金流通范围广</w:t>
      </w:r>
    </w:p>
    <w:p>
      <w:pPr>
        <w:spacing w:line="360" w:lineRule="auto"/>
        <w:rPr>
          <w:rFonts w:eastAsia="微软雅黑"/>
          <w:sz w:val="28"/>
          <w:szCs w:val="28"/>
        </w:rPr>
      </w:pPr>
      <w:r>
        <w:rPr>
          <w:rFonts w:eastAsia="微软雅黑"/>
          <w:sz w:val="28"/>
          <w:szCs w:val="28"/>
        </w:rPr>
        <w:t>C.古希腊手工业发展水平高</w:t>
      </w:r>
    </w:p>
    <w:p>
      <w:pPr>
        <w:spacing w:line="360" w:lineRule="auto"/>
        <w:rPr>
          <w:rFonts w:eastAsia="微软雅黑"/>
          <w:color w:val="FF0000"/>
          <w:sz w:val="28"/>
          <w:szCs w:val="28"/>
        </w:rPr>
      </w:pPr>
      <w:r>
        <w:rPr>
          <w:rFonts w:eastAsia="微软雅黑"/>
          <w:sz w:val="28"/>
          <w:szCs w:val="28"/>
        </w:rPr>
        <w:t>D.罗马帝国奴隶制走向崩溃</w:t>
      </w:r>
    </w:p>
    <w:p>
      <w:pPr>
        <w:spacing w:line="360" w:lineRule="auto"/>
        <w:rPr>
          <w:rFonts w:eastAsia="微软雅黑"/>
          <w:color w:val="FF0000"/>
          <w:sz w:val="28"/>
          <w:szCs w:val="28"/>
        </w:rPr>
      </w:pPr>
      <w:r>
        <w:rPr>
          <w:rFonts w:eastAsia="微软雅黑"/>
          <w:color w:val="FF0000"/>
          <w:sz w:val="28"/>
          <w:szCs w:val="28"/>
        </w:rPr>
        <w:t>【解析】选A。据材料“草纸文献”可知这份文献出自古埃及,据材料“如果谁能</w:t>
      </w:r>
      <w:r>
        <w:rPr>
          <w:rFonts w:ascii="宋体" w:hAnsi="宋体"/>
          <w:color w:val="FF0000"/>
          <w:sz w:val="28"/>
          <w:szCs w:val="28"/>
        </w:rPr>
        <w:t>……</w:t>
      </w:r>
      <w:r>
        <w:rPr>
          <w:rFonts w:eastAsia="微软雅黑"/>
          <w:color w:val="FF0000"/>
          <w:sz w:val="28"/>
          <w:szCs w:val="28"/>
        </w:rPr>
        <w:t>赏一个金币”并结合所学可知,公元前3000年左右,契约在古埃及广泛使用,因此这份记载体现古埃及的契约精神,故选A;古巴比伦王国存在于公元前19—前16世纪,并且草纸是古埃及的主要书写材料,排除B;古希腊兴起于公元前8—前6世纪,时间上与材料不符,排除C;公元前2—公元1世纪,罗马帝国奴隶制走向崩溃,材料体现的是古埃及的奴隶制度,排除D。</w:t>
      </w:r>
    </w:p>
    <w:p>
      <w:pPr>
        <w:spacing w:line="360" w:lineRule="auto"/>
        <w:rPr>
          <w:rFonts w:eastAsia="微软雅黑"/>
          <w:sz w:val="28"/>
          <w:szCs w:val="28"/>
        </w:rPr>
      </w:pPr>
      <w:r>
        <w:rPr>
          <w:rFonts w:eastAsia="微软雅黑"/>
          <w:sz w:val="28"/>
          <w:szCs w:val="28"/>
        </w:rPr>
        <w:t>4.(2023·南通模拟)下图是公元前31世纪埃及统治者纳尔迈的权标头浮雕。浮雕中纳尔迈高坐九级台阶的殿堂上,上方有保护他的女神,身后是其随从,前方是牛、羊、俘虏等战利品。据此推知,当时的埃及(　　)</w:t>
      </w:r>
    </w:p>
    <w:p>
      <w:pPr>
        <w:spacing w:line="360" w:lineRule="auto"/>
        <w:jc w:val="center"/>
        <w:rPr>
          <w:rFonts w:eastAsia="微软雅黑"/>
          <w:sz w:val="28"/>
          <w:szCs w:val="28"/>
        </w:rPr>
      </w:pPr>
      <w:r>
        <w:rPr>
          <w:rFonts w:eastAsia="微软雅黑"/>
          <w:sz w:val="28"/>
          <w:szCs w:val="28"/>
        </w:rPr>
        <w:drawing>
          <wp:inline distT="0" distB="0" distL="0" distR="0">
            <wp:extent cx="1435100" cy="511810"/>
            <wp:effectExtent l="0" t="0" r="0" b="0"/>
            <wp:docPr id="118" name="25lsjsfx82.jpg" descr="id:214749322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25lsjsfx82.jpg" descr="id:2147493223;FounderCES"/>
                    <pic:cNvPicPr>
                      <a:picLocks noChangeAspect="1"/>
                    </pic:cNvPicPr>
                  </pic:nvPicPr>
                  <pic:blipFill>
                    <a:blip r:embed="rId7"/>
                    <a:stretch>
                      <a:fillRect/>
                    </a:stretch>
                  </pic:blipFill>
                  <pic:spPr>
                    <a:xfrm>
                      <a:off x="0" y="0"/>
                      <a:ext cx="1435680" cy="511920"/>
                    </a:xfrm>
                    <a:prstGeom prst="rect">
                      <a:avLst/>
                    </a:prstGeom>
                  </pic:spPr>
                </pic:pic>
              </a:graphicData>
            </a:graphic>
          </wp:inline>
        </w:drawing>
      </w:r>
    </w:p>
    <w:p>
      <w:pPr>
        <w:spacing w:line="360" w:lineRule="auto"/>
        <w:rPr>
          <w:rFonts w:eastAsia="微软雅黑"/>
          <w:sz w:val="28"/>
          <w:szCs w:val="28"/>
        </w:rPr>
      </w:pPr>
      <w:r>
        <w:rPr>
          <w:rFonts w:eastAsia="微软雅黑"/>
          <w:sz w:val="28"/>
          <w:szCs w:val="28"/>
        </w:rPr>
        <w:t>A.实行封建君主专制</w:t>
      </w:r>
      <w:r>
        <w:rPr>
          <w:rFonts w:eastAsia="微软雅黑"/>
          <w:sz w:val="28"/>
          <w:szCs w:val="28"/>
        </w:rPr>
        <w:tab/>
      </w:r>
      <w:r>
        <w:rPr>
          <w:rFonts w:hint="eastAsia" w:eastAsia="微软雅黑"/>
          <w:sz w:val="28"/>
          <w:szCs w:val="28"/>
        </w:rPr>
        <w:tab/>
      </w:r>
      <w:r>
        <w:rPr>
          <w:rFonts w:eastAsia="微软雅黑"/>
          <w:sz w:val="28"/>
          <w:szCs w:val="28"/>
        </w:rPr>
        <w:t>B.官僚系统比较完备</w:t>
      </w:r>
    </w:p>
    <w:p>
      <w:pPr>
        <w:spacing w:line="360" w:lineRule="auto"/>
        <w:rPr>
          <w:rFonts w:eastAsia="微软雅黑"/>
          <w:color w:val="FF0000"/>
          <w:sz w:val="28"/>
          <w:szCs w:val="28"/>
        </w:rPr>
      </w:pPr>
      <w:r>
        <w:rPr>
          <w:rFonts w:eastAsia="微软雅黑"/>
          <w:sz w:val="28"/>
          <w:szCs w:val="28"/>
        </w:rPr>
        <w:t>C.农业生产高度发达</w:t>
      </w:r>
      <w:r>
        <w:rPr>
          <w:rFonts w:hint="eastAsia" w:eastAsia="微软雅黑"/>
          <w:sz w:val="28"/>
          <w:szCs w:val="28"/>
        </w:rPr>
        <w:tab/>
      </w:r>
      <w:r>
        <w:rPr>
          <w:rFonts w:eastAsia="微软雅黑"/>
          <w:sz w:val="28"/>
          <w:szCs w:val="28"/>
        </w:rPr>
        <w:tab/>
      </w:r>
      <w:r>
        <w:rPr>
          <w:rFonts w:eastAsia="微软雅黑"/>
          <w:sz w:val="28"/>
          <w:szCs w:val="28"/>
        </w:rPr>
        <w:t>D.具有初步国家形态</w:t>
      </w:r>
    </w:p>
    <w:p>
      <w:pPr>
        <w:spacing w:line="360" w:lineRule="auto"/>
        <w:rPr>
          <w:rFonts w:eastAsia="微软雅黑"/>
          <w:color w:val="FF0000"/>
          <w:sz w:val="28"/>
          <w:szCs w:val="28"/>
        </w:rPr>
      </w:pPr>
      <w:r>
        <w:rPr>
          <w:rFonts w:eastAsia="微软雅黑"/>
          <w:color w:val="FF0000"/>
          <w:sz w:val="28"/>
          <w:szCs w:val="28"/>
        </w:rPr>
        <w:t>【解析】选D。据材料“纳尔迈高坐九级台阶的殿堂上,上方有保护他的女神,身后是其随从,前方是牛、羊、俘虏等战利品”可知,当时的埃及已经出现了等级及国家权力的象征,反映出国家已经初具雏形,故选D;公元前31世纪埃及属于奴隶社会,并不是封建社会,排除A;材料涉及了等级、国家权力等要素,没有涉及官僚系统的信息,排除B;材料及图片中没有农业生产的信息,不能说明农业生产是否发达,排除C。</w:t>
      </w:r>
    </w:p>
    <w:p>
      <w:pPr>
        <w:spacing w:line="360" w:lineRule="auto"/>
        <w:rPr>
          <w:rFonts w:eastAsia="微软雅黑"/>
          <w:sz w:val="28"/>
          <w:szCs w:val="28"/>
        </w:rPr>
      </w:pPr>
      <w:r>
        <w:rPr>
          <w:rFonts w:eastAsia="微软雅黑"/>
          <w:sz w:val="28"/>
          <w:szCs w:val="28"/>
        </w:rPr>
        <w:t>5.(2023·无锡模拟)古代印度的《摩奴法典》规定,不同种姓的人不能待在同一个房间里,不能同桌吃饭,不能同饮一口井里的水,不同种姓的人严禁通婚。由此推知,在种姓制度下古代印度(　　)</w:t>
      </w:r>
    </w:p>
    <w:p>
      <w:pPr>
        <w:spacing w:line="360" w:lineRule="auto"/>
        <w:rPr>
          <w:rFonts w:eastAsia="微软雅黑"/>
          <w:sz w:val="28"/>
          <w:szCs w:val="28"/>
        </w:rPr>
      </w:pPr>
      <w:r>
        <w:rPr>
          <w:rFonts w:eastAsia="微软雅黑"/>
          <w:sz w:val="28"/>
          <w:szCs w:val="28"/>
        </w:rPr>
        <w:t>A.刻意宣扬君权神授观念</w:t>
      </w:r>
    </w:p>
    <w:p>
      <w:pPr>
        <w:spacing w:line="360" w:lineRule="auto"/>
        <w:rPr>
          <w:rFonts w:eastAsia="微软雅黑"/>
          <w:sz w:val="28"/>
          <w:szCs w:val="28"/>
        </w:rPr>
      </w:pPr>
      <w:r>
        <w:rPr>
          <w:rFonts w:eastAsia="微软雅黑"/>
          <w:sz w:val="28"/>
          <w:szCs w:val="28"/>
        </w:rPr>
        <w:t>B.不同群体的职业存在世袭</w:t>
      </w:r>
    </w:p>
    <w:p>
      <w:pPr>
        <w:spacing w:line="360" w:lineRule="auto"/>
        <w:rPr>
          <w:rFonts w:eastAsia="微软雅黑"/>
          <w:sz w:val="28"/>
          <w:szCs w:val="28"/>
        </w:rPr>
      </w:pPr>
      <w:r>
        <w:rPr>
          <w:rFonts w:eastAsia="微软雅黑"/>
          <w:sz w:val="28"/>
          <w:szCs w:val="28"/>
        </w:rPr>
        <w:t>C.妇女社会地位极其低下</w:t>
      </w:r>
    </w:p>
    <w:p>
      <w:pPr>
        <w:spacing w:line="360" w:lineRule="auto"/>
        <w:rPr>
          <w:rFonts w:eastAsia="微软雅黑"/>
          <w:color w:val="FF0000"/>
          <w:sz w:val="28"/>
          <w:szCs w:val="28"/>
        </w:rPr>
      </w:pPr>
      <w:r>
        <w:rPr>
          <w:rFonts w:eastAsia="微软雅黑"/>
          <w:sz w:val="28"/>
          <w:szCs w:val="28"/>
        </w:rPr>
        <w:t>D.社会阶层的流动严重受阻</w:t>
      </w:r>
    </w:p>
    <w:p>
      <w:pPr>
        <w:spacing w:line="360" w:lineRule="auto"/>
        <w:rPr>
          <w:rFonts w:eastAsia="微软雅黑"/>
          <w:color w:val="FF0000"/>
          <w:sz w:val="28"/>
          <w:szCs w:val="28"/>
        </w:rPr>
      </w:pPr>
      <w:r>
        <w:rPr>
          <w:rFonts w:eastAsia="微软雅黑"/>
          <w:color w:val="FF0000"/>
          <w:sz w:val="28"/>
          <w:szCs w:val="28"/>
        </w:rPr>
        <w:t>【解析】选D。结合所学知识,印度种姓制度实行严格的种姓隔离原则,从社会工作到日常生活都受到严格限制,严重阻碍了社会阶层的流动,故选D;材料主要涉及种姓制度,不涉及君主权力的来源,排除A;印度职业世袭是以种姓为依据的,反映的是不同种姓之间的等级关系,并非简单的群体划分,排除B;低种姓的人群同时包括了男性和女性,排除C。</w:t>
      </w:r>
    </w:p>
    <w:p>
      <w:pPr>
        <w:spacing w:line="360" w:lineRule="auto"/>
        <w:rPr>
          <w:rFonts w:eastAsia="微软雅黑"/>
          <w:sz w:val="28"/>
          <w:szCs w:val="28"/>
        </w:rPr>
      </w:pPr>
      <w:r>
        <w:rPr>
          <w:rFonts w:eastAsia="微软雅黑"/>
          <w:sz w:val="28"/>
          <w:szCs w:val="28"/>
        </w:rPr>
        <w:t>6.19世纪70年代,业余考古学家海因里希·施里曼宣布,他找到了《荷马史诗》中的特洛伊。在荷马到底是谁还有争议的情况下,施里曼坚信这位诗人所传承的古老神话,根据其创作出的文本开始发掘工作,最终找到了特洛伊。由此可见(　　)</w:t>
      </w:r>
    </w:p>
    <w:p>
      <w:pPr>
        <w:spacing w:line="360" w:lineRule="auto"/>
        <w:rPr>
          <w:rFonts w:eastAsia="微软雅黑"/>
          <w:sz w:val="28"/>
          <w:szCs w:val="28"/>
        </w:rPr>
      </w:pPr>
      <w:r>
        <w:rPr>
          <w:rFonts w:eastAsia="微软雅黑"/>
          <w:sz w:val="28"/>
          <w:szCs w:val="28"/>
        </w:rPr>
        <w:t>A.历史研究需要多重考证</w:t>
      </w:r>
    </w:p>
    <w:p>
      <w:pPr>
        <w:spacing w:line="360" w:lineRule="auto"/>
        <w:rPr>
          <w:rFonts w:eastAsia="微软雅黑"/>
          <w:sz w:val="28"/>
          <w:szCs w:val="28"/>
        </w:rPr>
      </w:pPr>
      <w:r>
        <w:rPr>
          <w:rFonts w:eastAsia="微软雅黑"/>
          <w:sz w:val="28"/>
          <w:szCs w:val="28"/>
        </w:rPr>
        <w:t>B.个人意志影响历史走向</w:t>
      </w:r>
    </w:p>
    <w:p>
      <w:pPr>
        <w:spacing w:line="360" w:lineRule="auto"/>
        <w:rPr>
          <w:rFonts w:eastAsia="微软雅黑"/>
          <w:sz w:val="28"/>
          <w:szCs w:val="28"/>
        </w:rPr>
      </w:pPr>
      <w:r>
        <w:rPr>
          <w:rFonts w:eastAsia="微软雅黑"/>
          <w:sz w:val="28"/>
          <w:szCs w:val="28"/>
        </w:rPr>
        <w:t>C.考古研究依赖神话故事</w:t>
      </w:r>
    </w:p>
    <w:p>
      <w:pPr>
        <w:spacing w:line="360" w:lineRule="auto"/>
        <w:rPr>
          <w:rFonts w:eastAsia="微软雅黑"/>
          <w:color w:val="FF0000"/>
          <w:sz w:val="28"/>
          <w:szCs w:val="28"/>
        </w:rPr>
      </w:pPr>
      <w:r>
        <w:rPr>
          <w:rFonts w:eastAsia="微软雅黑"/>
          <w:sz w:val="28"/>
          <w:szCs w:val="28"/>
        </w:rPr>
        <w:t>D.考古发掘印证古代传说</w:t>
      </w:r>
    </w:p>
    <w:p>
      <w:pPr>
        <w:spacing w:line="360" w:lineRule="auto"/>
        <w:rPr>
          <w:rFonts w:eastAsia="微软雅黑"/>
          <w:color w:val="FF0000"/>
          <w:sz w:val="28"/>
          <w:szCs w:val="28"/>
        </w:rPr>
      </w:pPr>
      <w:r>
        <w:rPr>
          <w:rFonts w:eastAsia="微软雅黑"/>
          <w:color w:val="FF0000"/>
          <w:sz w:val="28"/>
          <w:szCs w:val="28"/>
        </w:rPr>
        <w:t>【解析】选D。据材料“在荷马到底是谁还有争议的情况下,施里曼坚信这位诗人所传承的古老神话,根据其创作出的文本开始发掘工作,最终找到了特洛伊”并结合所学知识可知,即便荷马还存在争议,但特洛伊的考古实物发掘印证了《荷马史诗》中的文字记载,具有一定的史料价值,故选D;历史研究需要多重考证,但材料仅涉及神话文本与考古发掘间的关联,没有明确对其余史料的考证,排除A;人类具有主观能动性,人类活动会对历史发展产生影响,但材料仅涉及个人意志对于考古发掘的影响,历史走向不可更改,排除B;神话故事属于口述史料,是史料的一种来源,考古研究并非完全依赖神话故事,且材料强调考古行为对于神话的证实,因果倒置,排除C。</w:t>
      </w:r>
    </w:p>
    <w:p>
      <w:pPr>
        <w:spacing w:line="360" w:lineRule="auto"/>
        <w:rPr>
          <w:rFonts w:eastAsia="微软雅黑"/>
          <w:sz w:val="28"/>
          <w:szCs w:val="28"/>
        </w:rPr>
      </w:pPr>
      <w:r>
        <w:rPr>
          <w:rFonts w:eastAsia="微软雅黑"/>
          <w:sz w:val="28"/>
          <w:szCs w:val="28"/>
        </w:rPr>
        <w:t>7.仔细观察下图,时空不同,文化各异。下列选项中,地域、文化成就及特征对应正确的是(　　)</w:t>
      </w:r>
    </w:p>
    <w:p>
      <w:pPr>
        <w:spacing w:line="360" w:lineRule="auto"/>
        <w:jc w:val="center"/>
        <w:rPr>
          <w:rFonts w:eastAsia="微软雅黑"/>
          <w:sz w:val="28"/>
          <w:szCs w:val="28"/>
        </w:rPr>
      </w:pPr>
      <w:r>
        <w:rPr>
          <w:rFonts w:eastAsia="微软雅黑"/>
          <w:sz w:val="28"/>
          <w:szCs w:val="28"/>
        </w:rPr>
        <w:drawing>
          <wp:inline distT="0" distB="0" distL="0" distR="0">
            <wp:extent cx="2877185" cy="2005330"/>
            <wp:effectExtent l="0" t="0" r="0" b="0"/>
            <wp:docPr id="119" name="25lsjsfx83.jpg" descr="id:214749323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25lsjsfx83.jpg" descr="id:2147493230;FounderCES"/>
                    <pic:cNvPicPr>
                      <a:picLocks noChangeAspect="1"/>
                    </pic:cNvPicPr>
                  </pic:nvPicPr>
                  <pic:blipFill>
                    <a:blip r:embed="rId8"/>
                    <a:stretch>
                      <a:fillRect/>
                    </a:stretch>
                  </pic:blipFill>
                  <pic:spPr>
                    <a:xfrm>
                      <a:off x="0" y="0"/>
                      <a:ext cx="2877480" cy="2005560"/>
                    </a:xfrm>
                    <a:prstGeom prst="rect">
                      <a:avLst/>
                    </a:prstGeom>
                  </pic:spPr>
                </pic:pic>
              </a:graphicData>
            </a:graphic>
          </wp:inline>
        </w:drawing>
      </w:r>
    </w:p>
    <w:p>
      <w:pPr>
        <w:spacing w:line="360" w:lineRule="auto"/>
        <w:rPr>
          <w:rFonts w:eastAsia="微软雅黑"/>
          <w:sz w:val="28"/>
          <w:szCs w:val="28"/>
        </w:rPr>
      </w:pPr>
      <w:r>
        <w:rPr>
          <w:rFonts w:eastAsia="微软雅黑"/>
          <w:sz w:val="28"/>
          <w:szCs w:val="28"/>
        </w:rPr>
        <w:t>A.</w:t>
      </w:r>
      <w:r>
        <w:rPr>
          <w:rFonts w:hint="eastAsia" w:ascii="宋体" w:hAnsi="宋体" w:cs="宋体"/>
          <w:sz w:val="28"/>
          <w:szCs w:val="28"/>
        </w:rPr>
        <w:t>①</w:t>
      </w:r>
      <w:r>
        <w:rPr>
          <w:rFonts w:eastAsia="微软雅黑"/>
          <w:sz w:val="28"/>
          <w:szCs w:val="28"/>
        </w:rPr>
        <w:t>—《查士丁尼法典》—崇尚理性和思辨</w:t>
      </w:r>
    </w:p>
    <w:p>
      <w:pPr>
        <w:spacing w:line="360" w:lineRule="auto"/>
        <w:rPr>
          <w:rFonts w:eastAsia="微软雅黑"/>
          <w:sz w:val="28"/>
          <w:szCs w:val="28"/>
        </w:rPr>
      </w:pPr>
      <w:r>
        <w:rPr>
          <w:rFonts w:eastAsia="微软雅黑"/>
          <w:sz w:val="28"/>
          <w:szCs w:val="28"/>
        </w:rPr>
        <w:t>B.</w:t>
      </w:r>
      <w:r>
        <w:rPr>
          <w:rFonts w:hint="eastAsia" w:ascii="宋体" w:hAnsi="宋体" w:cs="宋体"/>
          <w:sz w:val="28"/>
          <w:szCs w:val="28"/>
        </w:rPr>
        <w:t>②</w:t>
      </w:r>
      <w:r>
        <w:rPr>
          <w:rFonts w:eastAsia="微软雅黑"/>
          <w:sz w:val="28"/>
          <w:szCs w:val="28"/>
        </w:rPr>
        <w:t>—《吉尔伽美什》—赞美苏美尔英雄史诗</w:t>
      </w:r>
    </w:p>
    <w:p>
      <w:pPr>
        <w:spacing w:line="360" w:lineRule="auto"/>
        <w:rPr>
          <w:rFonts w:eastAsia="微软雅黑"/>
          <w:sz w:val="28"/>
          <w:szCs w:val="28"/>
        </w:rPr>
      </w:pPr>
      <w:r>
        <w:rPr>
          <w:rFonts w:eastAsia="微软雅黑"/>
          <w:sz w:val="28"/>
          <w:szCs w:val="28"/>
        </w:rPr>
        <w:t>C.</w:t>
      </w:r>
      <w:r>
        <w:rPr>
          <w:rFonts w:hint="eastAsia" w:ascii="宋体" w:hAnsi="宋体" w:cs="宋体"/>
          <w:sz w:val="28"/>
          <w:szCs w:val="28"/>
        </w:rPr>
        <w:t>③</w:t>
      </w:r>
      <w:r>
        <w:rPr>
          <w:rFonts w:eastAsia="微软雅黑"/>
          <w:sz w:val="28"/>
          <w:szCs w:val="28"/>
        </w:rPr>
        <w:t>—《摩诃婆罗多》—遵循种姓等级制度</w:t>
      </w:r>
    </w:p>
    <w:p>
      <w:pPr>
        <w:spacing w:line="360" w:lineRule="auto"/>
        <w:rPr>
          <w:rFonts w:eastAsia="微软雅黑"/>
          <w:color w:val="FF0000"/>
          <w:sz w:val="28"/>
          <w:szCs w:val="28"/>
        </w:rPr>
      </w:pPr>
      <w:r>
        <w:rPr>
          <w:rFonts w:eastAsia="微软雅黑"/>
          <w:sz w:val="28"/>
          <w:szCs w:val="28"/>
        </w:rPr>
        <w:t>D.</w:t>
      </w:r>
      <w:r>
        <w:rPr>
          <w:rFonts w:hint="eastAsia" w:ascii="宋体" w:hAnsi="宋体" w:cs="宋体"/>
          <w:sz w:val="28"/>
          <w:szCs w:val="28"/>
        </w:rPr>
        <w:t>④</w:t>
      </w:r>
      <w:r>
        <w:rPr>
          <w:rFonts w:eastAsia="微软雅黑"/>
          <w:sz w:val="28"/>
          <w:szCs w:val="28"/>
        </w:rPr>
        <w:t>—《伯罗奔尼撒战争史》—反映阿拉伯民族历史</w:t>
      </w:r>
    </w:p>
    <w:p>
      <w:pPr>
        <w:spacing w:line="360" w:lineRule="auto"/>
        <w:rPr>
          <w:rFonts w:eastAsia="微软雅黑"/>
          <w:color w:val="FF0000"/>
          <w:sz w:val="28"/>
          <w:szCs w:val="28"/>
        </w:rPr>
      </w:pPr>
      <w:r>
        <w:rPr>
          <w:rFonts w:eastAsia="微软雅黑"/>
          <w:color w:val="FF0000"/>
          <w:sz w:val="28"/>
          <w:szCs w:val="28"/>
        </w:rPr>
        <w:t>【解析】选B。从地图可以得出,</w:t>
      </w:r>
      <w:r>
        <w:rPr>
          <w:rFonts w:hint="eastAsia" w:ascii="宋体" w:hAnsi="宋体" w:cs="宋体"/>
          <w:color w:val="FF0000"/>
          <w:sz w:val="28"/>
          <w:szCs w:val="28"/>
        </w:rPr>
        <w:t>②</w:t>
      </w:r>
      <w:r>
        <w:rPr>
          <w:rFonts w:eastAsia="微软雅黑"/>
          <w:color w:val="FF0000"/>
          <w:sz w:val="28"/>
          <w:szCs w:val="28"/>
        </w:rPr>
        <w:t>所在地区为两河流域,根据所学,两河流域古代的文化成就有《吉尔伽美什》,它是赞美苏美尔英雄的史诗,故选B;</w:t>
      </w:r>
      <w:r>
        <w:rPr>
          <w:rFonts w:hint="eastAsia" w:ascii="宋体" w:hAnsi="宋体" w:cs="宋体"/>
          <w:color w:val="FF0000"/>
          <w:sz w:val="28"/>
          <w:szCs w:val="28"/>
        </w:rPr>
        <w:t>①</w:t>
      </w:r>
      <w:r>
        <w:rPr>
          <w:rFonts w:eastAsia="微软雅黑"/>
          <w:color w:val="FF0000"/>
          <w:sz w:val="28"/>
          <w:szCs w:val="28"/>
        </w:rPr>
        <w:t>对应的地区是古代埃及地区,对应的文化是金字塔,《查士丁尼法典》代表的是拜占庭帝国的文化,排除A;</w:t>
      </w:r>
      <w:r>
        <w:rPr>
          <w:rFonts w:hint="eastAsia" w:ascii="宋体" w:hAnsi="宋体" w:cs="宋体"/>
          <w:color w:val="FF0000"/>
          <w:sz w:val="28"/>
          <w:szCs w:val="28"/>
        </w:rPr>
        <w:t>③</w:t>
      </w:r>
      <w:r>
        <w:rPr>
          <w:rFonts w:eastAsia="微软雅黑"/>
          <w:color w:val="FF0000"/>
          <w:sz w:val="28"/>
          <w:szCs w:val="28"/>
        </w:rPr>
        <w:t>对应的地区是阿拉伯地区,而《摩诃婆罗多》是古印度文化的代表,排除C;</w:t>
      </w:r>
      <w:r>
        <w:rPr>
          <w:rFonts w:hint="eastAsia" w:ascii="宋体" w:hAnsi="宋体" w:cs="宋体"/>
          <w:color w:val="FF0000"/>
          <w:sz w:val="28"/>
          <w:szCs w:val="28"/>
        </w:rPr>
        <w:t>④</w:t>
      </w:r>
      <w:r>
        <w:rPr>
          <w:rFonts w:eastAsia="微软雅黑"/>
          <w:color w:val="FF0000"/>
          <w:sz w:val="28"/>
          <w:szCs w:val="28"/>
        </w:rPr>
        <w:t>对应的地区是古代印度地区,而《伯罗奔尼撒战争史》代表的是古代希腊文化,排除D。</w:t>
      </w:r>
    </w:p>
    <w:p>
      <w:pPr>
        <w:spacing w:line="360" w:lineRule="auto"/>
        <w:rPr>
          <w:rFonts w:eastAsia="微软雅黑"/>
          <w:sz w:val="28"/>
          <w:szCs w:val="28"/>
        </w:rPr>
      </w:pPr>
      <w:r>
        <w:rPr>
          <w:rFonts w:eastAsia="微软雅黑"/>
          <w:sz w:val="28"/>
          <w:szCs w:val="28"/>
        </w:rPr>
        <w:t>8.(2023·镇江模拟)汉谟拉比建立庞大的官僚机构,派总督管理较大的地区,城市和较小的地区派行政长官进行管理。他曾下诏命令拉尔萨地区总督将八名未到任的门吏解送到巴比伦城。这说明汉谟拉比(　　)</w:t>
      </w:r>
    </w:p>
    <w:p>
      <w:pPr>
        <w:spacing w:line="360" w:lineRule="auto"/>
        <w:rPr>
          <w:rFonts w:eastAsia="微软雅黑"/>
          <w:sz w:val="28"/>
          <w:szCs w:val="28"/>
        </w:rPr>
      </w:pPr>
      <w:r>
        <w:rPr>
          <w:rFonts w:eastAsia="微软雅黑"/>
          <w:sz w:val="28"/>
          <w:szCs w:val="28"/>
        </w:rPr>
        <w:t>A.加强对中央官吏的考核</w:t>
      </w:r>
    </w:p>
    <w:p>
      <w:pPr>
        <w:spacing w:line="360" w:lineRule="auto"/>
        <w:rPr>
          <w:rFonts w:eastAsia="微软雅黑"/>
          <w:sz w:val="28"/>
          <w:szCs w:val="28"/>
        </w:rPr>
      </w:pPr>
      <w:r>
        <w:rPr>
          <w:rFonts w:eastAsia="微软雅黑"/>
          <w:sz w:val="28"/>
          <w:szCs w:val="28"/>
        </w:rPr>
        <w:t>B.依靠神权强化专制统治</w:t>
      </w:r>
    </w:p>
    <w:p>
      <w:pPr>
        <w:spacing w:line="360" w:lineRule="auto"/>
        <w:rPr>
          <w:rFonts w:eastAsia="微软雅黑"/>
          <w:sz w:val="28"/>
          <w:szCs w:val="28"/>
        </w:rPr>
      </w:pPr>
      <w:r>
        <w:rPr>
          <w:rFonts w:eastAsia="微软雅黑"/>
          <w:sz w:val="28"/>
          <w:szCs w:val="28"/>
        </w:rPr>
        <w:t>C.建立起了中央集权制度</w:t>
      </w:r>
    </w:p>
    <w:p>
      <w:pPr>
        <w:spacing w:line="360" w:lineRule="auto"/>
        <w:rPr>
          <w:rFonts w:eastAsia="微软雅黑"/>
          <w:color w:val="FF0000"/>
          <w:sz w:val="28"/>
          <w:szCs w:val="28"/>
        </w:rPr>
      </w:pPr>
      <w:r>
        <w:rPr>
          <w:rFonts w:eastAsia="微软雅黑"/>
          <w:sz w:val="28"/>
          <w:szCs w:val="28"/>
        </w:rPr>
        <w:t>D.建立了强大的封建帝国</w:t>
      </w:r>
    </w:p>
    <w:p>
      <w:pPr>
        <w:spacing w:line="360" w:lineRule="auto"/>
        <w:rPr>
          <w:rFonts w:eastAsia="微软雅黑"/>
          <w:color w:val="FF0000"/>
          <w:sz w:val="28"/>
          <w:szCs w:val="28"/>
        </w:rPr>
      </w:pPr>
      <w:r>
        <w:rPr>
          <w:rFonts w:eastAsia="微软雅黑"/>
          <w:color w:val="FF0000"/>
          <w:sz w:val="28"/>
          <w:szCs w:val="28"/>
        </w:rPr>
        <w:t>【解析】选C。据材料“官僚机构</w:t>
      </w:r>
      <w:r>
        <w:rPr>
          <w:rFonts w:ascii="宋体" w:hAnsi="宋体"/>
          <w:color w:val="FF0000"/>
          <w:sz w:val="28"/>
          <w:szCs w:val="28"/>
        </w:rPr>
        <w:t>……</w:t>
      </w:r>
      <w:r>
        <w:rPr>
          <w:rFonts w:eastAsia="微软雅黑"/>
          <w:color w:val="FF0000"/>
          <w:sz w:val="28"/>
          <w:szCs w:val="28"/>
        </w:rPr>
        <w:t>行政长官”可知,中央派官员到地方进行管理,再据“将八名未到任的门吏解送到巴比伦城”可知,中央对地方官的管理强化,说明中央集权制度的建立,故选C;加强对中央官吏的考核主要从对中央官的考核方式和标准等方面进行阐述,A与题意不符,排除;B依靠神权强化统治,突出的是神权,与题意不符,排除;D建立强大的封建帝国要从国力和封建社会两个方面来表现,与题意不符,排除。</w:t>
      </w:r>
    </w:p>
    <w:p>
      <w:pPr>
        <w:spacing w:line="360" w:lineRule="auto"/>
        <w:rPr>
          <w:rFonts w:eastAsia="微软雅黑"/>
          <w:sz w:val="28"/>
          <w:szCs w:val="28"/>
        </w:rPr>
      </w:pPr>
      <w:r>
        <w:rPr>
          <w:rFonts w:eastAsia="微软雅黑"/>
          <w:sz w:val="28"/>
          <w:szCs w:val="28"/>
        </w:rPr>
        <w:t>9.古代两河流域人们认为万物是由神创造的。苏美尔城邦时期是多神共同创造;但是到了巴比伦王国和亚述帝国时期,多神创造逐渐变为一神为主多神协助共同创造,或者干脆一神独立创造。这一变化说明的实质问题是(　　)</w:t>
      </w:r>
    </w:p>
    <w:p>
      <w:pPr>
        <w:spacing w:line="360" w:lineRule="auto"/>
        <w:rPr>
          <w:rFonts w:eastAsia="微软雅黑"/>
          <w:sz w:val="28"/>
          <w:szCs w:val="28"/>
        </w:rPr>
      </w:pPr>
      <w:r>
        <w:rPr>
          <w:rFonts w:eastAsia="微软雅黑"/>
          <w:sz w:val="28"/>
          <w:szCs w:val="28"/>
        </w:rPr>
        <w:t xml:space="preserve">A.政权更迭影响价值判断 </w:t>
      </w:r>
    </w:p>
    <w:p>
      <w:pPr>
        <w:spacing w:line="360" w:lineRule="auto"/>
        <w:rPr>
          <w:rFonts w:eastAsia="微软雅黑"/>
          <w:sz w:val="28"/>
          <w:szCs w:val="28"/>
        </w:rPr>
      </w:pPr>
      <w:r>
        <w:rPr>
          <w:rFonts w:eastAsia="微软雅黑"/>
          <w:sz w:val="28"/>
          <w:szCs w:val="28"/>
        </w:rPr>
        <w:t>B.生产发展推动文明进步</w:t>
      </w:r>
    </w:p>
    <w:p>
      <w:pPr>
        <w:spacing w:line="360" w:lineRule="auto"/>
        <w:rPr>
          <w:rFonts w:eastAsia="微软雅黑"/>
          <w:sz w:val="28"/>
          <w:szCs w:val="28"/>
        </w:rPr>
      </w:pPr>
      <w:r>
        <w:rPr>
          <w:rFonts w:eastAsia="微软雅黑"/>
          <w:sz w:val="28"/>
          <w:szCs w:val="28"/>
        </w:rPr>
        <w:t>C.社会存在决定社会意识</w:t>
      </w:r>
    </w:p>
    <w:p>
      <w:pPr>
        <w:spacing w:line="360" w:lineRule="auto"/>
        <w:rPr>
          <w:rFonts w:eastAsia="微软雅黑"/>
          <w:color w:val="FF0000"/>
          <w:sz w:val="28"/>
          <w:szCs w:val="28"/>
        </w:rPr>
      </w:pPr>
      <w:r>
        <w:rPr>
          <w:rFonts w:eastAsia="微软雅黑"/>
          <w:sz w:val="28"/>
          <w:szCs w:val="28"/>
        </w:rPr>
        <w:t>D.神话传说丰富历史研究</w:t>
      </w:r>
    </w:p>
    <w:p>
      <w:pPr>
        <w:spacing w:line="360" w:lineRule="auto"/>
        <w:rPr>
          <w:rFonts w:eastAsia="微软雅黑"/>
          <w:color w:val="FF0000"/>
          <w:sz w:val="28"/>
          <w:szCs w:val="28"/>
        </w:rPr>
      </w:pPr>
      <w:r>
        <w:rPr>
          <w:rFonts w:eastAsia="微软雅黑"/>
          <w:color w:val="FF0000"/>
          <w:sz w:val="28"/>
          <w:szCs w:val="28"/>
        </w:rPr>
        <w:t>【解析】选C。题干提及苏美尔城邦时期人们认为万物由“多神共同创造”,而巴比伦王国和亚述帝国时期变为“一神为主多神协助共同创造,或者干脆一神独立创造”,这反映了两河流域的国家形态由多中心的城邦变为君主专制的王国或帝国,故选C;价值判断是指某一特定的主体对特定的客体进行有无价值、有什么价值、有多大价值的判断,题干未涉及相关信息,排除A;无论是苏美尔城邦,还是巴比伦王国和亚述帝国,都是奴隶制度,排除B;材料未涉及神话传说,而是宗教,排除D。</w:t>
      </w:r>
    </w:p>
    <w:p>
      <w:pPr>
        <w:spacing w:line="360" w:lineRule="auto"/>
        <w:rPr>
          <w:rFonts w:eastAsia="微软雅黑"/>
          <w:sz w:val="28"/>
          <w:szCs w:val="28"/>
        </w:rPr>
      </w:pPr>
      <w:r>
        <w:rPr>
          <w:rFonts w:eastAsia="微软雅黑"/>
          <w:sz w:val="28"/>
          <w:szCs w:val="28"/>
        </w:rPr>
        <w:t>10.(2023·常州模拟)在古印度,高种姓男子娶低种姓女子为“顺婚”。低种姓男子娶高种姓女子属于“逆婚”,法律不许。即使是“顺婚”所生的子女,也被认为是低贱的,他们的种姓要下降,只能从事被轻视的职业。这种婚姻制度的实质是(　　)</w:t>
      </w:r>
    </w:p>
    <w:p>
      <w:pPr>
        <w:spacing w:line="360" w:lineRule="auto"/>
        <w:rPr>
          <w:rFonts w:eastAsia="微软雅黑"/>
          <w:sz w:val="28"/>
          <w:szCs w:val="28"/>
        </w:rPr>
      </w:pPr>
      <w:r>
        <w:rPr>
          <w:rFonts w:eastAsia="微软雅黑"/>
          <w:sz w:val="28"/>
          <w:szCs w:val="28"/>
        </w:rPr>
        <w:t>A.维护贵族特权统治</w:t>
      </w:r>
    </w:p>
    <w:p>
      <w:pPr>
        <w:spacing w:line="360" w:lineRule="auto"/>
        <w:rPr>
          <w:rFonts w:eastAsia="微软雅黑"/>
          <w:sz w:val="28"/>
          <w:szCs w:val="28"/>
        </w:rPr>
      </w:pPr>
      <w:r>
        <w:rPr>
          <w:rFonts w:eastAsia="微软雅黑"/>
          <w:sz w:val="28"/>
          <w:szCs w:val="28"/>
        </w:rPr>
        <w:t>B.剥夺女性的合法权益</w:t>
      </w:r>
    </w:p>
    <w:p>
      <w:pPr>
        <w:spacing w:line="360" w:lineRule="auto"/>
        <w:rPr>
          <w:rFonts w:eastAsia="微软雅黑"/>
          <w:sz w:val="28"/>
          <w:szCs w:val="28"/>
        </w:rPr>
      </w:pPr>
      <w:r>
        <w:rPr>
          <w:rFonts w:eastAsia="微软雅黑"/>
          <w:sz w:val="28"/>
          <w:szCs w:val="28"/>
        </w:rPr>
        <w:t>C.巩固封建君主专制</w:t>
      </w:r>
    </w:p>
    <w:p>
      <w:pPr>
        <w:spacing w:line="360" w:lineRule="auto"/>
        <w:rPr>
          <w:rFonts w:eastAsia="微软雅黑"/>
          <w:color w:val="FF0000"/>
          <w:sz w:val="28"/>
          <w:szCs w:val="28"/>
        </w:rPr>
      </w:pPr>
      <w:r>
        <w:rPr>
          <w:rFonts w:eastAsia="微软雅黑"/>
          <w:sz w:val="28"/>
          <w:szCs w:val="28"/>
        </w:rPr>
        <w:t>D.制造种族歧视和压迫</w:t>
      </w:r>
    </w:p>
    <w:p>
      <w:pPr>
        <w:spacing w:line="360" w:lineRule="auto"/>
        <w:rPr>
          <w:rFonts w:eastAsia="微软雅黑"/>
          <w:color w:val="FF0000"/>
          <w:sz w:val="28"/>
          <w:szCs w:val="28"/>
        </w:rPr>
      </w:pPr>
      <w:r>
        <w:rPr>
          <w:rFonts w:eastAsia="微软雅黑"/>
          <w:color w:val="FF0000"/>
          <w:sz w:val="28"/>
          <w:szCs w:val="28"/>
        </w:rPr>
        <w:t>【解析】选A。印度法律不允许逆婚,而顺婚所生子女被认为是低贱的,且种姓要下降,这说明当时的种姓制度实质上是维护贵族特权统治的工具,故选A;题干中的主要信息是关于不同种姓之间通婚的规定,不是专门针对女性,所以不能据此得出剥夺女性合法权益的结论,排除B;题干中的古印度时期并不是封建君主专制时代,所以不能说婚姻制度的实质是维护和巩固封建君主专制,排除C;题目主旨是印度不同种姓之间的问题,而不是种族之间的问题,不能得出有关种族歧视和压迫的结论,排除D。</w:t>
      </w:r>
    </w:p>
    <w:p>
      <w:pPr>
        <w:spacing w:line="360" w:lineRule="auto"/>
        <w:rPr>
          <w:rFonts w:eastAsia="微软雅黑"/>
          <w:sz w:val="28"/>
          <w:szCs w:val="28"/>
        </w:rPr>
      </w:pPr>
      <w:r>
        <w:rPr>
          <w:rFonts w:eastAsia="微软雅黑"/>
          <w:sz w:val="28"/>
          <w:szCs w:val="28"/>
        </w:rPr>
        <w:t>11.西亚是小麦、大麦的故乡,其种植发生在九千年前;东亚则有粟、黍、水稻、蚕桑,中国北方黄河流域的粟米、南方长江流域的水稻栽培,距今都有上万年的历史;美洲在公元前7000年就培育了土豆、玉米、红薯等。据此可知,人类文明的产生(　　)</w:t>
      </w:r>
    </w:p>
    <w:p>
      <w:pPr>
        <w:spacing w:line="360" w:lineRule="auto"/>
        <w:rPr>
          <w:rFonts w:eastAsia="微软雅黑"/>
          <w:sz w:val="28"/>
          <w:szCs w:val="28"/>
        </w:rPr>
      </w:pPr>
      <w:r>
        <w:rPr>
          <w:rFonts w:eastAsia="微软雅黑"/>
          <w:sz w:val="28"/>
          <w:szCs w:val="28"/>
        </w:rPr>
        <w:t>A.呈现多元特征</w:t>
      </w:r>
      <w:r>
        <w:rPr>
          <w:rFonts w:eastAsia="微软雅黑"/>
          <w:sz w:val="28"/>
          <w:szCs w:val="28"/>
        </w:rPr>
        <w:tab/>
      </w:r>
    </w:p>
    <w:p>
      <w:pPr>
        <w:spacing w:line="360" w:lineRule="auto"/>
        <w:rPr>
          <w:rFonts w:eastAsia="微软雅黑"/>
          <w:sz w:val="28"/>
          <w:szCs w:val="28"/>
        </w:rPr>
      </w:pPr>
      <w:r>
        <w:rPr>
          <w:rFonts w:eastAsia="微软雅黑"/>
          <w:sz w:val="28"/>
          <w:szCs w:val="28"/>
        </w:rPr>
        <w:t>B.以培植农作物为标准</w:t>
      </w:r>
    </w:p>
    <w:p>
      <w:pPr>
        <w:spacing w:line="360" w:lineRule="auto"/>
        <w:rPr>
          <w:rFonts w:eastAsia="微软雅黑"/>
          <w:sz w:val="28"/>
          <w:szCs w:val="28"/>
        </w:rPr>
      </w:pPr>
      <w:r>
        <w:rPr>
          <w:rFonts w:eastAsia="微软雅黑"/>
          <w:sz w:val="28"/>
          <w:szCs w:val="28"/>
        </w:rPr>
        <w:t xml:space="preserve">C.相互借鉴发展 </w:t>
      </w:r>
      <w:r>
        <w:rPr>
          <w:rFonts w:eastAsia="微软雅黑"/>
          <w:sz w:val="28"/>
          <w:szCs w:val="28"/>
        </w:rPr>
        <w:tab/>
      </w:r>
    </w:p>
    <w:p>
      <w:pPr>
        <w:spacing w:line="360" w:lineRule="auto"/>
        <w:rPr>
          <w:rFonts w:eastAsia="微软雅黑"/>
          <w:color w:val="FF0000"/>
          <w:sz w:val="28"/>
          <w:szCs w:val="28"/>
        </w:rPr>
      </w:pPr>
      <w:r>
        <w:rPr>
          <w:rFonts w:eastAsia="微软雅黑"/>
          <w:sz w:val="28"/>
          <w:szCs w:val="28"/>
        </w:rPr>
        <w:t>D.都分布在大河流域</w:t>
      </w:r>
    </w:p>
    <w:p>
      <w:pPr>
        <w:spacing w:line="360" w:lineRule="auto"/>
        <w:rPr>
          <w:rFonts w:eastAsia="微软雅黑"/>
          <w:color w:val="FF0000"/>
          <w:sz w:val="28"/>
          <w:szCs w:val="28"/>
        </w:rPr>
      </w:pPr>
      <w:r>
        <w:rPr>
          <w:rFonts w:eastAsia="微软雅黑"/>
          <w:color w:val="FF0000"/>
          <w:sz w:val="28"/>
          <w:szCs w:val="28"/>
        </w:rPr>
        <w:t>【解析】选A。题干中提到不同的农作物起源于不同的地区,所以从农业发展的层面体现出文明产生的多元特征,故选A;题干体现的是西亚、东亚和美洲都是农业文明起源的地区,而不是以培植农作物为标准,排除B;题干体现的是西亚、东亚和美洲的农作物各自独立出现,并未提到相互借鉴的信息,排除C;人类文明并不都是分布在大河流域,比如古希腊文明就产生于海洋地区,且D不符合题目主旨,排除D。</w:t>
      </w:r>
    </w:p>
    <w:p>
      <w:pPr>
        <w:spacing w:line="360" w:lineRule="auto"/>
        <w:rPr>
          <w:rFonts w:eastAsia="微软雅黑"/>
          <w:sz w:val="28"/>
          <w:szCs w:val="28"/>
        </w:rPr>
      </w:pPr>
      <w:r>
        <w:rPr>
          <w:rFonts w:eastAsia="微软雅黑"/>
          <w:sz w:val="28"/>
          <w:szCs w:val="28"/>
        </w:rPr>
        <w:t>12.(2023·南通模拟)下表所列条文内容最能反映古巴比伦王国的(　　)</w:t>
      </w:r>
    </w:p>
    <w:tbl>
      <w:tblPr>
        <w:tblStyle w:val="7"/>
        <w:tblW w:w="5000"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2609"/>
        <w:gridCol w:w="70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636"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法律文献</w:t>
            </w:r>
          </w:p>
        </w:tc>
        <w:tc>
          <w:tcPr>
            <w:tcW w:w="7110" w:type="dxa"/>
            <w:tcMar>
              <w:left w:w="0" w:type="dxa"/>
              <w:right w:w="0" w:type="dxa"/>
            </w:tcMar>
            <w:vAlign w:val="center"/>
          </w:tcPr>
          <w:p>
            <w:pPr>
              <w:spacing w:line="360" w:lineRule="auto"/>
              <w:jc w:val="center"/>
              <w:rPr>
                <w:rFonts w:eastAsia="微软雅黑"/>
                <w:sz w:val="28"/>
                <w:szCs w:val="28"/>
              </w:rPr>
            </w:pPr>
            <w:r>
              <w:rPr>
                <w:rFonts w:eastAsia="微软雅黑"/>
                <w:sz w:val="28"/>
                <w:szCs w:val="28"/>
              </w:rPr>
              <w:t>条文内容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636" w:type="dxa"/>
            <w:tcMar>
              <w:left w:w="52" w:type="dxa"/>
              <w:right w:w="52" w:type="dxa"/>
            </w:tcMar>
            <w:vAlign w:val="center"/>
          </w:tcPr>
          <w:p>
            <w:pPr>
              <w:spacing w:line="360" w:lineRule="auto"/>
              <w:rPr>
                <w:rFonts w:eastAsia="微软雅黑"/>
                <w:sz w:val="28"/>
                <w:szCs w:val="28"/>
              </w:rPr>
            </w:pPr>
            <w:r>
              <w:rPr>
                <w:rFonts w:eastAsia="微软雅黑"/>
                <w:sz w:val="28"/>
                <w:szCs w:val="28"/>
              </w:rPr>
              <w:t>《汉谟拉比法典》</w:t>
            </w:r>
          </w:p>
        </w:tc>
        <w:tc>
          <w:tcPr>
            <w:tcW w:w="7110" w:type="dxa"/>
            <w:tcMar>
              <w:left w:w="52" w:type="dxa"/>
              <w:right w:w="52" w:type="dxa"/>
            </w:tcMar>
            <w:vAlign w:val="center"/>
          </w:tcPr>
          <w:p>
            <w:pPr>
              <w:spacing w:line="360" w:lineRule="auto"/>
              <w:rPr>
                <w:rFonts w:eastAsia="微软雅黑"/>
                <w:sz w:val="28"/>
                <w:szCs w:val="28"/>
              </w:rPr>
            </w:pPr>
            <w:r>
              <w:rPr>
                <w:rFonts w:eastAsia="微软雅黑"/>
                <w:sz w:val="28"/>
                <w:szCs w:val="28"/>
              </w:rPr>
              <w:t>如果一个人把一头牛作为(债务)抵押物,扣押了,他应该称给(牛的主人)约等于500克银子(作为牛价)</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jc w:val="center"/>
        </w:trPr>
        <w:tc>
          <w:tcPr>
            <w:tcW w:w="2636" w:type="dxa"/>
            <w:tcMar>
              <w:left w:w="52" w:type="dxa"/>
              <w:right w:w="52" w:type="dxa"/>
            </w:tcMar>
            <w:vAlign w:val="center"/>
          </w:tcPr>
          <w:p>
            <w:pPr>
              <w:spacing w:line="360" w:lineRule="auto"/>
              <w:rPr>
                <w:rFonts w:eastAsia="微软雅黑"/>
                <w:sz w:val="28"/>
                <w:szCs w:val="28"/>
              </w:rPr>
            </w:pPr>
            <w:r>
              <w:rPr>
                <w:rFonts w:eastAsia="微软雅黑"/>
                <w:sz w:val="28"/>
                <w:szCs w:val="28"/>
              </w:rPr>
              <w:t>《耕牛租赁法典》</w:t>
            </w:r>
          </w:p>
        </w:tc>
        <w:tc>
          <w:tcPr>
            <w:tcW w:w="7110" w:type="dxa"/>
            <w:tcMar>
              <w:left w:w="52" w:type="dxa"/>
              <w:right w:w="52" w:type="dxa"/>
            </w:tcMar>
            <w:vAlign w:val="center"/>
          </w:tcPr>
          <w:p>
            <w:pPr>
              <w:spacing w:line="360" w:lineRule="auto"/>
              <w:rPr>
                <w:rFonts w:eastAsia="微软雅黑"/>
                <w:sz w:val="28"/>
                <w:szCs w:val="28"/>
              </w:rPr>
            </w:pPr>
            <w:r>
              <w:rPr>
                <w:rFonts w:eastAsia="微软雅黑"/>
                <w:sz w:val="28"/>
                <w:szCs w:val="28"/>
              </w:rPr>
              <w:t>由承租人自己的原因造成的耕牛的损失,承租人负相应的责任;如果耕牛由于生病、被狮子咬死等人力无法避免的损失出现时,那么承租人不用负任何责任,损失由出租人自行承担</w:t>
            </w:r>
          </w:p>
        </w:tc>
      </w:tr>
    </w:tbl>
    <w:p>
      <w:pPr>
        <w:spacing w:line="360" w:lineRule="auto"/>
        <w:rPr>
          <w:rFonts w:eastAsia="微软雅黑"/>
          <w:sz w:val="28"/>
          <w:szCs w:val="28"/>
        </w:rPr>
      </w:pPr>
      <w:r>
        <w:rPr>
          <w:rFonts w:eastAsia="微软雅黑"/>
          <w:sz w:val="28"/>
          <w:szCs w:val="28"/>
        </w:rPr>
        <w:t>A.耕作方式</w:t>
      </w:r>
      <w:r>
        <w:rPr>
          <w:rFonts w:eastAsia="微软雅黑"/>
          <w:sz w:val="28"/>
          <w:szCs w:val="28"/>
        </w:rPr>
        <w:tab/>
      </w:r>
      <w:r>
        <w:rPr>
          <w:rFonts w:eastAsia="微软雅黑"/>
          <w:sz w:val="28"/>
          <w:szCs w:val="28"/>
        </w:rPr>
        <w:t>B.货币体系</w:t>
      </w:r>
    </w:p>
    <w:p>
      <w:pPr>
        <w:spacing w:line="360" w:lineRule="auto"/>
        <w:rPr>
          <w:rFonts w:eastAsia="微软雅黑"/>
          <w:color w:val="FF0000"/>
          <w:sz w:val="28"/>
          <w:szCs w:val="28"/>
        </w:rPr>
      </w:pPr>
      <w:r>
        <w:rPr>
          <w:rFonts w:eastAsia="微软雅黑"/>
          <w:sz w:val="28"/>
          <w:szCs w:val="28"/>
        </w:rPr>
        <w:t>C.契约关系</w:t>
      </w:r>
      <w:r>
        <w:rPr>
          <w:rFonts w:eastAsia="微软雅黑"/>
          <w:sz w:val="28"/>
          <w:szCs w:val="28"/>
        </w:rPr>
        <w:tab/>
      </w:r>
      <w:r>
        <w:rPr>
          <w:rFonts w:eastAsia="微软雅黑"/>
          <w:sz w:val="28"/>
          <w:szCs w:val="28"/>
        </w:rPr>
        <w:t>D.社会结构</w:t>
      </w:r>
    </w:p>
    <w:p>
      <w:pPr>
        <w:spacing w:line="360" w:lineRule="auto"/>
        <w:rPr>
          <w:rFonts w:eastAsia="微软雅黑"/>
          <w:color w:val="FF0000"/>
          <w:sz w:val="28"/>
          <w:szCs w:val="28"/>
        </w:rPr>
      </w:pPr>
      <w:r>
        <w:rPr>
          <w:rFonts w:eastAsia="微软雅黑"/>
          <w:color w:val="FF0000"/>
          <w:sz w:val="28"/>
          <w:szCs w:val="28"/>
        </w:rPr>
        <w:t>【解析】选C。表格中都是关于耕牛作为抵押物或者租赁后出现各种情况的法律规定,这是古巴比伦王国重视契约关系的表现,能够反映契约关系,故选C;题干中提到的是关于耕牛的租赁或抵押的法律规定问题,而不是耕作方式问题,A不符合题目主旨,排除A;题干中涉及两个信息,只有第一个信息涉及了耕牛作为抵押物的价格问题,提到了有关货币的信息,且不属于货币体系,排除B;题干提到了关于耕牛抵押和租赁的相关法律关系问题,但与社会结构无关,排除D。</w:t>
      </w:r>
    </w:p>
    <w:p>
      <w:pPr>
        <w:spacing w:line="360" w:lineRule="auto"/>
        <w:rPr>
          <w:rFonts w:eastAsia="微软雅黑"/>
          <w:sz w:val="28"/>
          <w:szCs w:val="28"/>
        </w:rPr>
      </w:pPr>
      <w:r>
        <w:rPr>
          <w:rFonts w:eastAsia="微软雅黑"/>
          <w:sz w:val="28"/>
          <w:szCs w:val="28"/>
        </w:rPr>
        <w:t>13.如图所示是纳尔迈调色板,出土于埃及的赫拉康波里斯,调色板的两面雕刻着纪念国王纳尔迈统治的画面。调色板最引人注意的是,正面的纳尔迈戴的王冠是代表上埃及的白冠,反面戴的王冠则是代表下埃及的红冠,红白两冠戴于一身,而且有时两冠合一,被称为红白王冠。对此解读正确的是(　　)</w:t>
      </w:r>
    </w:p>
    <w:p>
      <w:pPr>
        <w:spacing w:line="360" w:lineRule="auto"/>
        <w:jc w:val="center"/>
        <w:rPr>
          <w:rFonts w:eastAsia="微软雅黑"/>
          <w:sz w:val="28"/>
          <w:szCs w:val="28"/>
        </w:rPr>
      </w:pPr>
      <w:r>
        <w:rPr>
          <w:rFonts w:eastAsia="微软雅黑"/>
          <w:sz w:val="28"/>
          <w:szCs w:val="28"/>
        </w:rPr>
        <w:drawing>
          <wp:inline distT="0" distB="0" distL="0" distR="0">
            <wp:extent cx="1075690" cy="1353185"/>
            <wp:effectExtent l="0" t="0" r="0" b="0"/>
            <wp:docPr id="120" name="25lsjsfx84.jpg" descr="id:214749324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25lsjsfx84.jpg" descr="id:2147493245;FounderCES"/>
                    <pic:cNvPicPr>
                      <a:picLocks noChangeAspect="1"/>
                    </pic:cNvPicPr>
                  </pic:nvPicPr>
                  <pic:blipFill>
                    <a:blip r:embed="rId9"/>
                    <a:stretch>
                      <a:fillRect/>
                    </a:stretch>
                  </pic:blipFill>
                  <pic:spPr>
                    <a:xfrm>
                      <a:off x="0" y="0"/>
                      <a:ext cx="1076040" cy="1353240"/>
                    </a:xfrm>
                    <a:prstGeom prst="rect">
                      <a:avLst/>
                    </a:prstGeom>
                  </pic:spPr>
                </pic:pic>
              </a:graphicData>
            </a:graphic>
          </wp:inline>
        </w:drawing>
      </w:r>
    </w:p>
    <w:p>
      <w:pPr>
        <w:spacing w:line="360" w:lineRule="auto"/>
        <w:rPr>
          <w:rFonts w:eastAsia="微软雅黑"/>
          <w:sz w:val="28"/>
          <w:szCs w:val="28"/>
        </w:rPr>
      </w:pPr>
      <w:r>
        <w:rPr>
          <w:rFonts w:eastAsia="微软雅黑"/>
          <w:sz w:val="28"/>
          <w:szCs w:val="28"/>
        </w:rPr>
        <w:t>A.实证古代上下埃及统一</w:t>
      </w:r>
    </w:p>
    <w:p>
      <w:pPr>
        <w:spacing w:line="360" w:lineRule="auto"/>
        <w:rPr>
          <w:rFonts w:eastAsia="微软雅黑"/>
          <w:sz w:val="28"/>
          <w:szCs w:val="28"/>
        </w:rPr>
      </w:pPr>
      <w:r>
        <w:rPr>
          <w:rFonts w:eastAsia="微软雅黑"/>
          <w:sz w:val="28"/>
          <w:szCs w:val="28"/>
        </w:rPr>
        <w:t>B.强调王权专制达到顶峰</w:t>
      </w:r>
    </w:p>
    <w:p>
      <w:pPr>
        <w:spacing w:line="360" w:lineRule="auto"/>
        <w:rPr>
          <w:rFonts w:eastAsia="微软雅黑"/>
          <w:sz w:val="28"/>
          <w:szCs w:val="28"/>
        </w:rPr>
      </w:pPr>
      <w:r>
        <w:rPr>
          <w:rFonts w:eastAsia="微软雅黑"/>
          <w:sz w:val="28"/>
          <w:szCs w:val="28"/>
        </w:rPr>
        <w:t>C.记述埃及神话传说源流</w:t>
      </w:r>
    </w:p>
    <w:p>
      <w:pPr>
        <w:spacing w:line="360" w:lineRule="auto"/>
        <w:rPr>
          <w:rFonts w:eastAsia="微软雅黑"/>
          <w:color w:val="FF0000"/>
          <w:sz w:val="28"/>
          <w:szCs w:val="28"/>
        </w:rPr>
      </w:pPr>
      <w:r>
        <w:rPr>
          <w:rFonts w:eastAsia="微软雅黑"/>
          <w:sz w:val="28"/>
          <w:szCs w:val="28"/>
        </w:rPr>
        <w:t>D.寓意埃及人民美好生活</w:t>
      </w:r>
    </w:p>
    <w:p>
      <w:pPr>
        <w:spacing w:line="360" w:lineRule="auto"/>
        <w:rPr>
          <w:rFonts w:eastAsia="微软雅黑"/>
          <w:color w:val="FF0000"/>
          <w:sz w:val="28"/>
          <w:szCs w:val="28"/>
        </w:rPr>
      </w:pPr>
      <w:r>
        <w:rPr>
          <w:rFonts w:eastAsia="微软雅黑"/>
          <w:color w:val="FF0000"/>
          <w:sz w:val="28"/>
          <w:szCs w:val="28"/>
        </w:rPr>
        <w:t>【解析】选A。根据材料“正面的纳尔迈戴的王冠是代表上埃及的白冠,反面戴的王冠则是代表下埃及的红冠,红白两冠戴于一身,而且有时两冠合一,被称为红白王冠”可知,当时埃及实现了上下埃及的统一,才会出现红白两冠合一的情况,故该调色板是证明上下埃及统一的实证,故选A;材料强调的是红白王冠的统一,即两种政权的统一而非强调王权至高无上,因此不能反映王权专制达到顶峰,排除B;材料涉及的内容是埃及历史上存在的史实,不属于虚构的神话,排除C;红白王冠和埃及人民的生活水平没有直接联系,排除D。</w:t>
      </w:r>
    </w:p>
    <w:p>
      <w:pPr>
        <w:spacing w:line="360" w:lineRule="auto"/>
        <w:rPr>
          <w:rFonts w:eastAsia="微软雅黑"/>
          <w:sz w:val="28"/>
          <w:szCs w:val="28"/>
        </w:rPr>
      </w:pPr>
      <w:r>
        <w:rPr>
          <w:rFonts w:eastAsia="微软雅黑"/>
          <w:sz w:val="28"/>
          <w:szCs w:val="28"/>
        </w:rPr>
        <w:t>14.(2023·南京模拟)公元前325年以前,希腊世界有着多样化的货币类型。到公元前300年左右,很多小亚细亚的城市放弃了自己的钱币类型,开始仿造“亚历山大”型钱币,只是在钱币反面一般会铸上各自城市的象征或保护神。这一转变本质上体现了(　　)</w:t>
      </w:r>
    </w:p>
    <w:p>
      <w:pPr>
        <w:spacing w:line="360" w:lineRule="auto"/>
        <w:rPr>
          <w:rFonts w:eastAsia="微软雅黑"/>
          <w:sz w:val="28"/>
          <w:szCs w:val="28"/>
        </w:rPr>
      </w:pPr>
      <w:r>
        <w:rPr>
          <w:rFonts w:eastAsia="微软雅黑"/>
          <w:sz w:val="28"/>
          <w:szCs w:val="28"/>
        </w:rPr>
        <w:t>A.亚历山大权威急剧上升</w:t>
      </w:r>
    </w:p>
    <w:p>
      <w:pPr>
        <w:spacing w:line="360" w:lineRule="auto"/>
        <w:rPr>
          <w:rFonts w:eastAsia="微软雅黑"/>
          <w:sz w:val="28"/>
          <w:szCs w:val="28"/>
        </w:rPr>
      </w:pPr>
      <w:r>
        <w:rPr>
          <w:rFonts w:eastAsia="微软雅黑"/>
          <w:sz w:val="28"/>
          <w:szCs w:val="28"/>
        </w:rPr>
        <w:t>B.不同文化间的交流</w:t>
      </w:r>
    </w:p>
    <w:p>
      <w:pPr>
        <w:spacing w:line="360" w:lineRule="auto"/>
        <w:rPr>
          <w:rFonts w:eastAsia="微软雅黑"/>
          <w:sz w:val="28"/>
          <w:szCs w:val="28"/>
        </w:rPr>
      </w:pPr>
      <w:r>
        <w:rPr>
          <w:rFonts w:eastAsia="微软雅黑"/>
          <w:sz w:val="28"/>
          <w:szCs w:val="28"/>
        </w:rPr>
        <w:t>C.希腊集权体制逐渐强化</w:t>
      </w:r>
    </w:p>
    <w:p>
      <w:pPr>
        <w:spacing w:line="360" w:lineRule="auto"/>
        <w:rPr>
          <w:rFonts w:eastAsia="微软雅黑"/>
          <w:color w:val="FF0000"/>
          <w:sz w:val="28"/>
          <w:szCs w:val="28"/>
        </w:rPr>
      </w:pPr>
      <w:r>
        <w:rPr>
          <w:rFonts w:eastAsia="微软雅黑"/>
          <w:sz w:val="28"/>
          <w:szCs w:val="28"/>
        </w:rPr>
        <w:t>D.世界货币体系形成</w:t>
      </w:r>
    </w:p>
    <w:p>
      <w:pPr>
        <w:spacing w:line="360" w:lineRule="auto"/>
        <w:rPr>
          <w:rFonts w:eastAsia="微软雅黑"/>
          <w:color w:val="FF0000"/>
          <w:sz w:val="28"/>
          <w:szCs w:val="28"/>
        </w:rPr>
      </w:pPr>
      <w:r>
        <w:rPr>
          <w:rFonts w:eastAsia="微软雅黑"/>
          <w:color w:val="FF0000"/>
          <w:sz w:val="28"/>
          <w:szCs w:val="28"/>
        </w:rPr>
        <w:t>【解析】选B。根据材料“开始仿造‘亚历山大’型钱币,只是在钱币反面一般会铸上各自城市的象征或保护神”及所学可知,公元前300年左右,亚历山大建立起了地跨亚欧非的亚历山大帝国,推动希腊化时代的到来,希腊化时代下帝国各地城市仿造“亚历山大”型钱币体现了各地区对希腊文化的认同,但同时它们又保留了自身文化特色,体现了不同文化间的交流,B正确;各地区还保留了自身城市特色,且仿造钱币无法体现权威上升,排除A;材料与集权体制强化无关,排除C;世界货币体系形成于近代,与材料无关,排除D。</w:t>
      </w:r>
    </w:p>
    <w:p>
      <w:pPr>
        <w:spacing w:line="360" w:lineRule="auto"/>
        <w:rPr>
          <w:rFonts w:eastAsia="微软雅黑"/>
          <w:sz w:val="28"/>
          <w:szCs w:val="28"/>
        </w:rPr>
      </w:pPr>
      <w:r>
        <w:rPr>
          <w:rFonts w:eastAsia="微软雅黑"/>
          <w:sz w:val="28"/>
          <w:szCs w:val="28"/>
        </w:rPr>
        <w:t>15.阿拉伯先知穆罕默德在成圣前,是麦加城内一个声誉卓著的商人。在伊斯兰宗教故事中,有一则穆罕默德和赫蒂彻的故事:一次赫蒂彻以四头幼驼的报酬雇穆罕默德为伙计经商。穆罕默德凭自己的诚实和才能为赫蒂彻带来很高的利润,他比以前任何人在类似的经商活动中赚的钱都多。这则故事反映了(　　)</w:t>
      </w:r>
    </w:p>
    <w:p>
      <w:pPr>
        <w:spacing w:line="360" w:lineRule="auto"/>
        <w:rPr>
          <w:rFonts w:eastAsia="微软雅黑"/>
          <w:sz w:val="28"/>
          <w:szCs w:val="28"/>
        </w:rPr>
      </w:pPr>
      <w:r>
        <w:rPr>
          <w:rFonts w:eastAsia="微软雅黑"/>
          <w:sz w:val="28"/>
          <w:szCs w:val="28"/>
        </w:rPr>
        <w:t xml:space="preserve">A.阿拉伯商人以诚信经营而自豪 </w:t>
      </w:r>
    </w:p>
    <w:p>
      <w:pPr>
        <w:spacing w:line="360" w:lineRule="auto"/>
        <w:rPr>
          <w:rFonts w:eastAsia="微软雅黑"/>
          <w:sz w:val="28"/>
          <w:szCs w:val="28"/>
        </w:rPr>
      </w:pPr>
      <w:r>
        <w:rPr>
          <w:rFonts w:eastAsia="微软雅黑"/>
          <w:sz w:val="28"/>
          <w:szCs w:val="28"/>
        </w:rPr>
        <w:t>B.阿拉伯商人以追逐利润为原则</w:t>
      </w:r>
    </w:p>
    <w:p>
      <w:pPr>
        <w:spacing w:line="360" w:lineRule="auto"/>
        <w:rPr>
          <w:rFonts w:eastAsia="微软雅黑"/>
          <w:sz w:val="28"/>
          <w:szCs w:val="28"/>
        </w:rPr>
      </w:pPr>
      <w:r>
        <w:rPr>
          <w:rFonts w:eastAsia="微软雅黑"/>
          <w:sz w:val="28"/>
          <w:szCs w:val="28"/>
        </w:rPr>
        <w:t>C.阿拉伯商人主要以中介为生</w:t>
      </w:r>
    </w:p>
    <w:p>
      <w:pPr>
        <w:spacing w:line="360" w:lineRule="auto"/>
        <w:rPr>
          <w:rFonts w:eastAsia="微软雅黑"/>
          <w:color w:val="FF0000"/>
          <w:sz w:val="28"/>
          <w:szCs w:val="28"/>
        </w:rPr>
      </w:pPr>
      <w:r>
        <w:rPr>
          <w:rFonts w:eastAsia="微软雅黑"/>
          <w:sz w:val="28"/>
          <w:szCs w:val="28"/>
        </w:rPr>
        <w:t>D.阿拉伯商人以宗教指引为准则</w:t>
      </w:r>
    </w:p>
    <w:p>
      <w:pPr>
        <w:spacing w:line="360" w:lineRule="auto"/>
        <w:rPr>
          <w:rFonts w:eastAsia="微软雅黑"/>
          <w:color w:val="FF0000"/>
          <w:sz w:val="28"/>
          <w:szCs w:val="28"/>
        </w:rPr>
      </w:pPr>
      <w:r>
        <w:rPr>
          <w:rFonts w:eastAsia="微软雅黑"/>
          <w:color w:val="FF0000"/>
          <w:sz w:val="28"/>
          <w:szCs w:val="28"/>
        </w:rPr>
        <w:t>【解析】选A。材料“穆罕默德凭自己的诚实和才能为赫蒂彻带来很高的利润,他比以前任何人在类似的经商活动中赚的钱都多”强调诚信经营的重要性,A正确;B、C、D与材料无关,排除。</w:t>
      </w:r>
    </w:p>
    <w:p>
      <w:pPr>
        <w:spacing w:line="360" w:lineRule="auto"/>
        <w:rPr>
          <w:rFonts w:eastAsia="微软雅黑"/>
          <w:sz w:val="28"/>
          <w:szCs w:val="28"/>
        </w:rPr>
      </w:pPr>
      <w:r>
        <w:rPr>
          <w:rFonts w:eastAsia="微软雅黑"/>
          <w:sz w:val="28"/>
          <w:szCs w:val="28"/>
        </w:rPr>
        <w:t>二、非选择题:本题共2题,共30分。</w:t>
      </w:r>
    </w:p>
    <w:p>
      <w:pPr>
        <w:spacing w:line="360" w:lineRule="auto"/>
        <w:rPr>
          <w:rFonts w:eastAsia="微软雅黑"/>
          <w:sz w:val="28"/>
          <w:szCs w:val="28"/>
        </w:rPr>
      </w:pPr>
      <w:r>
        <w:rPr>
          <w:rFonts w:eastAsia="微软雅黑"/>
          <w:sz w:val="28"/>
          <w:szCs w:val="28"/>
        </w:rPr>
        <w:t>16.(15分)阅读材料,完成下列要求。</w:t>
      </w:r>
    </w:p>
    <w:p>
      <w:pPr>
        <w:spacing w:line="360" w:lineRule="auto"/>
        <w:rPr>
          <w:rFonts w:eastAsia="微软雅黑"/>
          <w:sz w:val="28"/>
          <w:szCs w:val="28"/>
        </w:rPr>
      </w:pPr>
      <w:r>
        <w:rPr>
          <w:rFonts w:eastAsia="微软雅黑"/>
          <w:sz w:val="28"/>
          <w:szCs w:val="28"/>
        </w:rPr>
        <w:t>材料　古希腊医学的萌芽产生于荷马时代。古希腊地处地中海北岸,东与小亚细亚半岛隔爱琴海相望,南与埃及隔海相望,同时由于商业发达与古老的两河流域、印度文明联系密切。《荷马史诗》记载,埃及肥沃的大地上,居民个个精通药理。在希波战争后的“黄金时代”,与奴隶制经济的高度繁荣相对应的是古希腊医学在希波克拉底手中达到了理论和经验方面的完全成熟。“人是万物的尺度”,古希腊的医学开始以人为中心,治病不再是神的功绩而是人的努力。哲学家阿尔克迈恩是当时有名的生理学家,发现了耳咽管、视神经等。《荷马史诗》中记载着“他一个人值数条命,因为他可以无可匹敌地从伤口处拔除箭,用药草药膏治好伤”。统治者对于医生的态度也很友好,在亚历山大时代的博物馆中就有专供解剖和实验用的房间。在这样的社会环境中,才诞生出了古希腊医学。随着亚历山大帝国的解体和希腊奴隶制经济的全面衰落,西方政治经济文化中心向罗马移动,而耀眼的古希腊医学也随之走向停滞与衰亡,继之而起的是古罗马的医学。</w:t>
      </w:r>
    </w:p>
    <w:p>
      <w:pPr>
        <w:spacing w:line="360" w:lineRule="auto"/>
        <w:jc w:val="right"/>
        <w:rPr>
          <w:rFonts w:eastAsia="微软雅黑"/>
          <w:sz w:val="28"/>
          <w:szCs w:val="28"/>
        </w:rPr>
      </w:pPr>
      <w:r>
        <w:rPr>
          <w:rFonts w:eastAsia="微软雅黑"/>
          <w:sz w:val="28"/>
          <w:szCs w:val="28"/>
        </w:rPr>
        <w:t>——摘编自聂精保</w:t>
      </w:r>
    </w:p>
    <w:p>
      <w:pPr>
        <w:spacing w:line="360" w:lineRule="auto"/>
        <w:jc w:val="right"/>
        <w:rPr>
          <w:rFonts w:eastAsia="微软雅黑"/>
          <w:sz w:val="28"/>
          <w:szCs w:val="28"/>
        </w:rPr>
      </w:pPr>
      <w:r>
        <w:rPr>
          <w:rFonts w:eastAsia="微软雅黑"/>
          <w:sz w:val="28"/>
          <w:szCs w:val="28"/>
        </w:rPr>
        <w:t>《试论古希腊医学繁荣的社会因素》等</w:t>
      </w:r>
    </w:p>
    <w:p>
      <w:pPr>
        <w:spacing w:line="360" w:lineRule="auto"/>
        <w:rPr>
          <w:rFonts w:eastAsia="微软雅黑"/>
          <w:sz w:val="28"/>
          <w:szCs w:val="28"/>
        </w:rPr>
      </w:pPr>
      <w:r>
        <w:rPr>
          <w:rFonts w:eastAsia="微软雅黑"/>
          <w:sz w:val="28"/>
          <w:szCs w:val="28"/>
        </w:rPr>
        <w:t>(1)据材料并结合所学知识,概括指出古希腊医学繁荣的主要原因。(9分)</w:t>
      </w:r>
    </w:p>
    <w:p>
      <w:pPr>
        <w:spacing w:line="360" w:lineRule="auto"/>
        <w:rPr>
          <w:rFonts w:eastAsia="微软雅黑"/>
          <w:color w:val="FF0000"/>
          <w:sz w:val="28"/>
          <w:szCs w:val="28"/>
        </w:rPr>
      </w:pPr>
      <w:r>
        <w:rPr>
          <w:rFonts w:eastAsia="微软雅黑"/>
          <w:color w:val="FF0000"/>
          <w:sz w:val="28"/>
          <w:szCs w:val="28"/>
        </w:rPr>
        <w:t>答案:(1)地理位置优越;汲取埃及等古老文明的医学成果;奴隶制经济的高度繁荣;人文主义的产生使医学以人为中心;哲学家积极投身医学实践;社会以及统治者的重视。(9分)</w:t>
      </w:r>
    </w:p>
    <w:p>
      <w:pPr>
        <w:spacing w:line="360" w:lineRule="auto"/>
        <w:rPr>
          <w:rFonts w:eastAsia="微软雅黑"/>
          <w:color w:val="FF0000"/>
          <w:sz w:val="28"/>
          <w:szCs w:val="28"/>
        </w:rPr>
      </w:pPr>
      <w:r>
        <w:rPr>
          <w:rFonts w:eastAsia="微软雅黑"/>
          <w:color w:val="FF0000"/>
          <w:sz w:val="28"/>
          <w:szCs w:val="28"/>
        </w:rPr>
        <w:t>【解析】第(1)题主要原因:由“地处地中海北岸</w:t>
      </w:r>
      <w:r>
        <w:rPr>
          <w:rFonts w:ascii="宋体" w:hAnsi="宋体"/>
          <w:color w:val="FF0000"/>
          <w:sz w:val="28"/>
          <w:szCs w:val="28"/>
        </w:rPr>
        <w:t>……</w:t>
      </w:r>
      <w:r>
        <w:rPr>
          <w:rFonts w:eastAsia="微软雅黑"/>
          <w:color w:val="FF0000"/>
          <w:sz w:val="28"/>
          <w:szCs w:val="28"/>
        </w:rPr>
        <w:t>与埃及隔海相望</w:t>
      </w:r>
      <w:r>
        <w:rPr>
          <w:rFonts w:ascii="宋体" w:hAnsi="宋体"/>
          <w:color w:val="FF0000"/>
          <w:sz w:val="28"/>
          <w:szCs w:val="28"/>
        </w:rPr>
        <w:t>……</w:t>
      </w:r>
      <w:r>
        <w:rPr>
          <w:rFonts w:eastAsia="微软雅黑"/>
          <w:color w:val="FF0000"/>
          <w:sz w:val="28"/>
          <w:szCs w:val="28"/>
        </w:rPr>
        <w:t>与古老的两河流域、印度文明联系密切”可知,地理位置优越;根据材料“埃及肥沃的大地上,居民个个精通药理”可知汲取埃及等古老文明的医学成果;由“黄金时代”“奴隶制经济的高度繁荣”可知奴隶制经济高度繁荣;由“人是万物的尺度”“古希腊的医学开始以人为中心”可知,人文主义的产生使医学以人为中心;由“哲学家阿尔克迈恩是当时有名的生理学家,发现了耳咽管、视神经等”可知哲学家的努力;由“他一个人值数条命”“统治者对于医生的态度也很友好”可知社会以及统治者的重视等。</w:t>
      </w:r>
    </w:p>
    <w:p>
      <w:pPr>
        <w:spacing w:line="360" w:lineRule="auto"/>
        <w:rPr>
          <w:rFonts w:eastAsia="微软雅黑"/>
          <w:color w:val="FF0000"/>
          <w:sz w:val="28"/>
          <w:szCs w:val="28"/>
        </w:rPr>
      </w:pPr>
      <w:r>
        <w:rPr>
          <w:rFonts w:eastAsia="微软雅黑"/>
          <w:sz w:val="28"/>
          <w:szCs w:val="28"/>
        </w:rPr>
        <w:t xml:space="preserve"> (2)据材料并结合所学知识,指出古希腊医学繁荣的影响。(6分)</w:t>
      </w:r>
    </w:p>
    <w:p>
      <w:pPr>
        <w:spacing w:line="360" w:lineRule="auto"/>
        <w:rPr>
          <w:rFonts w:eastAsia="微软雅黑"/>
          <w:color w:val="FF0000"/>
          <w:sz w:val="28"/>
          <w:szCs w:val="28"/>
        </w:rPr>
      </w:pPr>
      <w:r>
        <w:rPr>
          <w:rFonts w:eastAsia="微软雅黑"/>
          <w:color w:val="FF0000"/>
          <w:sz w:val="28"/>
          <w:szCs w:val="28"/>
        </w:rPr>
        <w:t>答案: (2)影响:是古希腊文明的重要组成部分;有利于古希腊政治稳定、经济繁荣以及文化发展;对后世西方医学的发展起到了重要的奠基作用。(6分)</w:t>
      </w:r>
    </w:p>
    <w:p>
      <w:pPr>
        <w:spacing w:line="360" w:lineRule="auto"/>
        <w:rPr>
          <w:rFonts w:eastAsia="微软雅黑"/>
          <w:color w:val="FF0000"/>
          <w:sz w:val="28"/>
          <w:szCs w:val="28"/>
        </w:rPr>
      </w:pPr>
      <w:r>
        <w:rPr>
          <w:rFonts w:eastAsia="微软雅黑"/>
          <w:color w:val="FF0000"/>
          <w:sz w:val="28"/>
          <w:szCs w:val="28"/>
        </w:rPr>
        <w:t>【解析】第(2)题影响:据所学知识可知,古希腊医学是古希腊文明的重要组成部分;古希腊医学成就突出,有利于古希腊政治稳定、经济繁荣以及文化发展;根据材料“西方政治经济文化中心向罗马移动,而耀眼的古希腊医学也随之走向停滞与衰亡,继之而起的是古罗马的医学”并结合所学知识可知,古希腊医学对后世西方医学的发展起到了重要的奠基作用。</w:t>
      </w:r>
    </w:p>
    <w:p>
      <w:pPr>
        <w:spacing w:line="360" w:lineRule="auto"/>
        <w:rPr>
          <w:rFonts w:eastAsia="微软雅黑"/>
          <w:sz w:val="28"/>
          <w:szCs w:val="28"/>
        </w:rPr>
      </w:pPr>
      <w:r>
        <w:rPr>
          <w:rFonts w:eastAsia="微软雅黑"/>
          <w:sz w:val="28"/>
          <w:szCs w:val="28"/>
        </w:rPr>
        <w:t>17.(2023·扬州调研)(15分)阅读材料,完成下列要求。</w:t>
      </w:r>
    </w:p>
    <w:p>
      <w:pPr>
        <w:spacing w:line="360" w:lineRule="auto"/>
        <w:rPr>
          <w:rFonts w:eastAsia="微软雅黑"/>
          <w:sz w:val="28"/>
          <w:szCs w:val="28"/>
        </w:rPr>
      </w:pPr>
      <w:r>
        <w:rPr>
          <w:rFonts w:eastAsia="微软雅黑"/>
          <w:sz w:val="28"/>
          <w:szCs w:val="28"/>
        </w:rPr>
        <w:t>材料　人类文明体主要类型的简单分类法</w:t>
      </w:r>
    </w:p>
    <w:tbl>
      <w:tblPr>
        <w:tblStyle w:val="7"/>
        <w:tblW w:w="5123" w:type="pct"/>
        <w:jc w:val="center"/>
        <w:tblBorders>
          <w:top w:val="single" w:color="000000" w:sz="0" w:space="0"/>
          <w:left w:val="single" w:color="000000" w:sz="0" w:space="0"/>
          <w:bottom w:val="single" w:color="000000" w:sz="0" w:space="0"/>
          <w:right w:val="single" w:color="000000" w:sz="0" w:space="0"/>
          <w:insideH w:val="none" w:color="auto" w:sz="0" w:space="0"/>
          <w:insideV w:val="single" w:color="000000" w:sz="0" w:space="0"/>
        </w:tblBorders>
        <w:tblLayout w:type="fixed"/>
        <w:tblCellMar>
          <w:top w:w="0" w:type="dxa"/>
          <w:left w:w="108" w:type="dxa"/>
          <w:bottom w:w="0" w:type="dxa"/>
          <w:right w:w="108" w:type="dxa"/>
        </w:tblCellMar>
      </w:tblPr>
      <w:tblGrid>
        <w:gridCol w:w="1499"/>
        <w:gridCol w:w="4153"/>
        <w:gridCol w:w="4230"/>
      </w:tblGrid>
      <w:tr>
        <w:tblPrEx>
          <w:tblBorders>
            <w:top w:val="single" w:color="000000" w:sz="0" w:space="0"/>
            <w:left w:val="single" w:color="000000" w:sz="0" w:space="0"/>
            <w:bottom w:val="single" w:color="000000" w:sz="0" w:space="0"/>
            <w:right w:val="single" w:color="000000" w:sz="0" w:space="0"/>
            <w:insideH w:val="none" w:color="auto" w:sz="0" w:space="0"/>
            <w:insideV w:val="single" w:color="000000" w:sz="0" w:space="0"/>
          </w:tblBorders>
          <w:tblCellMar>
            <w:top w:w="0" w:type="dxa"/>
            <w:left w:w="108" w:type="dxa"/>
            <w:bottom w:w="0" w:type="dxa"/>
            <w:right w:w="108" w:type="dxa"/>
          </w:tblCellMar>
        </w:tblPrEx>
        <w:trPr>
          <w:jc w:val="center"/>
        </w:trPr>
        <w:tc>
          <w:tcPr>
            <w:tcW w:w="1498" w:type="dxa"/>
            <w:tcBorders>
              <w:bottom w:val="single" w:color="000000" w:sz="0" w:space="0"/>
            </w:tcBorders>
            <w:tcMar>
              <w:left w:w="0" w:type="dxa"/>
              <w:right w:w="0" w:type="dxa"/>
            </w:tcMar>
            <w:vAlign w:val="center"/>
          </w:tcPr>
          <w:p>
            <w:pPr>
              <w:spacing w:line="360" w:lineRule="auto"/>
              <w:jc w:val="center"/>
              <w:rPr>
                <w:rFonts w:eastAsia="微软雅黑"/>
                <w:sz w:val="28"/>
                <w:szCs w:val="28"/>
              </w:rPr>
            </w:pPr>
            <w:r>
              <w:rPr>
                <w:rFonts w:eastAsia="微软雅黑"/>
                <w:sz w:val="28"/>
                <w:szCs w:val="28"/>
              </w:rPr>
              <w:t>文明体</w:t>
            </w:r>
          </w:p>
          <w:p>
            <w:pPr>
              <w:spacing w:line="360" w:lineRule="auto"/>
              <w:jc w:val="center"/>
              <w:rPr>
                <w:rFonts w:eastAsia="微软雅黑"/>
                <w:sz w:val="28"/>
                <w:szCs w:val="28"/>
              </w:rPr>
            </w:pPr>
            <w:r>
              <w:rPr>
                <w:rFonts w:eastAsia="微软雅黑"/>
                <w:sz w:val="28"/>
                <w:szCs w:val="28"/>
              </w:rPr>
              <w:t>类型</w:t>
            </w:r>
          </w:p>
        </w:tc>
        <w:tc>
          <w:tcPr>
            <w:tcW w:w="4150" w:type="dxa"/>
            <w:tcBorders>
              <w:bottom w:val="single" w:color="000000" w:sz="0" w:space="0"/>
            </w:tcBorders>
            <w:tcMar>
              <w:left w:w="0" w:type="dxa"/>
              <w:right w:w="0" w:type="dxa"/>
            </w:tcMar>
            <w:vAlign w:val="center"/>
          </w:tcPr>
          <w:p>
            <w:pPr>
              <w:spacing w:line="360" w:lineRule="auto"/>
              <w:jc w:val="center"/>
              <w:rPr>
                <w:rFonts w:eastAsia="微软雅黑"/>
                <w:sz w:val="28"/>
                <w:szCs w:val="28"/>
              </w:rPr>
            </w:pPr>
            <w:r>
              <w:rPr>
                <w:rFonts w:eastAsia="微软雅黑"/>
                <w:sz w:val="28"/>
                <w:szCs w:val="28"/>
              </w:rPr>
              <w:t>主要特征</w:t>
            </w:r>
          </w:p>
        </w:tc>
        <w:tc>
          <w:tcPr>
            <w:tcW w:w="4227" w:type="dxa"/>
            <w:tcBorders>
              <w:bottom w:val="single" w:color="000000" w:sz="0" w:space="0"/>
            </w:tcBorders>
            <w:tcMar>
              <w:left w:w="0" w:type="dxa"/>
              <w:right w:w="0" w:type="dxa"/>
            </w:tcMar>
            <w:vAlign w:val="center"/>
          </w:tcPr>
          <w:p>
            <w:pPr>
              <w:spacing w:line="360" w:lineRule="auto"/>
              <w:jc w:val="center"/>
              <w:rPr>
                <w:rFonts w:eastAsia="微软雅黑"/>
                <w:sz w:val="28"/>
                <w:szCs w:val="28"/>
              </w:rPr>
            </w:pPr>
            <w:r>
              <w:rPr>
                <w:rFonts w:eastAsia="微软雅黑"/>
                <w:sz w:val="28"/>
                <w:szCs w:val="28"/>
              </w:rPr>
              <w:t>存在时期</w:t>
            </w:r>
          </w:p>
        </w:tc>
      </w:tr>
      <w:tr>
        <w:tblPrEx>
          <w:tblBorders>
            <w:top w:val="single" w:color="000000" w:sz="0" w:space="0"/>
            <w:left w:val="single" w:color="000000" w:sz="0" w:space="0"/>
            <w:bottom w:val="single" w:color="000000" w:sz="0" w:space="0"/>
            <w:right w:val="single" w:color="000000" w:sz="0" w:space="0"/>
            <w:insideH w:val="none" w:color="auto" w:sz="0" w:space="0"/>
            <w:insideV w:val="single" w:color="000000" w:sz="0" w:space="0"/>
          </w:tblBorders>
          <w:tblCellMar>
            <w:top w:w="0" w:type="dxa"/>
            <w:left w:w="108" w:type="dxa"/>
            <w:bottom w:w="0" w:type="dxa"/>
            <w:right w:w="108" w:type="dxa"/>
          </w:tblCellMar>
        </w:tblPrEx>
        <w:trPr>
          <w:jc w:val="center"/>
        </w:trPr>
        <w:tc>
          <w:tcPr>
            <w:tcW w:w="1498" w:type="dxa"/>
            <w:tcBorders>
              <w:top w:val="single" w:color="000000" w:sz="0" w:space="0"/>
              <w:bottom w:val="single" w:color="000000" w:sz="0" w:space="0"/>
            </w:tcBorders>
            <w:tcMar>
              <w:left w:w="0" w:type="dxa"/>
              <w:right w:w="0" w:type="dxa"/>
            </w:tcMar>
            <w:vAlign w:val="center"/>
          </w:tcPr>
          <w:p>
            <w:pPr>
              <w:spacing w:line="360" w:lineRule="auto"/>
              <w:jc w:val="center"/>
              <w:rPr>
                <w:rFonts w:eastAsia="微软雅黑"/>
                <w:sz w:val="28"/>
                <w:szCs w:val="28"/>
              </w:rPr>
            </w:pPr>
            <w:r>
              <w:rPr>
                <w:rFonts w:eastAsia="微软雅黑"/>
                <w:sz w:val="28"/>
                <w:szCs w:val="28"/>
              </w:rPr>
              <w:t>亲属社会</w:t>
            </w:r>
          </w:p>
        </w:tc>
        <w:tc>
          <w:tcPr>
            <w:tcW w:w="4150" w:type="dxa"/>
            <w:tcBorders>
              <w:top w:val="single" w:color="000000" w:sz="0" w:space="0"/>
              <w:bottom w:val="single" w:color="000000" w:sz="0" w:space="0"/>
            </w:tcBorders>
            <w:tcMar>
              <w:left w:w="52" w:type="dxa"/>
              <w:right w:w="52" w:type="dxa"/>
            </w:tcMar>
            <w:vAlign w:val="center"/>
          </w:tcPr>
          <w:p>
            <w:pPr>
              <w:spacing w:line="360" w:lineRule="auto"/>
              <w:rPr>
                <w:rFonts w:eastAsia="微软雅黑"/>
                <w:sz w:val="28"/>
                <w:szCs w:val="28"/>
              </w:rPr>
            </w:pPr>
            <w:r>
              <w:rPr>
                <w:rFonts w:eastAsia="微软雅黑"/>
                <w:sz w:val="28"/>
                <w:szCs w:val="28"/>
              </w:rPr>
              <w:t>小型的(少于50人),移动的,与邻居有联系</w:t>
            </w:r>
          </w:p>
        </w:tc>
        <w:tc>
          <w:tcPr>
            <w:tcW w:w="4227" w:type="dxa"/>
            <w:tcBorders>
              <w:top w:val="single" w:color="000000" w:sz="0" w:space="0"/>
              <w:bottom w:val="single" w:color="000000" w:sz="0" w:space="0"/>
            </w:tcBorders>
            <w:tcMar>
              <w:left w:w="52" w:type="dxa"/>
              <w:right w:w="52" w:type="dxa"/>
            </w:tcMar>
            <w:vAlign w:val="center"/>
          </w:tcPr>
          <w:p>
            <w:pPr>
              <w:spacing w:line="360" w:lineRule="auto"/>
              <w:rPr>
                <w:rFonts w:eastAsia="微软雅黑"/>
                <w:sz w:val="28"/>
                <w:szCs w:val="28"/>
              </w:rPr>
            </w:pPr>
            <w:r>
              <w:rPr>
                <w:rFonts w:eastAsia="微软雅黑"/>
                <w:sz w:val="28"/>
                <w:szCs w:val="28"/>
              </w:rPr>
              <w:t>旧石器时代,不过其中一些持续到21世纪</w:t>
            </w:r>
          </w:p>
        </w:tc>
      </w:tr>
      <w:tr>
        <w:tblPrEx>
          <w:tblBorders>
            <w:top w:val="single" w:color="000000" w:sz="0" w:space="0"/>
            <w:left w:val="single" w:color="000000" w:sz="0" w:space="0"/>
            <w:bottom w:val="single" w:color="000000" w:sz="0" w:space="0"/>
            <w:right w:val="single" w:color="000000" w:sz="0" w:space="0"/>
            <w:insideH w:val="none" w:color="auto" w:sz="0" w:space="0"/>
            <w:insideV w:val="single" w:color="000000" w:sz="0" w:space="0"/>
          </w:tblBorders>
          <w:tblCellMar>
            <w:top w:w="0" w:type="dxa"/>
            <w:left w:w="108" w:type="dxa"/>
            <w:bottom w:w="0" w:type="dxa"/>
            <w:right w:w="108" w:type="dxa"/>
          </w:tblCellMar>
        </w:tblPrEx>
        <w:trPr>
          <w:jc w:val="center"/>
        </w:trPr>
        <w:tc>
          <w:tcPr>
            <w:tcW w:w="1498" w:type="dxa"/>
            <w:tcBorders>
              <w:top w:val="single" w:color="000000" w:sz="0" w:space="0"/>
              <w:bottom w:val="single" w:color="000000" w:sz="0" w:space="0"/>
            </w:tcBorders>
            <w:tcMar>
              <w:left w:w="0" w:type="dxa"/>
              <w:right w:w="0" w:type="dxa"/>
            </w:tcMar>
            <w:vAlign w:val="center"/>
          </w:tcPr>
          <w:p>
            <w:pPr>
              <w:spacing w:line="360" w:lineRule="auto"/>
              <w:jc w:val="center"/>
              <w:rPr>
                <w:rFonts w:eastAsia="微软雅黑"/>
                <w:sz w:val="28"/>
                <w:szCs w:val="28"/>
              </w:rPr>
            </w:pPr>
            <w:r>
              <w:rPr>
                <w:rFonts w:eastAsia="微软雅黑"/>
                <w:sz w:val="28"/>
                <w:szCs w:val="28"/>
              </w:rPr>
              <w:t>早期农</w:t>
            </w:r>
          </w:p>
          <w:p>
            <w:pPr>
              <w:spacing w:line="360" w:lineRule="auto"/>
              <w:jc w:val="center"/>
              <w:rPr>
                <w:rFonts w:eastAsia="微软雅黑"/>
                <w:sz w:val="28"/>
                <w:szCs w:val="28"/>
              </w:rPr>
            </w:pPr>
            <w:r>
              <w:rPr>
                <w:rFonts w:eastAsia="微软雅黑"/>
                <w:sz w:val="28"/>
                <w:szCs w:val="28"/>
              </w:rPr>
              <w:t>业村庄</w:t>
            </w:r>
          </w:p>
        </w:tc>
        <w:tc>
          <w:tcPr>
            <w:tcW w:w="4150" w:type="dxa"/>
            <w:tcBorders>
              <w:top w:val="single" w:color="000000" w:sz="0" w:space="0"/>
              <w:bottom w:val="single" w:color="000000" w:sz="0" w:space="0"/>
            </w:tcBorders>
            <w:tcMar>
              <w:left w:w="52" w:type="dxa"/>
              <w:right w:w="52" w:type="dxa"/>
            </w:tcMar>
            <w:vAlign w:val="center"/>
          </w:tcPr>
          <w:p>
            <w:pPr>
              <w:spacing w:line="360" w:lineRule="auto"/>
              <w:rPr>
                <w:rFonts w:eastAsia="微软雅黑"/>
                <w:sz w:val="28"/>
                <w:szCs w:val="28"/>
              </w:rPr>
            </w:pPr>
            <w:r>
              <w:rPr>
                <w:rFonts w:eastAsia="微软雅黑"/>
                <w:sz w:val="28"/>
                <w:szCs w:val="28"/>
              </w:rPr>
              <w:t>农民群体,几百号人,与邻居有松散联系</w:t>
            </w:r>
          </w:p>
        </w:tc>
        <w:tc>
          <w:tcPr>
            <w:tcW w:w="4227" w:type="dxa"/>
            <w:tcBorders>
              <w:top w:val="single" w:color="000000" w:sz="0" w:space="0"/>
              <w:bottom w:val="single" w:color="000000" w:sz="0" w:space="0"/>
            </w:tcBorders>
            <w:tcMar>
              <w:left w:w="52" w:type="dxa"/>
              <w:right w:w="52" w:type="dxa"/>
            </w:tcMar>
            <w:vAlign w:val="center"/>
          </w:tcPr>
          <w:p>
            <w:pPr>
              <w:spacing w:line="360" w:lineRule="auto"/>
              <w:rPr>
                <w:rFonts w:eastAsia="微软雅黑"/>
                <w:sz w:val="28"/>
                <w:szCs w:val="28"/>
              </w:rPr>
            </w:pPr>
            <w:r>
              <w:rPr>
                <w:rFonts w:eastAsia="微软雅黑"/>
                <w:sz w:val="28"/>
                <w:szCs w:val="28"/>
              </w:rPr>
              <w:t>距今约11 000年农业肇始之际初次出现,扩展到世界许多地区,至今还存在于一些地区</w:t>
            </w:r>
          </w:p>
        </w:tc>
      </w:tr>
      <w:tr>
        <w:tblPrEx>
          <w:tblBorders>
            <w:top w:val="single" w:color="000000" w:sz="0" w:space="0"/>
            <w:left w:val="single" w:color="000000" w:sz="0" w:space="0"/>
            <w:bottom w:val="single" w:color="000000" w:sz="0" w:space="0"/>
            <w:right w:val="single" w:color="000000" w:sz="0" w:space="0"/>
            <w:insideH w:val="none" w:color="auto" w:sz="0" w:space="0"/>
            <w:insideV w:val="single" w:color="000000" w:sz="0" w:space="0"/>
          </w:tblBorders>
          <w:tblCellMar>
            <w:top w:w="0" w:type="dxa"/>
            <w:left w:w="108" w:type="dxa"/>
            <w:bottom w:w="0" w:type="dxa"/>
            <w:right w:w="108" w:type="dxa"/>
          </w:tblCellMar>
        </w:tblPrEx>
        <w:trPr>
          <w:jc w:val="center"/>
        </w:trPr>
        <w:tc>
          <w:tcPr>
            <w:tcW w:w="1498" w:type="dxa"/>
            <w:tcBorders>
              <w:top w:val="single" w:color="000000" w:sz="0" w:space="0"/>
              <w:bottom w:val="single" w:color="000000" w:sz="0" w:space="0"/>
            </w:tcBorders>
            <w:tcMar>
              <w:left w:w="0" w:type="dxa"/>
              <w:right w:w="0" w:type="dxa"/>
            </w:tcMar>
            <w:vAlign w:val="center"/>
          </w:tcPr>
          <w:p>
            <w:pPr>
              <w:spacing w:line="360" w:lineRule="auto"/>
              <w:jc w:val="center"/>
              <w:rPr>
                <w:rFonts w:eastAsia="微软雅黑"/>
                <w:sz w:val="28"/>
                <w:szCs w:val="28"/>
              </w:rPr>
            </w:pPr>
            <w:r>
              <w:rPr>
                <w:rFonts w:eastAsia="微软雅黑"/>
                <w:sz w:val="28"/>
                <w:szCs w:val="28"/>
              </w:rPr>
              <w:t>游牧社会</w:t>
            </w:r>
          </w:p>
        </w:tc>
        <w:tc>
          <w:tcPr>
            <w:tcW w:w="4150" w:type="dxa"/>
            <w:tcBorders>
              <w:top w:val="single" w:color="000000" w:sz="0" w:space="0"/>
              <w:bottom w:val="single" w:color="000000" w:sz="0" w:space="0"/>
            </w:tcBorders>
            <w:tcMar>
              <w:left w:w="52" w:type="dxa"/>
              <w:right w:w="52" w:type="dxa"/>
            </w:tcMar>
            <w:vAlign w:val="center"/>
          </w:tcPr>
          <w:p>
            <w:pPr>
              <w:spacing w:line="360" w:lineRule="auto"/>
              <w:rPr>
                <w:rFonts w:eastAsia="微软雅黑"/>
                <w:sz w:val="28"/>
                <w:szCs w:val="28"/>
              </w:rPr>
            </w:pPr>
            <w:r>
              <w:rPr>
                <w:rFonts w:eastAsia="微软雅黑"/>
                <w:sz w:val="28"/>
                <w:szCs w:val="28"/>
              </w:rPr>
              <w:t>游牧民群体,与邻居有松散联系,偶尔能够结盟形成庞大的军队</w:t>
            </w:r>
          </w:p>
        </w:tc>
        <w:tc>
          <w:tcPr>
            <w:tcW w:w="4227" w:type="dxa"/>
            <w:tcBorders>
              <w:top w:val="single" w:color="000000" w:sz="0" w:space="0"/>
              <w:bottom w:val="single" w:color="000000" w:sz="0" w:space="0"/>
            </w:tcBorders>
            <w:tcMar>
              <w:left w:w="52" w:type="dxa"/>
              <w:right w:w="52" w:type="dxa"/>
            </w:tcMar>
            <w:vAlign w:val="center"/>
          </w:tcPr>
          <w:p>
            <w:pPr>
              <w:spacing w:line="360" w:lineRule="auto"/>
              <w:rPr>
                <w:rFonts w:eastAsia="微软雅黑"/>
                <w:sz w:val="28"/>
                <w:szCs w:val="28"/>
              </w:rPr>
            </w:pPr>
            <w:r>
              <w:rPr>
                <w:rFonts w:eastAsia="微软雅黑"/>
                <w:sz w:val="28"/>
                <w:szCs w:val="28"/>
              </w:rPr>
              <w:t>大约公元前4000年伴随次级产品革命(提高了对大型牲畜的利用效率)而首次出现;只存在于非洲—欧亚大陆不适合农耕的干旱地区</w:t>
            </w:r>
          </w:p>
        </w:tc>
      </w:tr>
      <w:tr>
        <w:tblPrEx>
          <w:tblBorders>
            <w:top w:val="single" w:color="000000" w:sz="0" w:space="0"/>
            <w:left w:val="single" w:color="000000" w:sz="0" w:space="0"/>
            <w:bottom w:val="single" w:color="000000" w:sz="0" w:space="0"/>
            <w:right w:val="single" w:color="000000" w:sz="0" w:space="0"/>
            <w:insideH w:val="none" w:color="auto" w:sz="0" w:space="0"/>
            <w:insideV w:val="single" w:color="000000" w:sz="0" w:space="0"/>
          </w:tblBorders>
          <w:tblCellMar>
            <w:top w:w="0" w:type="dxa"/>
            <w:left w:w="108" w:type="dxa"/>
            <w:bottom w:w="0" w:type="dxa"/>
            <w:right w:w="108" w:type="dxa"/>
          </w:tblCellMar>
        </w:tblPrEx>
        <w:trPr>
          <w:jc w:val="center"/>
        </w:trPr>
        <w:tc>
          <w:tcPr>
            <w:tcW w:w="1498" w:type="dxa"/>
            <w:tcBorders>
              <w:top w:val="single" w:color="000000" w:sz="0" w:space="0"/>
              <w:bottom w:val="single" w:color="000000" w:sz="0" w:space="0"/>
            </w:tcBorders>
            <w:tcMar>
              <w:left w:w="0" w:type="dxa"/>
              <w:right w:w="0" w:type="dxa"/>
            </w:tcMar>
            <w:vAlign w:val="center"/>
          </w:tcPr>
          <w:p>
            <w:pPr>
              <w:spacing w:line="360" w:lineRule="auto"/>
              <w:jc w:val="center"/>
              <w:rPr>
                <w:rFonts w:eastAsia="微软雅黑"/>
                <w:sz w:val="28"/>
                <w:szCs w:val="28"/>
              </w:rPr>
            </w:pPr>
            <w:r>
              <w:rPr>
                <w:rFonts w:eastAsia="微软雅黑"/>
                <w:sz w:val="28"/>
                <w:szCs w:val="28"/>
              </w:rPr>
              <w:t>农耕社会</w:t>
            </w:r>
          </w:p>
        </w:tc>
        <w:tc>
          <w:tcPr>
            <w:tcW w:w="4150" w:type="dxa"/>
            <w:tcBorders>
              <w:top w:val="single" w:color="000000" w:sz="0" w:space="0"/>
              <w:bottom w:val="single" w:color="000000" w:sz="0" w:space="0"/>
            </w:tcBorders>
            <w:tcMar>
              <w:left w:w="52" w:type="dxa"/>
              <w:right w:w="52" w:type="dxa"/>
            </w:tcMar>
            <w:vAlign w:val="center"/>
          </w:tcPr>
          <w:p>
            <w:pPr>
              <w:spacing w:line="360" w:lineRule="auto"/>
              <w:rPr>
                <w:rFonts w:eastAsia="微软雅黑"/>
                <w:sz w:val="28"/>
                <w:szCs w:val="28"/>
              </w:rPr>
            </w:pPr>
            <w:r>
              <w:rPr>
                <w:rFonts w:eastAsia="微软雅黑"/>
                <w:sz w:val="28"/>
                <w:szCs w:val="28"/>
              </w:rPr>
              <w:t>人口几百万的大型群体,将广大地区的村庄和城市联结在一起,出现了国家、税收体系以及纪念性建筑</w:t>
            </w:r>
          </w:p>
        </w:tc>
        <w:tc>
          <w:tcPr>
            <w:tcW w:w="4227" w:type="dxa"/>
            <w:tcBorders>
              <w:top w:val="single" w:color="000000" w:sz="0" w:space="0"/>
              <w:bottom w:val="single" w:color="000000" w:sz="0" w:space="0"/>
            </w:tcBorders>
            <w:tcMar>
              <w:left w:w="52" w:type="dxa"/>
              <w:right w:w="52" w:type="dxa"/>
            </w:tcMar>
            <w:vAlign w:val="center"/>
          </w:tcPr>
          <w:p>
            <w:pPr>
              <w:spacing w:line="360" w:lineRule="auto"/>
              <w:rPr>
                <w:rFonts w:eastAsia="微软雅黑"/>
                <w:sz w:val="28"/>
                <w:szCs w:val="28"/>
              </w:rPr>
            </w:pPr>
            <w:r>
              <w:rPr>
                <w:rFonts w:eastAsia="微软雅黑"/>
                <w:sz w:val="28"/>
                <w:szCs w:val="28"/>
              </w:rPr>
              <w:t>大约公元前3000年之前诸多世纪,最早出现在苏美尔和埃及;也出现在包括美洲在内的农业广为传播的其他地区;19世纪之前主要的社会类型</w:t>
            </w:r>
          </w:p>
        </w:tc>
      </w:tr>
      <w:tr>
        <w:tblPrEx>
          <w:tblBorders>
            <w:top w:val="single" w:color="000000" w:sz="0" w:space="0"/>
            <w:left w:val="single" w:color="000000" w:sz="0" w:space="0"/>
            <w:bottom w:val="single" w:color="000000" w:sz="0" w:space="0"/>
            <w:right w:val="single" w:color="000000" w:sz="0" w:space="0"/>
            <w:insideH w:val="none" w:color="auto" w:sz="0" w:space="0"/>
            <w:insideV w:val="single" w:color="000000" w:sz="0" w:space="0"/>
          </w:tblBorders>
          <w:tblCellMar>
            <w:top w:w="0" w:type="dxa"/>
            <w:left w:w="108" w:type="dxa"/>
            <w:bottom w:w="0" w:type="dxa"/>
            <w:right w:w="108" w:type="dxa"/>
          </w:tblCellMar>
        </w:tblPrEx>
        <w:trPr>
          <w:jc w:val="center"/>
        </w:trPr>
        <w:tc>
          <w:tcPr>
            <w:tcW w:w="1498" w:type="dxa"/>
            <w:tcBorders>
              <w:top w:val="single" w:color="000000" w:sz="0" w:space="0"/>
            </w:tcBorders>
            <w:tcMar>
              <w:left w:w="0" w:type="dxa"/>
              <w:right w:w="0" w:type="dxa"/>
            </w:tcMar>
            <w:vAlign w:val="center"/>
          </w:tcPr>
          <w:p>
            <w:pPr>
              <w:spacing w:line="360" w:lineRule="auto"/>
              <w:jc w:val="center"/>
              <w:rPr>
                <w:rFonts w:eastAsia="微软雅黑"/>
                <w:sz w:val="28"/>
                <w:szCs w:val="28"/>
              </w:rPr>
            </w:pPr>
            <w:r>
              <w:rPr>
                <w:rFonts w:eastAsia="微软雅黑"/>
                <w:sz w:val="28"/>
                <w:szCs w:val="28"/>
              </w:rPr>
              <w:t>现代全</w:t>
            </w:r>
          </w:p>
          <w:p>
            <w:pPr>
              <w:spacing w:line="360" w:lineRule="auto"/>
              <w:jc w:val="center"/>
              <w:rPr>
                <w:rFonts w:eastAsia="微软雅黑"/>
                <w:sz w:val="28"/>
                <w:szCs w:val="28"/>
              </w:rPr>
            </w:pPr>
            <w:r>
              <w:rPr>
                <w:rFonts w:eastAsia="微软雅黑"/>
                <w:sz w:val="28"/>
                <w:szCs w:val="28"/>
              </w:rPr>
              <w:t>球社会</w:t>
            </w:r>
          </w:p>
        </w:tc>
        <w:tc>
          <w:tcPr>
            <w:tcW w:w="4150" w:type="dxa"/>
            <w:tcBorders>
              <w:top w:val="single" w:color="000000" w:sz="0" w:space="0"/>
            </w:tcBorders>
            <w:tcMar>
              <w:left w:w="52" w:type="dxa"/>
              <w:right w:w="52" w:type="dxa"/>
            </w:tcMar>
            <w:vAlign w:val="center"/>
          </w:tcPr>
          <w:p>
            <w:pPr>
              <w:spacing w:line="360" w:lineRule="auto"/>
              <w:rPr>
                <w:rFonts w:eastAsia="微软雅黑"/>
                <w:sz w:val="28"/>
                <w:szCs w:val="28"/>
              </w:rPr>
            </w:pPr>
            <w:r>
              <w:rPr>
                <w:rFonts w:eastAsia="微软雅黑"/>
                <w:sz w:val="28"/>
                <w:szCs w:val="28"/>
              </w:rPr>
              <w:t>相互联系的全球文明体,建立在现代工业技术之上</w:t>
            </w:r>
          </w:p>
        </w:tc>
        <w:tc>
          <w:tcPr>
            <w:tcW w:w="4227" w:type="dxa"/>
            <w:tcBorders>
              <w:top w:val="single" w:color="000000" w:sz="0" w:space="0"/>
            </w:tcBorders>
            <w:tcMar>
              <w:left w:w="52" w:type="dxa"/>
              <w:right w:w="52" w:type="dxa"/>
            </w:tcMar>
            <w:vAlign w:val="center"/>
          </w:tcPr>
          <w:p>
            <w:pPr>
              <w:spacing w:line="360" w:lineRule="auto"/>
              <w:rPr>
                <w:rFonts w:eastAsia="微软雅黑"/>
                <w:sz w:val="28"/>
                <w:szCs w:val="28"/>
              </w:rPr>
            </w:pPr>
            <w:r>
              <w:rPr>
                <w:rFonts w:eastAsia="微软雅黑"/>
                <w:sz w:val="28"/>
                <w:szCs w:val="28"/>
              </w:rPr>
              <w:t>只出现于现代人类世界的社会类型</w:t>
            </w:r>
          </w:p>
        </w:tc>
      </w:tr>
    </w:tbl>
    <w:p>
      <w:pPr>
        <w:spacing w:line="360" w:lineRule="auto"/>
        <w:jc w:val="right"/>
        <w:rPr>
          <w:rFonts w:eastAsia="微软雅黑"/>
          <w:sz w:val="28"/>
          <w:szCs w:val="28"/>
        </w:rPr>
      </w:pPr>
      <w:r>
        <w:rPr>
          <w:rFonts w:eastAsia="微软雅黑"/>
          <w:sz w:val="28"/>
          <w:szCs w:val="28"/>
        </w:rPr>
        <w:t>——摘编自[美]大卫</w:t>
      </w:r>
      <w:r>
        <w:rPr>
          <w:rFonts w:eastAsia="微软雅黑"/>
          <w:i/>
          <w:sz w:val="28"/>
          <w:szCs w:val="28"/>
        </w:rPr>
        <w:t>·</w:t>
      </w:r>
      <w:r>
        <w:rPr>
          <w:rFonts w:eastAsia="微软雅黑"/>
          <w:sz w:val="28"/>
          <w:szCs w:val="28"/>
        </w:rPr>
        <w:t>克里斯蒂安等</w:t>
      </w:r>
    </w:p>
    <w:p>
      <w:pPr>
        <w:spacing w:line="360" w:lineRule="auto"/>
        <w:jc w:val="right"/>
        <w:rPr>
          <w:rFonts w:eastAsia="微软雅黑"/>
          <w:sz w:val="28"/>
          <w:szCs w:val="28"/>
        </w:rPr>
      </w:pPr>
      <w:r>
        <w:rPr>
          <w:rFonts w:eastAsia="微软雅黑"/>
          <w:sz w:val="28"/>
          <w:szCs w:val="28"/>
        </w:rPr>
        <w:t>《大历史:虚无与万物之间》</w:t>
      </w:r>
    </w:p>
    <w:p>
      <w:pPr>
        <w:spacing w:line="360" w:lineRule="auto"/>
        <w:rPr>
          <w:rFonts w:eastAsia="微软雅黑"/>
          <w:color w:val="FF0000"/>
          <w:sz w:val="28"/>
          <w:szCs w:val="28"/>
        </w:rPr>
      </w:pPr>
      <w:r>
        <w:rPr>
          <w:rFonts w:eastAsia="微软雅黑"/>
          <w:sz w:val="28"/>
          <w:szCs w:val="28"/>
        </w:rPr>
        <w:t>据材料信息,结合所学知识,提出一个论题并加以论述。(要求:表述成文,史论结合,论述充分,逻辑清晰)</w:t>
      </w:r>
    </w:p>
    <w:p>
      <w:pPr>
        <w:spacing w:line="360" w:lineRule="auto"/>
        <w:rPr>
          <w:rFonts w:eastAsia="微软雅黑"/>
          <w:color w:val="FF0000"/>
          <w:sz w:val="28"/>
          <w:szCs w:val="28"/>
        </w:rPr>
      </w:pPr>
      <w:r>
        <w:rPr>
          <w:rFonts w:eastAsia="微软雅黑"/>
          <w:color w:val="FF0000"/>
          <w:sz w:val="28"/>
          <w:szCs w:val="28"/>
        </w:rPr>
        <w:t>答案:论题:人类文明体呈现逐渐复杂化的趋势</w:t>
      </w:r>
    </w:p>
    <w:p>
      <w:pPr>
        <w:spacing w:line="360" w:lineRule="auto"/>
        <w:rPr>
          <w:rFonts w:eastAsia="微软雅黑"/>
          <w:color w:val="FF0000"/>
          <w:sz w:val="28"/>
          <w:szCs w:val="28"/>
        </w:rPr>
      </w:pPr>
      <w:r>
        <w:rPr>
          <w:rFonts w:eastAsia="微软雅黑"/>
          <w:color w:val="FF0000"/>
          <w:sz w:val="28"/>
          <w:szCs w:val="28"/>
        </w:rPr>
        <w:t>阐述:在旧石器时代,人类过着群居生活,以血缘为基础的小型“亲属社会”过着主要依靠 “采集和渔猎”的移动式的生活。距今约1万年前,人类的一些区域进入新石器时代,早期农业和畜牧业逐渐发展并传播开来,以农民群体为基础的早期农业村庄出现并扩展到世界许多地区。大约公元前4000年,伴随着游牧业的发展,在非洲—欧亚大陆不适合农耕的地区,以游牧民群体为基础的游牧社会出现,牧民之间、牧民与农业文明区之间存在松散的联系,游牧社会偶尔能够结盟形成庞大的军队。大约公元前3000年之前的诸多世纪,在一些大河流域出现了人数更多、更复杂、更多样的农耕社会,如西亚两河流域的苏美尔文明、尼罗河流域的埃及文明、中国黄河流域和长江流域的华夏文明等,这些文明将广大地区的人口、村庄和城市联结在一起,出现了国家、税收体系以及纪念性建筑,人类文明体复杂化程度进一步提高。新航路开辟以后,世界由分散走向整体,逐渐形成相互联系的全球文明体,建立在现代工业技术之上的“现代全球社会”是人类文明体复杂化的新阶段。</w:t>
      </w:r>
    </w:p>
    <w:p>
      <w:pPr>
        <w:spacing w:line="360" w:lineRule="auto"/>
        <w:rPr>
          <w:rFonts w:eastAsia="微软雅黑"/>
          <w:color w:val="FF0000"/>
          <w:sz w:val="28"/>
          <w:szCs w:val="28"/>
        </w:rPr>
      </w:pPr>
      <w:r>
        <w:rPr>
          <w:rFonts w:eastAsia="微软雅黑"/>
          <w:color w:val="FF0000"/>
          <w:sz w:val="28"/>
          <w:szCs w:val="28"/>
        </w:rPr>
        <w:t>总之,人类文明体随着历史发展复杂化程度逐渐提高。(15分)</w:t>
      </w:r>
    </w:p>
    <w:p>
      <w:pPr>
        <w:spacing w:line="360" w:lineRule="auto"/>
        <w:rPr>
          <w:rFonts w:eastAsia="微软雅黑"/>
          <w:color w:val="FF0000"/>
          <w:sz w:val="28"/>
          <w:szCs w:val="28"/>
        </w:rPr>
      </w:pPr>
      <w:r>
        <w:rPr>
          <w:rFonts w:eastAsia="微软雅黑"/>
          <w:color w:val="FF0000"/>
          <w:sz w:val="28"/>
          <w:szCs w:val="28"/>
        </w:rPr>
        <w:t>【解析】首先依据材料确定论题,根据材料中人类文明体类型分为亲属社会、早期农业村庄、游牧社会、农耕社会、现代全球社会,可得出人类文明体呈现逐渐复杂化的趋势。其次进行论证,注意论证的充分和严谨,需要将不同类型文明体进行说明,以及要体现文明是如何不断进步的。如在旧石器时代,人类过着群居生活,以血缘为基础的小型“亲属社会”过着主要依靠 “采集和渔猎”的移动式的生活。距今约1万年前,人类的一些区域进入新石器时代,早期农业和畜牧业逐渐发展并传播开来,以农民群体为基础的早期农业村庄出现并扩展到世界许多地区。大约公元前4 000年,伴随着游牧业的发展,在非洲—欧亚大陆不适合农耕的地区,以游牧民群体为基础的游牧社会出现,牧民之间、牧民与农业文明区之间存在松散的联系,游牧社会偶尔能够结盟形成庞大的军队。大约公元前3000年之前的诸多世纪,在一些大河流域出现了人数更多、更复杂、更多样的农耕社会,如西亚两河流域的苏美尔文明、尼罗河流域的埃及文明、中国黄河流域和长江流域的华夏文明等,这些文明将广大地区的人口、村庄和城市联结在一起,出现了国家、税收体系以及纪念性建筑,人类文明体复杂化程度进一步提高。新航路开辟以后,世界由分散走向整体,逐渐形成相互联系的全球文明体,建立在现代工业技术之上的“现代全球社会”是人类文明体复杂化的新阶段。最后进行总结升华,人类文明体随着历史发展复杂化程度逐渐提高。</w:t>
      </w:r>
    </w:p>
    <w:p>
      <w:pPr>
        <w:pStyle w:val="2"/>
        <w:spacing w:line="360" w:lineRule="auto"/>
        <w:jc w:val="right"/>
        <w:rPr>
          <w:rFonts w:ascii="楷体_GB2312" w:eastAsia="楷体_GB2312"/>
          <w:b/>
          <w:color w:val="0000FF"/>
          <w:sz w:val="32"/>
          <w:szCs w:val="32"/>
          <w:u w:val="single"/>
        </w:rPr>
      </w:pPr>
    </w:p>
    <w:p>
      <w:pPr>
        <w:pStyle w:val="2"/>
        <w:spacing w:line="360" w:lineRule="auto"/>
        <w:jc w:val="right"/>
        <w:rPr>
          <w:rFonts w:ascii="黑体" w:hAnsi="宋体" w:eastAsia="黑体" w:cs="宋体"/>
          <w:b/>
          <w:color w:val="FF0000"/>
          <w:sz w:val="36"/>
          <w:szCs w:val="36"/>
        </w:rPr>
      </w:pPr>
    </w:p>
    <w:sectPr>
      <w:headerReference r:id="rId3" w:type="default"/>
      <w:footerReference r:id="rId4" w:type="default"/>
      <w:pgSz w:w="11906" w:h="16838"/>
      <w:pgMar w:top="1418" w:right="1134"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NEU-BZ">
    <w:altName w:val="微软雅黑"/>
    <w:panose1 w:val="00000000000000000000"/>
    <w:charset w:val="86"/>
    <w:family w:val="script"/>
    <w:pitch w:val="default"/>
    <w:sig w:usb0="00000000" w:usb1="00000000" w:usb2="000A005E" w:usb3="00000000" w:csb0="003C004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NEU-BZ-S92">
    <w:altName w:val="宋体"/>
    <w:panose1 w:val="02010600010101010101"/>
    <w:charset w:val="86"/>
    <w:family w:val="roman"/>
    <w:pitch w:val="default"/>
    <w:sig w:usb0="00000000" w:usb1="00000000" w:usb2="00000014" w:usb3="00000000" w:csb0="003E0001" w:csb1="00000000"/>
  </w:font>
  <w:font w:name="方正书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ee91c339-93f3-447d-991c-a14e4ae41f05"/>
  </w:docVars>
  <w:rsids>
    <w:rsidRoot w:val="008729ED"/>
    <w:rsid w:val="0000118F"/>
    <w:rsid w:val="000065B6"/>
    <w:rsid w:val="0001245D"/>
    <w:rsid w:val="00017070"/>
    <w:rsid w:val="00017148"/>
    <w:rsid w:val="000265B8"/>
    <w:rsid w:val="000328DA"/>
    <w:rsid w:val="00052037"/>
    <w:rsid w:val="0006202A"/>
    <w:rsid w:val="000642C9"/>
    <w:rsid w:val="00064A81"/>
    <w:rsid w:val="00066204"/>
    <w:rsid w:val="00066519"/>
    <w:rsid w:val="00073261"/>
    <w:rsid w:val="0008139A"/>
    <w:rsid w:val="000824F3"/>
    <w:rsid w:val="00094947"/>
    <w:rsid w:val="000A37D6"/>
    <w:rsid w:val="000A3955"/>
    <w:rsid w:val="000B26EF"/>
    <w:rsid w:val="000B2B50"/>
    <w:rsid w:val="000C1F23"/>
    <w:rsid w:val="000D086F"/>
    <w:rsid w:val="000D4A9C"/>
    <w:rsid w:val="000D621E"/>
    <w:rsid w:val="000E177F"/>
    <w:rsid w:val="000E7FF0"/>
    <w:rsid w:val="000F0A71"/>
    <w:rsid w:val="000F37F0"/>
    <w:rsid w:val="000F398D"/>
    <w:rsid w:val="000F71B9"/>
    <w:rsid w:val="000F764A"/>
    <w:rsid w:val="0010230C"/>
    <w:rsid w:val="00102D12"/>
    <w:rsid w:val="001106AE"/>
    <w:rsid w:val="001106CF"/>
    <w:rsid w:val="00111B6F"/>
    <w:rsid w:val="00112276"/>
    <w:rsid w:val="00114E54"/>
    <w:rsid w:val="00125154"/>
    <w:rsid w:val="00135F3E"/>
    <w:rsid w:val="001364C0"/>
    <w:rsid w:val="00147759"/>
    <w:rsid w:val="00147790"/>
    <w:rsid w:val="00147B98"/>
    <w:rsid w:val="00150504"/>
    <w:rsid w:val="00156F9E"/>
    <w:rsid w:val="0016205D"/>
    <w:rsid w:val="00162653"/>
    <w:rsid w:val="00190416"/>
    <w:rsid w:val="001926CC"/>
    <w:rsid w:val="001927F2"/>
    <w:rsid w:val="001929E9"/>
    <w:rsid w:val="0019375E"/>
    <w:rsid w:val="001A0611"/>
    <w:rsid w:val="001A1C5C"/>
    <w:rsid w:val="001A30D2"/>
    <w:rsid w:val="001A32C4"/>
    <w:rsid w:val="001B1587"/>
    <w:rsid w:val="001B7925"/>
    <w:rsid w:val="001B7FBF"/>
    <w:rsid w:val="001C5D50"/>
    <w:rsid w:val="001C5EB1"/>
    <w:rsid w:val="001D5ECA"/>
    <w:rsid w:val="001D6C04"/>
    <w:rsid w:val="001E51C1"/>
    <w:rsid w:val="001E59D2"/>
    <w:rsid w:val="001F1D54"/>
    <w:rsid w:val="001F1F2C"/>
    <w:rsid w:val="002000F3"/>
    <w:rsid w:val="00201E2B"/>
    <w:rsid w:val="0020216B"/>
    <w:rsid w:val="002131E1"/>
    <w:rsid w:val="00215BC7"/>
    <w:rsid w:val="00236224"/>
    <w:rsid w:val="00240555"/>
    <w:rsid w:val="00240A80"/>
    <w:rsid w:val="00255A5F"/>
    <w:rsid w:val="00267049"/>
    <w:rsid w:val="00274062"/>
    <w:rsid w:val="00275992"/>
    <w:rsid w:val="00281C52"/>
    <w:rsid w:val="00283E0A"/>
    <w:rsid w:val="002943E7"/>
    <w:rsid w:val="002964F6"/>
    <w:rsid w:val="00297E06"/>
    <w:rsid w:val="002A3189"/>
    <w:rsid w:val="002B3160"/>
    <w:rsid w:val="002B5BDB"/>
    <w:rsid w:val="002C165D"/>
    <w:rsid w:val="002D2D4C"/>
    <w:rsid w:val="002D3116"/>
    <w:rsid w:val="002E4129"/>
    <w:rsid w:val="002E7C78"/>
    <w:rsid w:val="002F5254"/>
    <w:rsid w:val="002F7429"/>
    <w:rsid w:val="0030350E"/>
    <w:rsid w:val="00316870"/>
    <w:rsid w:val="0032274D"/>
    <w:rsid w:val="00325B22"/>
    <w:rsid w:val="00326C3D"/>
    <w:rsid w:val="00326F3E"/>
    <w:rsid w:val="00333331"/>
    <w:rsid w:val="00344D6B"/>
    <w:rsid w:val="0034569A"/>
    <w:rsid w:val="00355E20"/>
    <w:rsid w:val="00360F87"/>
    <w:rsid w:val="00361617"/>
    <w:rsid w:val="00363B04"/>
    <w:rsid w:val="0036455F"/>
    <w:rsid w:val="0036739F"/>
    <w:rsid w:val="00372B4F"/>
    <w:rsid w:val="003739F0"/>
    <w:rsid w:val="0039359D"/>
    <w:rsid w:val="003976AF"/>
    <w:rsid w:val="003A3A87"/>
    <w:rsid w:val="003A4865"/>
    <w:rsid w:val="003A6615"/>
    <w:rsid w:val="003C464D"/>
    <w:rsid w:val="003C5E8D"/>
    <w:rsid w:val="003D134F"/>
    <w:rsid w:val="003D2530"/>
    <w:rsid w:val="003D2C11"/>
    <w:rsid w:val="003E0D1F"/>
    <w:rsid w:val="003E1C95"/>
    <w:rsid w:val="00400494"/>
    <w:rsid w:val="004151FC"/>
    <w:rsid w:val="00416293"/>
    <w:rsid w:val="00421D2A"/>
    <w:rsid w:val="00423855"/>
    <w:rsid w:val="0042398A"/>
    <w:rsid w:val="00425506"/>
    <w:rsid w:val="004274CA"/>
    <w:rsid w:val="00430F5A"/>
    <w:rsid w:val="00432A51"/>
    <w:rsid w:val="00433DFE"/>
    <w:rsid w:val="004341AA"/>
    <w:rsid w:val="00435119"/>
    <w:rsid w:val="00435AEA"/>
    <w:rsid w:val="004477ED"/>
    <w:rsid w:val="00452E00"/>
    <w:rsid w:val="00461373"/>
    <w:rsid w:val="00466D97"/>
    <w:rsid w:val="00481F6A"/>
    <w:rsid w:val="0048791C"/>
    <w:rsid w:val="00493A19"/>
    <w:rsid w:val="00493FB3"/>
    <w:rsid w:val="004A1A9B"/>
    <w:rsid w:val="004C5FAA"/>
    <w:rsid w:val="004C66EB"/>
    <w:rsid w:val="004C7521"/>
    <w:rsid w:val="004D0193"/>
    <w:rsid w:val="004D0DEA"/>
    <w:rsid w:val="004D6036"/>
    <w:rsid w:val="004F01F9"/>
    <w:rsid w:val="004F215E"/>
    <w:rsid w:val="004F5F5C"/>
    <w:rsid w:val="00512342"/>
    <w:rsid w:val="00521744"/>
    <w:rsid w:val="00536668"/>
    <w:rsid w:val="005379B8"/>
    <w:rsid w:val="00540E93"/>
    <w:rsid w:val="005443BB"/>
    <w:rsid w:val="00546B4F"/>
    <w:rsid w:val="00561E90"/>
    <w:rsid w:val="00571404"/>
    <w:rsid w:val="00573D19"/>
    <w:rsid w:val="00580D9D"/>
    <w:rsid w:val="00582D59"/>
    <w:rsid w:val="00591CB8"/>
    <w:rsid w:val="00592D28"/>
    <w:rsid w:val="005976DC"/>
    <w:rsid w:val="005A178B"/>
    <w:rsid w:val="005A6E83"/>
    <w:rsid w:val="005B247E"/>
    <w:rsid w:val="005B3B3E"/>
    <w:rsid w:val="005C0AF4"/>
    <w:rsid w:val="005C25CB"/>
    <w:rsid w:val="005C436F"/>
    <w:rsid w:val="005C476D"/>
    <w:rsid w:val="005C5862"/>
    <w:rsid w:val="005D2981"/>
    <w:rsid w:val="005D707A"/>
    <w:rsid w:val="005D7AB9"/>
    <w:rsid w:val="005E2652"/>
    <w:rsid w:val="005E7C59"/>
    <w:rsid w:val="005F5042"/>
    <w:rsid w:val="006005E6"/>
    <w:rsid w:val="00603AB9"/>
    <w:rsid w:val="0061081E"/>
    <w:rsid w:val="00620947"/>
    <w:rsid w:val="00620EB2"/>
    <w:rsid w:val="00621D41"/>
    <w:rsid w:val="00630598"/>
    <w:rsid w:val="00630A2D"/>
    <w:rsid w:val="00635B51"/>
    <w:rsid w:val="006369BB"/>
    <w:rsid w:val="00637405"/>
    <w:rsid w:val="006426FD"/>
    <w:rsid w:val="00656C0B"/>
    <w:rsid w:val="00656F76"/>
    <w:rsid w:val="0066453D"/>
    <w:rsid w:val="00666B8C"/>
    <w:rsid w:val="00675A3C"/>
    <w:rsid w:val="00686ABA"/>
    <w:rsid w:val="00694B5B"/>
    <w:rsid w:val="006A5C0B"/>
    <w:rsid w:val="006A5CD2"/>
    <w:rsid w:val="006B57F8"/>
    <w:rsid w:val="006B780F"/>
    <w:rsid w:val="006C2CC5"/>
    <w:rsid w:val="006C3C52"/>
    <w:rsid w:val="006D6048"/>
    <w:rsid w:val="006E0FEF"/>
    <w:rsid w:val="006E1964"/>
    <w:rsid w:val="006E2AF2"/>
    <w:rsid w:val="006E46EB"/>
    <w:rsid w:val="006E4E2A"/>
    <w:rsid w:val="006E7754"/>
    <w:rsid w:val="006F1212"/>
    <w:rsid w:val="006F23AD"/>
    <w:rsid w:val="006F3724"/>
    <w:rsid w:val="006F55CC"/>
    <w:rsid w:val="00700DCE"/>
    <w:rsid w:val="00702AF3"/>
    <w:rsid w:val="00707309"/>
    <w:rsid w:val="0070794B"/>
    <w:rsid w:val="007146F4"/>
    <w:rsid w:val="00742308"/>
    <w:rsid w:val="007452D0"/>
    <w:rsid w:val="00761190"/>
    <w:rsid w:val="00761D9A"/>
    <w:rsid w:val="0076567D"/>
    <w:rsid w:val="007679EA"/>
    <w:rsid w:val="00767CE1"/>
    <w:rsid w:val="007741D1"/>
    <w:rsid w:val="007773BE"/>
    <w:rsid w:val="007862AD"/>
    <w:rsid w:val="00786CD4"/>
    <w:rsid w:val="007929D8"/>
    <w:rsid w:val="00794B7F"/>
    <w:rsid w:val="00795267"/>
    <w:rsid w:val="007A00B0"/>
    <w:rsid w:val="007A3492"/>
    <w:rsid w:val="007B0788"/>
    <w:rsid w:val="007B33F1"/>
    <w:rsid w:val="007C27FE"/>
    <w:rsid w:val="007C2A26"/>
    <w:rsid w:val="007C7DDB"/>
    <w:rsid w:val="007D4A1D"/>
    <w:rsid w:val="007D7BC2"/>
    <w:rsid w:val="007E51C8"/>
    <w:rsid w:val="00822676"/>
    <w:rsid w:val="008275F9"/>
    <w:rsid w:val="00857D3A"/>
    <w:rsid w:val="00867B3F"/>
    <w:rsid w:val="008715C3"/>
    <w:rsid w:val="008729ED"/>
    <w:rsid w:val="00873654"/>
    <w:rsid w:val="00890236"/>
    <w:rsid w:val="008909AC"/>
    <w:rsid w:val="008912BE"/>
    <w:rsid w:val="00891B0D"/>
    <w:rsid w:val="0089478F"/>
    <w:rsid w:val="008A3141"/>
    <w:rsid w:val="008A4763"/>
    <w:rsid w:val="008B05E7"/>
    <w:rsid w:val="008B39C7"/>
    <w:rsid w:val="008C2A7C"/>
    <w:rsid w:val="008C76AF"/>
    <w:rsid w:val="008D072B"/>
    <w:rsid w:val="008D0DDD"/>
    <w:rsid w:val="008D0FDA"/>
    <w:rsid w:val="008E15E7"/>
    <w:rsid w:val="008E37F8"/>
    <w:rsid w:val="008E5D7C"/>
    <w:rsid w:val="008F0387"/>
    <w:rsid w:val="008F2E11"/>
    <w:rsid w:val="008F6B92"/>
    <w:rsid w:val="009079C4"/>
    <w:rsid w:val="00911D76"/>
    <w:rsid w:val="009135DA"/>
    <w:rsid w:val="0092084B"/>
    <w:rsid w:val="009238B8"/>
    <w:rsid w:val="009251E3"/>
    <w:rsid w:val="00935CFD"/>
    <w:rsid w:val="0093656A"/>
    <w:rsid w:val="00941C99"/>
    <w:rsid w:val="00950875"/>
    <w:rsid w:val="009573D2"/>
    <w:rsid w:val="00957917"/>
    <w:rsid w:val="0096234E"/>
    <w:rsid w:val="009634C3"/>
    <w:rsid w:val="00967674"/>
    <w:rsid w:val="009706EE"/>
    <w:rsid w:val="0097089E"/>
    <w:rsid w:val="00971382"/>
    <w:rsid w:val="009816FB"/>
    <w:rsid w:val="00982991"/>
    <w:rsid w:val="00982F0A"/>
    <w:rsid w:val="00984C96"/>
    <w:rsid w:val="00987A4F"/>
    <w:rsid w:val="00987CBD"/>
    <w:rsid w:val="009A6BB5"/>
    <w:rsid w:val="009B1A00"/>
    <w:rsid w:val="009B3B54"/>
    <w:rsid w:val="009B415F"/>
    <w:rsid w:val="009C17CF"/>
    <w:rsid w:val="009C6D71"/>
    <w:rsid w:val="009D14A7"/>
    <w:rsid w:val="009D4705"/>
    <w:rsid w:val="009E0C21"/>
    <w:rsid w:val="009E1448"/>
    <w:rsid w:val="009E15E0"/>
    <w:rsid w:val="009E2BEE"/>
    <w:rsid w:val="009E7ED3"/>
    <w:rsid w:val="009F2DD9"/>
    <w:rsid w:val="009F3D4F"/>
    <w:rsid w:val="009F4307"/>
    <w:rsid w:val="009F6CF1"/>
    <w:rsid w:val="00A0103F"/>
    <w:rsid w:val="00A13234"/>
    <w:rsid w:val="00A13B83"/>
    <w:rsid w:val="00A23AC1"/>
    <w:rsid w:val="00A255D9"/>
    <w:rsid w:val="00A3056D"/>
    <w:rsid w:val="00A34031"/>
    <w:rsid w:val="00A367AC"/>
    <w:rsid w:val="00A40BDB"/>
    <w:rsid w:val="00A43004"/>
    <w:rsid w:val="00A449B1"/>
    <w:rsid w:val="00A4628E"/>
    <w:rsid w:val="00A5094F"/>
    <w:rsid w:val="00A56D2A"/>
    <w:rsid w:val="00A647C0"/>
    <w:rsid w:val="00A77F23"/>
    <w:rsid w:val="00A80521"/>
    <w:rsid w:val="00A90F02"/>
    <w:rsid w:val="00AA0C57"/>
    <w:rsid w:val="00AA224F"/>
    <w:rsid w:val="00AA4241"/>
    <w:rsid w:val="00AB3B60"/>
    <w:rsid w:val="00AB3CFA"/>
    <w:rsid w:val="00AB417E"/>
    <w:rsid w:val="00AB6494"/>
    <w:rsid w:val="00AB764A"/>
    <w:rsid w:val="00AC2499"/>
    <w:rsid w:val="00AC5326"/>
    <w:rsid w:val="00AC5AA8"/>
    <w:rsid w:val="00AD68F2"/>
    <w:rsid w:val="00AE1877"/>
    <w:rsid w:val="00AE5527"/>
    <w:rsid w:val="00AF3883"/>
    <w:rsid w:val="00AF4684"/>
    <w:rsid w:val="00B04363"/>
    <w:rsid w:val="00B07ADF"/>
    <w:rsid w:val="00B227F1"/>
    <w:rsid w:val="00B25FE7"/>
    <w:rsid w:val="00B35FF9"/>
    <w:rsid w:val="00B43496"/>
    <w:rsid w:val="00B46272"/>
    <w:rsid w:val="00B563F9"/>
    <w:rsid w:val="00B66AF5"/>
    <w:rsid w:val="00B677BC"/>
    <w:rsid w:val="00B70850"/>
    <w:rsid w:val="00B71A3F"/>
    <w:rsid w:val="00B767C7"/>
    <w:rsid w:val="00B77601"/>
    <w:rsid w:val="00B822BA"/>
    <w:rsid w:val="00B82677"/>
    <w:rsid w:val="00B87D0F"/>
    <w:rsid w:val="00B97C40"/>
    <w:rsid w:val="00BA3B79"/>
    <w:rsid w:val="00BA52C9"/>
    <w:rsid w:val="00BA5301"/>
    <w:rsid w:val="00BA6FBD"/>
    <w:rsid w:val="00BA73DB"/>
    <w:rsid w:val="00BB404B"/>
    <w:rsid w:val="00BD1CCB"/>
    <w:rsid w:val="00BE2B94"/>
    <w:rsid w:val="00BE5324"/>
    <w:rsid w:val="00C02687"/>
    <w:rsid w:val="00C02ECD"/>
    <w:rsid w:val="00C02FC6"/>
    <w:rsid w:val="00C051FD"/>
    <w:rsid w:val="00C05FDC"/>
    <w:rsid w:val="00C1608B"/>
    <w:rsid w:val="00C347F2"/>
    <w:rsid w:val="00C4020B"/>
    <w:rsid w:val="00C45002"/>
    <w:rsid w:val="00C618EA"/>
    <w:rsid w:val="00C64700"/>
    <w:rsid w:val="00C65098"/>
    <w:rsid w:val="00C65A3E"/>
    <w:rsid w:val="00C674A7"/>
    <w:rsid w:val="00C67CA3"/>
    <w:rsid w:val="00C70157"/>
    <w:rsid w:val="00C72F59"/>
    <w:rsid w:val="00C74E32"/>
    <w:rsid w:val="00C84007"/>
    <w:rsid w:val="00C87265"/>
    <w:rsid w:val="00C8775A"/>
    <w:rsid w:val="00C91B14"/>
    <w:rsid w:val="00C9366B"/>
    <w:rsid w:val="00C96D98"/>
    <w:rsid w:val="00C9789E"/>
    <w:rsid w:val="00CA6165"/>
    <w:rsid w:val="00CA6F4E"/>
    <w:rsid w:val="00CB1B2D"/>
    <w:rsid w:val="00CB7712"/>
    <w:rsid w:val="00CB7BE0"/>
    <w:rsid w:val="00CC02E1"/>
    <w:rsid w:val="00CC3152"/>
    <w:rsid w:val="00CC5574"/>
    <w:rsid w:val="00CC66FE"/>
    <w:rsid w:val="00CC7968"/>
    <w:rsid w:val="00CE19D1"/>
    <w:rsid w:val="00CE5464"/>
    <w:rsid w:val="00CE5CA5"/>
    <w:rsid w:val="00D00E0D"/>
    <w:rsid w:val="00D059FB"/>
    <w:rsid w:val="00D071BA"/>
    <w:rsid w:val="00D1136E"/>
    <w:rsid w:val="00D136FA"/>
    <w:rsid w:val="00D2072D"/>
    <w:rsid w:val="00D22464"/>
    <w:rsid w:val="00D23CFA"/>
    <w:rsid w:val="00D24170"/>
    <w:rsid w:val="00D272A7"/>
    <w:rsid w:val="00D272CC"/>
    <w:rsid w:val="00D3344D"/>
    <w:rsid w:val="00D40F64"/>
    <w:rsid w:val="00D4573D"/>
    <w:rsid w:val="00D47B69"/>
    <w:rsid w:val="00D47DEA"/>
    <w:rsid w:val="00D52159"/>
    <w:rsid w:val="00D66622"/>
    <w:rsid w:val="00D735F4"/>
    <w:rsid w:val="00D80FA6"/>
    <w:rsid w:val="00D912B3"/>
    <w:rsid w:val="00D93993"/>
    <w:rsid w:val="00D947DF"/>
    <w:rsid w:val="00D94C39"/>
    <w:rsid w:val="00DA1171"/>
    <w:rsid w:val="00DA1B69"/>
    <w:rsid w:val="00DA1E1D"/>
    <w:rsid w:val="00DB6BE0"/>
    <w:rsid w:val="00DC2867"/>
    <w:rsid w:val="00DC57FF"/>
    <w:rsid w:val="00DD0CD0"/>
    <w:rsid w:val="00DD0E39"/>
    <w:rsid w:val="00DD3218"/>
    <w:rsid w:val="00DE45A6"/>
    <w:rsid w:val="00DF7595"/>
    <w:rsid w:val="00E034C6"/>
    <w:rsid w:val="00E1781B"/>
    <w:rsid w:val="00E223F4"/>
    <w:rsid w:val="00E267A5"/>
    <w:rsid w:val="00E32CC2"/>
    <w:rsid w:val="00E34D16"/>
    <w:rsid w:val="00E40664"/>
    <w:rsid w:val="00E47A5F"/>
    <w:rsid w:val="00E47F3A"/>
    <w:rsid w:val="00E542D0"/>
    <w:rsid w:val="00E57D73"/>
    <w:rsid w:val="00E6163F"/>
    <w:rsid w:val="00E66F8D"/>
    <w:rsid w:val="00E81450"/>
    <w:rsid w:val="00E81518"/>
    <w:rsid w:val="00E95263"/>
    <w:rsid w:val="00EB47E9"/>
    <w:rsid w:val="00EC52F6"/>
    <w:rsid w:val="00EE1757"/>
    <w:rsid w:val="00EE235C"/>
    <w:rsid w:val="00EE4830"/>
    <w:rsid w:val="00EE5DE2"/>
    <w:rsid w:val="00EE6014"/>
    <w:rsid w:val="00EE7830"/>
    <w:rsid w:val="00EF49C2"/>
    <w:rsid w:val="00F04899"/>
    <w:rsid w:val="00F111E9"/>
    <w:rsid w:val="00F11258"/>
    <w:rsid w:val="00F1239F"/>
    <w:rsid w:val="00F15F5D"/>
    <w:rsid w:val="00F2236A"/>
    <w:rsid w:val="00F24834"/>
    <w:rsid w:val="00F24E8B"/>
    <w:rsid w:val="00F2685A"/>
    <w:rsid w:val="00F26A54"/>
    <w:rsid w:val="00F26A97"/>
    <w:rsid w:val="00F3010D"/>
    <w:rsid w:val="00F41CB4"/>
    <w:rsid w:val="00F46AEA"/>
    <w:rsid w:val="00F51AB9"/>
    <w:rsid w:val="00F54852"/>
    <w:rsid w:val="00F56C0A"/>
    <w:rsid w:val="00F602C9"/>
    <w:rsid w:val="00F652A6"/>
    <w:rsid w:val="00F817DB"/>
    <w:rsid w:val="00F91E10"/>
    <w:rsid w:val="00F92A8E"/>
    <w:rsid w:val="00F9386D"/>
    <w:rsid w:val="00F93922"/>
    <w:rsid w:val="00FA22F1"/>
    <w:rsid w:val="00FB16DF"/>
    <w:rsid w:val="00FC4A4B"/>
    <w:rsid w:val="00FC686B"/>
    <w:rsid w:val="00FE1A8B"/>
    <w:rsid w:val="00FE4AAE"/>
    <w:rsid w:val="00FE7573"/>
    <w:rsid w:val="00FF0FFE"/>
    <w:rsid w:val="00FF202E"/>
    <w:rsid w:val="00FF7A0D"/>
    <w:rsid w:val="4C160613"/>
    <w:rsid w:val="7F647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8"/>
    <w:unhideWhenUsed/>
    <w:qFormat/>
    <w:uiPriority w:val="0"/>
    <w:pPr>
      <w:widowControl/>
      <w:jc w:val="left"/>
    </w:pPr>
    <w:rPr>
      <w:rFonts w:ascii="Tahoma" w:hAnsi="Tahoma" w:cs="Tahoma"/>
      <w:kern w:val="0"/>
      <w:sz w:val="16"/>
      <w:szCs w:val="16"/>
    </w:rPr>
  </w:style>
  <w:style w:type="paragraph" w:styleId="4">
    <w:name w:val="footer"/>
    <w:basedOn w:val="1"/>
    <w:link w:val="17"/>
    <w:qFormat/>
    <w:uiPriority w:val="0"/>
    <w:pPr>
      <w:tabs>
        <w:tab w:val="center" w:pos="4153"/>
        <w:tab w:val="right" w:pos="8306"/>
      </w:tabs>
      <w:snapToGrid w:val="0"/>
      <w:jc w:val="left"/>
    </w:pPr>
    <w:rPr>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link w:val="13"/>
    <w:unhideWhenUsed/>
    <w:uiPriority w:val="0"/>
    <w:pPr>
      <w:widowControl/>
      <w:snapToGrid w:val="0"/>
      <w:jc w:val="left"/>
    </w:pPr>
    <w:rPr>
      <w:rFonts w:eastAsia="Times New Roman"/>
      <w:kern w:val="0"/>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footnote reference"/>
    <w:unhideWhenUsed/>
    <w:uiPriority w:val="0"/>
    <w:rPr>
      <w:vertAlign w:val="superscript"/>
    </w:rPr>
  </w:style>
  <w:style w:type="character" w:customStyle="1" w:styleId="12">
    <w:name w:val="Header Char"/>
    <w:basedOn w:val="9"/>
    <w:locked/>
    <w:uiPriority w:val="0"/>
    <w:rPr>
      <w:rFonts w:cs="Times New Roman"/>
    </w:rPr>
  </w:style>
  <w:style w:type="character" w:customStyle="1" w:styleId="13">
    <w:name w:val="脚注文本 Char"/>
    <w:link w:val="6"/>
    <w:semiHidden/>
    <w:uiPriority w:val="0"/>
    <w:rPr>
      <w:sz w:val="18"/>
      <w:szCs w:val="18"/>
      <w:lang w:bidi="ar-SA"/>
    </w:rPr>
  </w:style>
  <w:style w:type="character" w:customStyle="1" w:styleId="14">
    <w:name w:val="MTDisplayEquation Char"/>
    <w:link w:val="15"/>
    <w:qFormat/>
    <w:uiPriority w:val="0"/>
    <w:rPr>
      <w:rFonts w:ascii="Calibri" w:hAnsi="NEU-BZ" w:eastAsia="宋体"/>
      <w:sz w:val="22"/>
      <w:szCs w:val="22"/>
      <w:lang w:val="en-US" w:eastAsia="zh-CN" w:bidi="ar-SA"/>
    </w:rPr>
  </w:style>
  <w:style w:type="paragraph" w:customStyle="1" w:styleId="15">
    <w:name w:val="MTDisplayEquation"/>
    <w:basedOn w:val="1"/>
    <w:next w:val="1"/>
    <w:link w:val="14"/>
    <w:qFormat/>
    <w:uiPriority w:val="0"/>
    <w:pPr>
      <w:widowControl/>
      <w:tabs>
        <w:tab w:val="center" w:pos="4160"/>
        <w:tab w:val="right" w:pos="8300"/>
      </w:tabs>
      <w:jc w:val="left"/>
    </w:pPr>
    <w:rPr>
      <w:rFonts w:ascii="Calibri" w:hAnsi="NEU-BZ"/>
      <w:kern w:val="0"/>
      <w:sz w:val="22"/>
      <w:szCs w:val="22"/>
    </w:rPr>
  </w:style>
  <w:style w:type="character" w:customStyle="1" w:styleId="16">
    <w:name w:val="页眉 Char"/>
    <w:link w:val="5"/>
    <w:uiPriority w:val="0"/>
    <w:rPr>
      <w:rFonts w:eastAsia="宋体"/>
      <w:kern w:val="2"/>
      <w:sz w:val="18"/>
      <w:szCs w:val="18"/>
      <w:lang w:val="en-US" w:eastAsia="zh-CN" w:bidi="ar-SA"/>
    </w:rPr>
  </w:style>
  <w:style w:type="character" w:customStyle="1" w:styleId="17">
    <w:name w:val="页脚 Char"/>
    <w:link w:val="4"/>
    <w:qFormat/>
    <w:uiPriority w:val="0"/>
    <w:rPr>
      <w:rFonts w:eastAsia="宋体"/>
      <w:kern w:val="2"/>
      <w:sz w:val="18"/>
      <w:szCs w:val="18"/>
      <w:lang w:val="en-US" w:eastAsia="zh-CN" w:bidi="ar-SA"/>
    </w:rPr>
  </w:style>
  <w:style w:type="character" w:customStyle="1" w:styleId="18">
    <w:name w:val="批注框文本 Char"/>
    <w:link w:val="3"/>
    <w:semiHidden/>
    <w:uiPriority w:val="0"/>
    <w:rPr>
      <w:rFonts w:ascii="Tahoma" w:hAnsi="Tahoma" w:eastAsia="宋体" w:cs="Tahoma"/>
      <w:sz w:val="16"/>
      <w:szCs w:val="16"/>
      <w:lang w:val="en-US" w:eastAsia="zh-CN" w:bidi="ar-SA"/>
    </w:rPr>
  </w:style>
  <w:style w:type="character" w:customStyle="1" w:styleId="19">
    <w:name w:val="引用 Char"/>
    <w:link w:val="20"/>
    <w:uiPriority w:val="0"/>
    <w:rPr>
      <w:rFonts w:ascii="Calibri" w:hAnsi="NEU-BZ" w:eastAsia="宋体"/>
      <w:i/>
      <w:iCs/>
      <w:color w:val="000000"/>
      <w:sz w:val="22"/>
      <w:szCs w:val="22"/>
      <w:lang w:val="en-US" w:eastAsia="zh-CN" w:bidi="ar-SA"/>
    </w:rPr>
  </w:style>
  <w:style w:type="paragraph" w:styleId="20">
    <w:name w:val="Quote"/>
    <w:basedOn w:val="1"/>
    <w:next w:val="1"/>
    <w:link w:val="19"/>
    <w:qFormat/>
    <w:uiPriority w:val="0"/>
    <w:pPr>
      <w:widowControl/>
      <w:jc w:val="left"/>
    </w:pPr>
    <w:rPr>
      <w:rFonts w:ascii="Calibri" w:hAnsi="NEU-BZ"/>
      <w:i/>
      <w:iCs/>
      <w:color w:val="000000"/>
      <w:kern w:val="0"/>
      <w:sz w:val="22"/>
      <w:szCs w:val="22"/>
    </w:rPr>
  </w:style>
  <w:style w:type="paragraph" w:customStyle="1" w:styleId="21">
    <w:name w:val="_Style 1"/>
    <w:basedOn w:val="1"/>
    <w:qFormat/>
    <w:uiPriority w:val="0"/>
    <w:pPr>
      <w:widowControl/>
      <w:spacing w:line="300" w:lineRule="auto"/>
      <w:ind w:firstLine="200" w:firstLineChars="200"/>
    </w:pPr>
    <w:rPr>
      <w:kern w:val="0"/>
      <w:szCs w:val="20"/>
    </w:rPr>
  </w:style>
  <w:style w:type="paragraph" w:styleId="22">
    <w:name w:val="List Paragraph"/>
    <w:basedOn w:val="1"/>
    <w:qFormat/>
    <w:uiPriority w:val="0"/>
    <w:pPr>
      <w:widowControl/>
      <w:ind w:left="720"/>
      <w:contextualSpacing/>
      <w:jc w:val="left"/>
    </w:pPr>
    <w:rPr>
      <w:rFonts w:ascii="Calibri" w:hAnsi="NEU-BZ"/>
      <w:kern w:val="0"/>
      <w:sz w:val="22"/>
      <w:szCs w:val="22"/>
    </w:rPr>
  </w:style>
  <w:style w:type="table" w:customStyle="1" w:styleId="23">
    <w:name w:val="网格型1"/>
    <w:basedOn w:val="7"/>
    <w:qFormat/>
    <w:uiPriority w:val="0"/>
    <w:rPr>
      <w:rFonts w:ascii="Calibri" w:hAnsi="NEU-BZ-S9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
    <w:name w:val="浅色底纹 - 强调文字颜色 31"/>
    <w:basedOn w:val="7"/>
    <w:uiPriority w:val="0"/>
    <w:rPr>
      <w:rFonts w:ascii="Calibri" w:hAnsi="NEU-BZ-S92"/>
      <w:color w:val="76923C"/>
    </w:rPr>
    <w:tblPr>
      <w:tblBorders>
        <w:top w:val="single" w:color="9BBB59" w:sz="8" w:space="0"/>
        <w:bottom w:val="single" w:color="9BBB59"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E6EED5"/>
      </w:tcPr>
    </w:tblStylePr>
    <w:tblStylePr w:type="band1Horz">
      <w:tcPr>
        <w:tcBorders>
          <w:top w:val="nil"/>
          <w:left w:val="nil"/>
          <w:bottom w:val="nil"/>
          <w:right w:val="nil"/>
          <w:insideH w:val="nil"/>
          <w:insideV w:val="nil"/>
          <w:tl2br w:val="nil"/>
          <w:tr2bl w:val="nil"/>
        </w:tcBorders>
        <w:shd w:val="clear" w:color="auto" w:fill="E6EED5"/>
      </w:tcPr>
    </w:tblStylePr>
  </w:style>
  <w:style w:type="paragraph" w:customStyle="1" w:styleId="25">
    <w:name w:val="Char3 Char"/>
    <w:basedOn w:val="1"/>
    <w:qFormat/>
    <w:uiPriority w:val="0"/>
    <w:pPr>
      <w:widowControl/>
      <w:spacing w:line="300" w:lineRule="auto"/>
      <w:ind w:firstLine="200" w:firstLineChars="200"/>
    </w:pPr>
    <w:rPr>
      <w:kern w:val="0"/>
      <w:szCs w:val="20"/>
    </w:rPr>
  </w:style>
  <w:style w:type="paragraph" w:styleId="26">
    <w:name w:val="No Spacing"/>
    <w:qFormat/>
    <w:uiPriority w:val="0"/>
    <w:rPr>
      <w:rFonts w:ascii="NEU-BZ-S92" w:hAnsi="NEU-BZ-S92" w:eastAsia="方正书宋_GBK" w:cs="Times New Roman"/>
      <w:color w:val="00000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世纪金榜</Company>
  <Pages>14</Pages>
  <Words>8067</Words>
  <Characters>8346</Characters>
  <Lines>61</Lines>
  <Paragraphs>17</Paragraphs>
  <TotalTime>17</TotalTime>
  <ScaleCrop>false</ScaleCrop>
  <LinksUpToDate>false</LinksUpToDate>
  <CharactersWithSpaces>8400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2022-08-12T06:35:00Z</dcterms:created>
  <dc:creator>世纪金榜;Sky123.Org</dc:creator>
  <cp:lastModifiedBy>时差</cp:lastModifiedBy>
  <dcterms:modified xsi:type="dcterms:W3CDTF">2024-09-20T07:00:56Z</dcterms:modified>
  <dc:title>世纪金榜</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E822CAF449AA4A2BA1E724F92DDCFA2D</vt:lpwstr>
  </property>
</Properties>
</file>