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近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代史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  <w:r>
        <w:rPr>
          <w:rFonts w:hint="eastAsia" w:ascii="宋体" w:hAnsi="宋体" w:eastAsia="宋体" w:cs="Times New Roman"/>
          <w:b/>
          <w:color w:val="000000"/>
          <w:szCs w:val="21"/>
          <w:u w:val="none"/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/>
          <w:sz w:val="24"/>
          <w:u w:val="none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研制人：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刘明森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 审核人：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杨丽娟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</w:t>
      </w:r>
    </w:p>
    <w:p>
      <w:pPr>
        <w:spacing w:line="280" w:lineRule="exact"/>
        <w:jc w:val="left"/>
        <w:textAlignment w:val="center"/>
        <w:rPr>
          <w:rFonts w:hint="default" w:ascii="宋体" w:hAnsi="宋体" w:eastAsia="宋体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作业时长：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__20分钟_____</w:t>
      </w:r>
    </w:p>
    <w:p>
      <w:pPr>
        <w:pStyle w:val="5"/>
        <w:spacing w:line="240" w:lineRule="auto"/>
        <w:ind w:left="420" w:leftChars="50" w:hanging="315" w:hangingChars="150"/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50" w:hanging="315" w:hangingChars="15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u w:val="none"/>
        </w:rPr>
        <w:t>．19世纪50年代后，各地商人争相到上海采购，逐渐形成若干帮别，其中比较大的有北京帮、东北帮、川帮等，还有来自西北、西南边远省份的规模较小的帮别。各地客帮采购贩运，推动了转批分销业务的发展，材料主要反映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区域经济水平存在差别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口岸辐射效应显著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列强资本深入中国内地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传统商路日趋衰落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50" w:hanging="315" w:hangingChars="15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u w:val="none"/>
        </w:rPr>
        <w:t>．1872年，直隶总督兼北洋大臣李鸿章力倡由官方招商购置轮船，同时许以运漕之利，发展由官方控制的轮运事业。其目的在于“略分洋商之利”，“使我内江外海之利，不致为洋人占尽”。由此可见，轮船招商局的创办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有利于清朝军事近代化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表明清政府放宽对民间设厂限制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践行了实业救国的思想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一定程度抵制了列强的经济侵略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91440</wp:posOffset>
            </wp:positionV>
            <wp:extent cx="1693545" cy="1258570"/>
            <wp:effectExtent l="0" t="0" r="1905" b="1778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u w:val="none"/>
        </w:rPr>
        <w:t>．</w:t>
      </w:r>
      <w:r>
        <w:rPr>
          <w:rFonts w:hint="eastAsia" w:ascii="宋体" w:hAnsi="宋体" w:cs="宋体"/>
          <w:u w:val="none"/>
          <w:lang w:val="en-US" w:eastAsia="zh-CN"/>
        </w:rPr>
        <w:t>下</w:t>
      </w:r>
      <w:r>
        <w:rPr>
          <w:rFonts w:hint="eastAsia" w:ascii="宋体" w:hAnsi="宋体" w:eastAsia="宋体" w:cs="宋体"/>
          <w:u w:val="none"/>
        </w:rPr>
        <w:t>图是英国的讽刺漫画《婴孩现象》，创作在甲午战后。图中日本矮子穿得不伦不类像个小丑，却指手画脚，神气活现地在给各老牌西方帝国的军官们上孙子兵法课。下列对此解读正确的是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 xml:space="preserve">日本以自己的实力征服了西方列强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>甲午战后列强掀起了瓜分中国的狂潮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表达了西方列强对日本的复杂心态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联合成为该阶段列强侵华的主要特点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u w:val="none"/>
        </w:rPr>
        <w:t>．1904年5月，大清王朝外务部批准济南正式开埠。同年，《东方杂志》撰文评论道：“德国尝以独占山东全省利益，屡向北京政府要求权力，其所经营者，著著进步……遂将济南、潍县、周村三处开为商埠，俾利权不致为德人所垄断。”这可用于说明清政府自开商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出于抵御帝国主义瓜分的考量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阻断了列强抢占租借地的潮流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旨在改变中国半殖民地的状况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回应了全世界华人的舆论呼声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u w:val="none"/>
        </w:rPr>
        <w:t>．孙中山指出：“共和者，我国治世之神髓，先哲之遗业也。我国民之论古者，莫不倾慕三代之治，不知三代之治，实能得共和之神髓而行之者也……即此所以慕古之意，正富有理想之证据，亦大有进步之机兆也。”这表明孙中山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借助传统文化阐述共和思想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对三民主义内涵进行修正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以传承儒家政治理想为宗旨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革命的救国意志更加坚定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u w:val="none"/>
        </w:rPr>
        <w:t>．1916年，段祺瑞指出“日本人既已加入（一战），我若不参加，日本对青岛势必染指掠夺”，而“德国虽系当今之强国，但众怒难犯，料其难以取胜。将来协约国取得胜利……中国也是战胜国之一，和会上有我一席之地”。据此判断，段祺瑞主张参战的动机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维护国家主权利益    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反抗日本对华侵略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扩大皖系军阀势力    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改变中国弱国地位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63500</wp:posOffset>
            </wp:positionV>
            <wp:extent cx="2150745" cy="1118235"/>
            <wp:effectExtent l="0" t="0" r="1905" b="571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u w:val="none"/>
        </w:rPr>
        <w:t>．为进一步推进近代小学教育，1915年初，袁世凯政府出台多条法令，要求各地按照新的要求开展小学教育。漫画创作于此时，画中两人朝着标有“改良私塾”的学屋走去，其中一人戴着礼帽，另一人为陪同人员，而私塾内的老先生见此情形，遁窗而逃。这反映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读书人与政府矛盾激化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传统教育稳定发展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教育变革顺应时代发展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近代教育转型曲折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u w:val="none"/>
        </w:rPr>
        <w:t>．戊戌维新以后，中国的自然科学活动蓬勃兴起，并对五四新文化运动产生重要影响；五四时期自然科学工作者的科学活动，是五四新文化运动的必然组成部分，与当时人文学者的科学启蒙具有同等的价值和意义。对材料理解准确的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戊戌维新运动促进自然科学的兴起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五四新文化运动促进自然科学发展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自然科学同样具有思想启蒙的作用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自然科学促进五四新文化运动发展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u w:val="none"/>
        </w:rPr>
        <w:t>．1926年7月，中国共产党的四届三次扩大会议对广东农民运动决议中，提出减租25％，即“二五减租”政策，借贷利率不得超过二分；同年9月，中国国民党联席会议作出了“减轻佃农田租25％”“禁止重利盘剥，最高利率年利不得超过20％”的规定。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奠定国共两党合作基础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推动国民大革命的发展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巩固抗日民族统一战线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加速了解放战争的胜利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u w:val="none"/>
        </w:rPr>
        <w:t>．元兴茶庄在</w:t>
      </w:r>
      <w:r>
        <w:rPr>
          <w:rFonts w:hint="eastAsia" w:ascii="宋体" w:hAnsi="宋体" w:cs="宋体"/>
          <w:u w:val="none"/>
          <w:lang w:val="en-US" w:eastAsia="zh-CN"/>
        </w:rPr>
        <w:t>1930年</w:t>
      </w:r>
      <w:r>
        <w:rPr>
          <w:rFonts w:hint="eastAsia" w:ascii="宋体" w:hAnsi="宋体" w:eastAsia="宋体" w:cs="宋体"/>
          <w:u w:val="none"/>
        </w:rPr>
        <w:t>《北洋画报》中刊登的一则广告写道：“您要是喝茶，就喝花篮商标的，它的……制法新颖，装潢特奇；它的……货色高选，价格减低；他……宗旨是发扬国产，他……主义是实行薄利。”广告刊登后，元兴茶庄的头批数万罐茶不到一日便售完。这表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爱国情怀与经济利益相结合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企业收入主要依靠广告宣传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广告宣传扩大商品流通范围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中国茶叶的国际竞争力增强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u w:val="none"/>
        </w:rPr>
        <w:t>．苏区时期，鉴于小商品经济的“两重”性质，苏维埃政权肯定其积极的一面，提出了保护与鼓励的政策。同时，中共认为农民投入到市场活动，是小生产者的商品生产，为防止新的资本主义剥削，苏区要以公有经济为主要方向，经过长期发展以逐渐对私人经济占尽优势并取得领导地位。由此可推知，苏区时的小商品经济政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服务于苏维埃统治需要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是对社会主义市场经济体制探索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旨在增加政府财政收入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有利于保障战略物资的稳定供应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u w:val="none"/>
        </w:rPr>
        <w:t>．在抗日战争研究中，有学者认为《新华日报》担当了在国统区开展政治动员的重任，扩大了抗日民族统一战线。也有多位研究者指出，中共展开战略性“团结”叙事，与统一战线互相构建、形塑。上述研究成果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表明历史研究领域不断扩大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彰显了中共抗战的领导地位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突出了团结抗战胜利的意义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反映了舆论宣传的重要作用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u w:val="none"/>
        </w:rPr>
        <w:t>．1941年初，《解放》周刊发表社论，明确提出“我们欢迎他地的资本家到抗日根据地开办实业，并切实保护他们的营业”。根据地在发展公营经济的同时也注重保护私人工商业。这说明当时的根据地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发展经济是首要任务  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建设新民主主义经济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维护了革命统一战线  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打破了日伪经济封锁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u w:val="none"/>
        </w:rPr>
        <w:t>．1939年，陕甘宁边区政府规定“凡属边区农民，无论男女老少，只要赞成并能遵守本社一切规定者，均得加入本社为社员”，这一规定将贫困人口完全纳入了互助社组织，使人民树立起积极参加生产、努力脱贫的意识。当时边区政府成立互助社的直接目的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恢复和发展农业生产    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配合根据地的土地改革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废除农村土地私有制    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巩固抗日民族统一战线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u w:val="none"/>
        </w:rPr>
        <w:t>．1943年元旦，时任伪南京国民政府主席汪精卫发表演讲，指出：“渝（重庆）方的将士已完全失掉了东亚人的灵魂，只剩了一个供英美人指挥的躯壳，拿着英美人所给予的武器来做大东亚战争的叛逆者。说到这里，可痛可恨。”这反映出当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南京政府抗日到底的决心        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反法西斯同盟合作成效显著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英美侵略中国的狼子野心        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日本“以华制华”彻底失败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u w:val="none"/>
        </w:rPr>
        <w:t>．1946年12月底到1947年1月初，在中国共产党的领导下，天津、上海、南京、开封、重庆、昆明、武汉、广州、杭州、苏州等几十个大中城市的群众举行示威，要求美军退出中国，要求国民党政府改善人民生活、停止内战。这些行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A．</w:t>
      </w:r>
      <w:r>
        <w:rPr>
          <w:rFonts w:hint="eastAsia" w:ascii="宋体" w:hAnsi="宋体" w:eastAsia="宋体" w:cs="宋体"/>
          <w:u w:val="none"/>
        </w:rPr>
        <w:t xml:space="preserve">与解放区的土地改革运动交相呼应   </w:t>
      </w:r>
      <w:r>
        <w:rPr>
          <w:rFonts w:hint="eastAsia" w:ascii="宋体" w:hAnsi="宋体" w:eastAsia="宋体" w:cs="宋体"/>
          <w:spacing w:val="25"/>
          <w:u w:val="none"/>
        </w:rPr>
        <w:t>B．</w:t>
      </w:r>
      <w:r>
        <w:rPr>
          <w:rFonts w:hint="eastAsia" w:ascii="宋体" w:hAnsi="宋体" w:eastAsia="宋体" w:cs="宋体"/>
          <w:u w:val="none"/>
        </w:rPr>
        <w:t>说明党的工作重心转移到城市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pacing w:val="25"/>
          <w:u w:val="none"/>
        </w:rPr>
        <w:t>C．</w:t>
      </w:r>
      <w:r>
        <w:rPr>
          <w:rFonts w:hint="eastAsia" w:ascii="宋体" w:hAnsi="宋体" w:eastAsia="宋体" w:cs="宋体"/>
          <w:u w:val="none"/>
        </w:rPr>
        <w:t xml:space="preserve">反映阶级矛盾开始上升为主要矛盾   </w:t>
      </w:r>
      <w:r>
        <w:rPr>
          <w:rFonts w:hint="eastAsia" w:ascii="宋体" w:hAnsi="宋体" w:eastAsia="宋体" w:cs="宋体"/>
          <w:spacing w:val="25"/>
          <w:u w:val="none"/>
        </w:rPr>
        <w:t>D．</w:t>
      </w:r>
      <w:r>
        <w:rPr>
          <w:rFonts w:hint="eastAsia" w:ascii="宋体" w:hAnsi="宋体" w:eastAsia="宋体" w:cs="宋体"/>
          <w:u w:val="none"/>
        </w:rPr>
        <w:t>配合了人民解放军的战略行动</w:t>
      </w:r>
    </w:p>
    <w:p>
      <w:pPr>
        <w:jc w:val="left"/>
        <w:rPr>
          <w:rFonts w:hint="eastAsia" w:ascii="Times New Roman" w:hAnsi="Times New Roman" w:eastAsia="宋体"/>
          <w:u w:val="none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u w:val="none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 w:ascii="Times New Roman" w:hAnsi="Times New Roman"/>
          <w:u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833F8"/>
    <w:multiLevelType w:val="singleLevel"/>
    <w:tmpl w:val="D6B833F8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4137684D"/>
    <w:rsid w:val="17AB08B9"/>
    <w:rsid w:val="413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试卷-单选题-试题-题目"/>
    <w:qFormat/>
    <w:uiPriority w:val="0"/>
    <w:pPr>
      <w:widowControl w:val="0"/>
      <w:spacing w:line="360" w:lineRule="auto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试卷-单选题-试题-答案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2023-09-27T02:27:00Z</dcterms:created>
  <dc:creator>萧暮予</dc:creator>
  <cp:lastModifiedBy>萧暮予</cp:lastModifiedBy>
  <dcterms:modified xsi:type="dcterms:W3CDTF">2023-09-27T02:29:43Z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22AB8782216D4F14AD31D9F08F10ACEA_11</vt:lpwstr>
  </property>
</Properties>
</file>