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5E39CE" w:rsidRPr="00136B4B" w:rsidP="00136B4B" w14:paraId="465E137F" w14:textId="4807FBEA">
      <w:pPr>
        <w:spacing w:line="360" w:lineRule="auto"/>
        <w:jc w:val="center"/>
        <w:rPr>
          <w:rFonts w:ascii="Times New Roman" w:eastAsia="宋体" w:hAnsi="Times New Roman" w:cs="Times New Roman"/>
          <w:b/>
          <w:color w:val="auto"/>
          <w:sz w:val="22"/>
          <w:szCs w:val="30"/>
        </w:rPr>
      </w:pPr>
      <w:r w:rsidRPr="00136B4B">
        <w:rPr>
          <w:rFonts w:ascii="Times New Roman" w:eastAsia="宋体" w:hAnsi="Times New Roman" w:cs="Times New Roman" w:hint="eastAsia"/>
          <w:b/>
          <w:color w:val="auto"/>
          <w:sz w:val="22"/>
          <w:szCs w:val="30"/>
        </w:rPr>
        <w:t>第</w:t>
      </w:r>
      <w:r w:rsidRPr="00136B4B">
        <w:rPr>
          <w:rFonts w:ascii="Times New Roman" w:eastAsia="宋体" w:hAnsi="Times New Roman" w:cs="Times New Roman"/>
          <w:b/>
          <w:color w:val="auto"/>
          <w:sz w:val="22"/>
          <w:szCs w:val="30"/>
        </w:rPr>
        <w:t>4</w:t>
      </w:r>
      <w:r w:rsidRPr="00136B4B">
        <w:rPr>
          <w:rFonts w:ascii="Times New Roman" w:eastAsia="宋体" w:hAnsi="Times New Roman" w:cs="Times New Roman" w:hint="eastAsia"/>
          <w:b/>
          <w:color w:val="auto"/>
          <w:sz w:val="22"/>
          <w:szCs w:val="30"/>
        </w:rPr>
        <w:t>课</w:t>
      </w:r>
      <w:r w:rsidRPr="00136B4B">
        <w:rPr>
          <w:rFonts w:ascii="Times New Roman" w:eastAsia="宋体" w:hAnsi="Times New Roman" w:cs="Times New Roman"/>
          <w:b/>
          <w:color w:val="auto"/>
          <w:sz w:val="22"/>
          <w:szCs w:val="30"/>
        </w:rPr>
        <w:t>　</w:t>
      </w:r>
      <w:r w:rsidRPr="00136B4B">
        <w:rPr>
          <w:rFonts w:ascii="Times New Roman" w:eastAsia="宋体" w:hAnsi="Times New Roman" w:cs="Times New Roman" w:hint="eastAsia"/>
          <w:b/>
          <w:color w:val="auto"/>
          <w:sz w:val="22"/>
          <w:szCs w:val="30"/>
        </w:rPr>
        <w:t>欧洲文化的形成</w:t>
      </w:r>
    </w:p>
    <w:p w:rsidR="005E39CE" w:rsidRPr="00136B4B" w:rsidP="00136B4B" w14:paraId="221EDBA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一、选择题</w:t>
      </w:r>
    </w:p>
    <w:p w:rsidR="005E39CE" w:rsidRPr="00136B4B" w:rsidP="00136B4B" w14:paraId="14DCB04B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1.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对古代西方三位著名学者按照先后顺序排列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正确的是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7163E9EF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苏格拉底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柏拉图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亚里士多德</w:t>
      </w:r>
    </w:p>
    <w:p w:rsidR="005E39CE" w:rsidRPr="00136B4B" w:rsidP="00136B4B" w14:paraId="21127AF9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苏格拉底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亚里士多德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柏拉图</w:t>
      </w:r>
    </w:p>
    <w:p w:rsidR="005E39CE" w:rsidRPr="00136B4B" w:rsidP="00136B4B" w14:paraId="5D0473C1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柏拉图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亚里士多德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苏格拉底</w:t>
      </w:r>
    </w:p>
    <w:p w:rsidR="005E39CE" w:rsidRPr="00136B4B" w:rsidP="00136B4B" w14:paraId="0ED9900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亚里士多德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苏格拉底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柏拉图</w:t>
      </w:r>
    </w:p>
    <w:p w:rsidR="005E39CE" w:rsidRPr="00136B4B" w:rsidP="00136B4B" w14:paraId="4B771902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2.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古希腊哲学史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一般以苏格拉底为界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前苏格拉底时期哲学的研究对象是宇宙、自然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那么苏格拉底时期哲学的研究对象是</w:t>
      </w:r>
      <w:r w:rsidRPr="00136B4B">
        <w:rPr>
          <w:rFonts w:ascii="Times New Roman" w:eastAsia="宋体" w:hAnsi="Times New Roman" w:cs="Times New Roman"/>
          <w:color w:val="auto"/>
          <w:sz w:val="22"/>
        </w:rPr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330751F8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宗教与神学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人与社会</w:t>
      </w:r>
    </w:p>
    <w:p w:rsidR="005E39CE" w:rsidRPr="00136B4B" w:rsidP="00136B4B" w14:paraId="3AE074AE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科学与理性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道德与功利</w:t>
      </w:r>
    </w:p>
    <w:p w:rsidR="005E39CE" w:rsidRPr="00136B4B" w:rsidP="00136B4B" w14:paraId="4FE90C0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3.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柏拉图重视数学知识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据说在其创立的“学园”大讲堂的门前写着“未学几何学者不得入内”。这反映了柏拉图重视</w:t>
      </w:r>
      <w:r w:rsidRPr="00136B4B">
        <w:rPr>
          <w:rFonts w:ascii="Times New Roman" w:eastAsia="宋体" w:hAnsi="Times New Roman" w:cs="Times New Roman"/>
          <w:color w:val="auto"/>
          <w:sz w:val="22"/>
        </w:rPr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3A7F5A0F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人文主义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自由主义</w:t>
      </w:r>
    </w:p>
    <w:p w:rsidR="005E39CE" w:rsidRPr="00136B4B" w:rsidP="00136B4B" w14:paraId="42AED268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平等精神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理性精神</w:t>
      </w:r>
    </w:p>
    <w:p w:rsidR="005E39CE" w:rsidRPr="00136B4B" w:rsidP="00136B4B" w14:paraId="47CABB45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4.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《荷马史诗》产生于公元前</w:t>
      </w:r>
      <w:r w:rsidRPr="00136B4B">
        <w:rPr>
          <w:rFonts w:ascii="Times New Roman" w:eastAsia="宋体" w:hAnsi="Times New Roman" w:cs="Times New Roman"/>
          <w:color w:val="auto"/>
          <w:sz w:val="22"/>
        </w:rPr>
        <w:t>8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世纪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在公元前</w:t>
      </w:r>
      <w:r w:rsidRPr="00136B4B">
        <w:rPr>
          <w:rFonts w:ascii="Times New Roman" w:eastAsia="宋体" w:hAnsi="Times New Roman" w:cs="Times New Roman"/>
          <w:color w:val="auto"/>
          <w:sz w:val="22"/>
        </w:rPr>
        <w:t>6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世纪汇编成册。从公元前</w:t>
      </w:r>
      <w:r w:rsidRPr="00136B4B">
        <w:rPr>
          <w:rFonts w:ascii="Times New Roman" w:eastAsia="宋体" w:hAnsi="Times New Roman" w:cs="Times New Roman"/>
          <w:color w:val="auto"/>
          <w:sz w:val="22"/>
        </w:rPr>
        <w:t>5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世纪起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每逢雅典四年一次的泛雅典娜节上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都有朗诵《荷马史诗》的节目。在现实生活中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古希腊人从《荷马史诗》中摘章引句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用以解答有关道德与行为的问题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甚至在城邦间的领土纠纷中引用荷马诗句来作为自己的有力证据。这表明《荷马史诗》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477F179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成为共同历史文化心理的源泉</w:t>
      </w:r>
    </w:p>
    <w:p w:rsidR="005E39CE" w:rsidRPr="00136B4B" w:rsidP="00136B4B" w14:paraId="71B8C74E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提供了政治准则和日常生活的样板</w:t>
      </w:r>
    </w:p>
    <w:p w:rsidR="005E39CE" w:rsidRPr="00136B4B" w:rsidP="00136B4B" w14:paraId="58C2F82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植根于城邦民主政治的时代潮流</w:t>
      </w:r>
    </w:p>
    <w:p w:rsidR="005E39CE" w:rsidRPr="00136B4B" w:rsidP="00136B4B" w14:paraId="4AB754C6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铸就了全希腊的宗教政治道德宪章</w:t>
      </w:r>
    </w:p>
    <w:p w:rsidR="005E39CE" w:rsidRPr="00136B4B" w:rsidP="00136B4B" w14:paraId="763C10E2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5.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希罗多德在《历史》中声明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他在处理各种演说词时“一方面尽量保持实际上所用词句的一般意义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同时使演说者说出我认为每个场合所要求他们说出的话来”。这说明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7960AFF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《历史》中存在合乎情理的虚构</w:t>
      </w:r>
    </w:p>
    <w:p w:rsidR="005E39CE" w:rsidRPr="00136B4B" w:rsidP="00136B4B" w14:paraId="0D4AF53E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《历史》中的演说词符合演说者的原意</w:t>
      </w:r>
    </w:p>
    <w:p w:rsidR="005E39CE" w:rsidRPr="00136B4B" w:rsidP="00136B4B" w14:paraId="0FAEF7A9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希罗多德《历史》写作纯属虚构</w:t>
      </w:r>
    </w:p>
    <w:p w:rsidR="005E39CE" w:rsidRPr="00136B4B" w:rsidP="00136B4B" w14:paraId="465FC159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希罗多德《历史》写作注重调查研究</w:t>
      </w:r>
    </w:p>
    <w:p w:rsidR="005E39CE" w:rsidRPr="00136B4B" w:rsidP="00136B4B" w14:paraId="62893A96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6.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有人指出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大陆法系直接以罗马法的观念原则为基础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以罗马法提供的现成法律形式为蓝本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形成以成文法典为主要标志的体系。这一言论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459982BB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揭示了罗马法具有丰富的内容</w:t>
      </w:r>
    </w:p>
    <w:p w:rsidR="005E39CE" w:rsidRPr="00136B4B" w:rsidP="00136B4B" w14:paraId="2D390B8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反映了罗马法成就突出的原因</w:t>
      </w:r>
    </w:p>
    <w:p w:rsidR="005E39CE" w:rsidRPr="00136B4B" w:rsidP="00136B4B" w14:paraId="007C6B2D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指出了罗马法得到不断的完善</w:t>
      </w:r>
    </w:p>
    <w:p w:rsidR="005E39CE" w:rsidRPr="00136B4B" w:rsidP="00136B4B" w14:paraId="4028601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强调了罗马法对后世影响深远</w:t>
      </w:r>
    </w:p>
    <w:p w:rsidR="005E39CE" w:rsidRPr="00136B4B" w:rsidP="00136B4B" w14:paraId="67FBE5F1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7.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有报纸记载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西方某古玩拍卖市场曾有人拍卖公元前</w:t>
      </w:r>
      <w:r w:rsidRPr="00136B4B">
        <w:rPr>
          <w:rFonts w:ascii="Times New Roman" w:eastAsia="宋体" w:hAnsi="Times New Roman" w:cs="Times New Roman"/>
          <w:color w:val="auto"/>
          <w:sz w:val="22"/>
        </w:rPr>
        <w:t>1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世纪罗马史学家李维的名著《罗马史》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纸张已变黄发脆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一张张翻阅都很困难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竟以</w:t>
      </w:r>
      <w:r w:rsidRPr="00136B4B">
        <w:rPr>
          <w:rFonts w:ascii="Times New Roman" w:eastAsia="宋体" w:hAnsi="Times New Roman" w:cs="Times New Roman"/>
          <w:color w:val="auto"/>
          <w:sz w:val="22"/>
        </w:rPr>
        <w:t>10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万英镑高价成交。你认为这一文物是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45B136B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真迹而价值较高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同时代的仿制品</w:t>
      </w:r>
    </w:p>
    <w:p w:rsidR="005E39CE" w:rsidRPr="00136B4B" w:rsidP="00136B4B" w14:paraId="3A8C5D4D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真迹而价值不高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后人伪制无价值</w:t>
      </w:r>
    </w:p>
    <w:p w:rsidR="005E39CE" w:rsidRPr="00136B4B" w:rsidP="00136B4B" w14:paraId="35E41882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8.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你坐上旅游车后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导游说</w:t>
      </w:r>
      <w:r w:rsidRPr="00136B4B">
        <w:rPr>
          <w:rFonts w:ascii="Times New Roman" w:eastAsia="宋体" w:hAnsi="Times New Roman" w:cs="Times New Roman"/>
          <w:color w:val="auto"/>
          <w:sz w:val="22"/>
        </w:rPr>
        <w:t>: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“今天我要带领大家去游览的古建筑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是唯一完整保存至今的古罗马建筑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被称为‘罗马的另一象征’。”“罗马的另一象征”是指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0A8CFC49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大斗兽场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帕特农神庙</w:t>
      </w:r>
    </w:p>
    <w:p w:rsidR="005E39CE" w:rsidRPr="00136B4B" w:rsidP="00136B4B" w14:paraId="5DB733D1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圣母玛利亚大教堂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万神殿</w:t>
      </w:r>
    </w:p>
    <w:p w:rsidR="005E39CE" w:rsidRPr="00136B4B" w:rsidP="00136B4B" w14:paraId="584BB4B6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9.496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年法兰克国王克洛维皈依基督教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从此获得基督教会支持。</w:t>
      </w:r>
      <w:r w:rsidRPr="00136B4B">
        <w:rPr>
          <w:rFonts w:ascii="Times New Roman" w:eastAsia="宋体" w:hAnsi="Times New Roman" w:cs="Times New Roman"/>
          <w:color w:val="auto"/>
          <w:sz w:val="22"/>
        </w:rPr>
        <w:t>6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—</w:t>
      </w:r>
      <w:r w:rsidRPr="00136B4B">
        <w:rPr>
          <w:rFonts w:ascii="Times New Roman" w:eastAsia="宋体" w:hAnsi="Times New Roman" w:cs="Times New Roman"/>
          <w:color w:val="auto"/>
          <w:sz w:val="22"/>
        </w:rPr>
        <w:t>7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世纪的西欧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唯一有文化的人是教士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唯一的精神生活是在修道院。这样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日耳曼国王控制着西欧国家的政权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但精神文化生活的领导权却属于基督教会。这些反映了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6B60978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中古时期的西欧文化一片黑暗</w:t>
      </w:r>
    </w:p>
    <w:p w:rsidR="005E39CE" w:rsidRPr="00136B4B" w:rsidP="00136B4B" w14:paraId="73A15DEB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基督教会在中古西欧地位显赫</w:t>
      </w:r>
    </w:p>
    <w:p w:rsidR="005E39CE" w:rsidRPr="00136B4B" w:rsidP="00136B4B" w14:paraId="109CFEC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法兰克征服者与教会平起平坐</w:t>
      </w:r>
    </w:p>
    <w:p w:rsidR="005E39CE" w:rsidRPr="00136B4B" w:rsidP="00136B4B" w14:paraId="71E6DC4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教会控制中古西欧的一切权力</w:t>
      </w:r>
    </w:p>
    <w:p w:rsidR="005E39CE" w:rsidRPr="00136B4B" w:rsidP="00136B4B" w14:paraId="409C79C9" w14:textId="2190B8A3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10.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“这个帝国对外抵抗亚洲游牧民族的入侵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对内直接或间接地保存了古典文化。其后它所形成的文化至今仍存留于俄罗斯、巴尔干半岛和希腊一带。”这个帝国是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4DF8FBA5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西罗马帝国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拜占庭帝国</w:t>
      </w:r>
    </w:p>
    <w:p w:rsidR="005E39CE" w:rsidRPr="00136B4B" w:rsidP="00136B4B" w14:paraId="63DACAC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阿拉伯帝国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奥斯曼帝国</w:t>
      </w:r>
    </w:p>
    <w:p w:rsidR="005E39CE" w:rsidRPr="00136B4B" w:rsidP="00136B4B" w14:paraId="5BA2D67D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11.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下面两幅国徽图案反映的是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110B6636" w14:textId="77777777">
      <w:pPr>
        <w:spacing w:line="360" w:lineRule="auto"/>
        <w:jc w:val="center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noProof/>
          <w:color w:val="auto"/>
          <w:sz w:val="22"/>
        </w:rPr>
        <w:drawing>
          <wp:inline distT="0" distB="0" distL="0" distR="0">
            <wp:extent cx="1417320" cy="1175760"/>
            <wp:effectExtent l="0" t="0" r="0" b="0"/>
            <wp:docPr id="56" name="21xb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29599" name="21xb3-11.jp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9CE" w:rsidRPr="00136B4B" w:rsidP="00136B4B" w14:paraId="7D5CCF33" w14:textId="77777777">
      <w:pPr>
        <w:spacing w:line="360" w:lineRule="auto"/>
        <w:jc w:val="center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拜占庭国徽</w:t>
      </w:r>
    </w:p>
    <w:p w:rsidR="005E39CE" w:rsidRPr="00136B4B" w:rsidP="00136B4B" w14:paraId="6C85D076" w14:textId="77777777">
      <w:pPr>
        <w:spacing w:line="360" w:lineRule="auto"/>
        <w:jc w:val="center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noProof/>
          <w:color w:val="auto"/>
          <w:sz w:val="22"/>
        </w:rPr>
        <w:drawing>
          <wp:inline distT="0" distB="0" distL="0" distR="0">
            <wp:extent cx="1194120" cy="1201680"/>
            <wp:effectExtent l="0" t="0" r="0" b="0"/>
            <wp:docPr id="57" name="21xb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78802" name="21xb3-12.jp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4120" cy="120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9CE" w:rsidRPr="00136B4B" w:rsidP="00136B4B" w14:paraId="649B1F4C" w14:textId="77777777">
      <w:pPr>
        <w:spacing w:line="360" w:lineRule="auto"/>
        <w:jc w:val="center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俄罗斯国徽</w:t>
      </w:r>
    </w:p>
    <w:p w:rsidR="005E39CE" w:rsidRPr="00136B4B" w:rsidP="00136B4B" w14:paraId="2E0C9E1F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351ADA3D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两个国家的宗教信仰几乎完全相同</w:t>
      </w:r>
    </w:p>
    <w:p w:rsidR="005E39CE" w:rsidRPr="00136B4B" w:rsidP="00136B4B" w14:paraId="62331ADE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两国之间存在着直接继承与被继承的关系</w:t>
      </w:r>
    </w:p>
    <w:p w:rsidR="005E39CE" w:rsidRPr="00136B4B" w:rsidP="00136B4B" w14:paraId="5D9AA624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俄罗斯的发展深受拜占庭帝国的影响</w:t>
      </w:r>
    </w:p>
    <w:p w:rsidR="005E39CE" w:rsidRPr="00136B4B" w:rsidP="00136B4B" w14:paraId="10E497B6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俄罗斯比拜占庭帝国更加重视骑兵的建设</w:t>
      </w:r>
    </w:p>
    <w:p w:rsidR="005E39CE" w:rsidRPr="00136B4B" w:rsidP="00136B4B" w14:paraId="2C9CD26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12.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有学者说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查士丁尼编纂的《罗马民法大全》“不加区别地为所有人服务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‘异邦人’的古典概念消灭了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出现了人与人彻底的统一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罗马法对于所有的人成为共同法”。这说明《罗马民法大全》</w:t>
      </w:r>
      <w:r w:rsidRPr="00136B4B">
        <w:rPr>
          <w:rFonts w:ascii="Times New Roman" w:eastAsia="宋体" w:hAnsi="Times New Roman" w:cs="Times New Roman"/>
          <w:color w:val="auto"/>
          <w:sz w:val="22"/>
        </w:rPr>
        <w:tab/>
        <w:t>(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)</w:t>
      </w:r>
    </w:p>
    <w:p w:rsidR="005E39CE" w:rsidRPr="00136B4B" w:rsidP="00136B4B" w14:paraId="174140A5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A.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沿袭了习惯法传统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B.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贯彻了公民法理念</w:t>
      </w:r>
    </w:p>
    <w:p w:rsidR="005E39CE" w:rsidRPr="00136B4B" w:rsidP="00136B4B" w14:paraId="3D59B164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C.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借鉴了雅典的法律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ab/>
      </w:r>
      <w:r w:rsidRPr="00136B4B">
        <w:rPr>
          <w:rFonts w:ascii="Times New Roman" w:eastAsia="宋体" w:hAnsi="Times New Roman" w:cs="Times New Roman"/>
          <w:color w:val="auto"/>
          <w:sz w:val="22"/>
        </w:rPr>
        <w:t>D.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体现了万民法精神</w:t>
      </w:r>
    </w:p>
    <w:p w:rsidR="005E39CE" w:rsidRPr="00136B4B" w:rsidP="00136B4B" w14:paraId="34F70CB1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二、非选择题</w:t>
      </w:r>
    </w:p>
    <w:p w:rsidR="005E39CE" w:rsidRPr="00136B4B" w:rsidP="00136B4B" w14:paraId="04AEA118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13.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西方先哲柏拉图和亚里士多德都重视教育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并留下一段令人敬佩、发人思悟的师生关系佳话。阅读下列材料</w:t>
      </w:r>
      <w:r w:rsidRPr="00136B4B">
        <w:rPr>
          <w:rFonts w:ascii="Times New Roman" w:eastAsia="宋体" w:hAnsi="Times New Roman" w:cs="Times New Roman"/>
          <w:color w:val="auto"/>
          <w:sz w:val="22"/>
        </w:rPr>
        <w:t>:</w:t>
      </w:r>
    </w:p>
    <w:p w:rsidR="005E39CE" w:rsidRPr="00136B4B" w:rsidP="00136B4B" w14:paraId="3A66D17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材料一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在阿卡德米学园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亚里士多德博览群书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表现出惊人的求知欲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在各个学科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都显示出超凡的才华。柏拉图曾经说过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一般学生构成学园的躯体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而亚里士多德则代表学园的头脑……当亚里士多德遭到同学的攻击时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柏拉图总是出面解围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说</w:t>
      </w:r>
      <w:r w:rsidRPr="00136B4B">
        <w:rPr>
          <w:rFonts w:ascii="Times New Roman" w:eastAsia="宋体" w:hAnsi="Times New Roman" w:cs="Times New Roman"/>
          <w:color w:val="auto"/>
          <w:sz w:val="22"/>
        </w:rPr>
        <w:t>: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“亚里士多德这头小驹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需要的是缰绳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而不是囚笼。”</w:t>
      </w:r>
    </w:p>
    <w:p w:rsidR="005E39CE" w:rsidRPr="00136B4B" w:rsidP="00136B4B" w14:paraId="157D869D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材料二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最好先讨论普遍的善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看看争论到底在哪里。尽管这种讨论有点使人为难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因为“理念”的学说是我们尊敬的人提出来的。不过作为一位哲学家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较好的选择应该是维护真理而牺牲个人的友情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二者都是我们所珍爱的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但人的责任却要我们更尊重真理。</w:t>
      </w:r>
    </w:p>
    <w:p w:rsidR="005E39CE" w:rsidRPr="00136B4B" w:rsidP="00136B4B" w14:paraId="0BA1EF1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请回答</w:t>
      </w:r>
      <w:r w:rsidRPr="00136B4B">
        <w:rPr>
          <w:rFonts w:ascii="Times New Roman" w:eastAsia="宋体" w:hAnsi="Times New Roman" w:cs="Times New Roman"/>
          <w:color w:val="auto"/>
          <w:sz w:val="22"/>
        </w:rPr>
        <w:t>:</w:t>
      </w:r>
    </w:p>
    <w:p w:rsidR="005E39CE" w:rsidRPr="00136B4B" w:rsidP="00136B4B" w14:paraId="5E5EAFE1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(1)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结合材料及所学知识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概述阿卡德米学园的特点。</w:t>
      </w:r>
    </w:p>
    <w:p w:rsidR="005E39CE" w:rsidRPr="00136B4B" w:rsidP="00136B4B" w14:paraId="718E391B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7831B00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2539DF1F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38316A2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5AC11A8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3D22884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70D2D538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634AC5D8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(2)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材料一表明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柏拉图对亚里士多德的基本态度是什么</w:t>
      </w:r>
      <w:r w:rsidRPr="00136B4B">
        <w:rPr>
          <w:rFonts w:ascii="Times New Roman" w:eastAsia="宋体" w:hAnsi="Times New Roman" w:cs="Times New Roman"/>
          <w:color w:val="auto"/>
          <w:sz w:val="22"/>
        </w:rPr>
        <w:drawing>
          <wp:inline>
            <wp:extent cx="254000" cy="254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35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B4B">
        <w:rPr>
          <w:rFonts w:ascii="Times New Roman" w:eastAsia="宋体" w:hAnsi="Times New Roman" w:cs="Times New Roman"/>
          <w:color w:val="auto"/>
          <w:sz w:val="22"/>
        </w:rPr>
        <w:t>?</w:t>
      </w:r>
    </w:p>
    <w:p w:rsidR="005E39CE" w:rsidRPr="00136B4B" w:rsidP="00136B4B" w14:paraId="4694DD1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57F28B3A" w14:textId="75580A69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0ED4220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7B2A97A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2C098A9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05175685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6B5EE99B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3334CF7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(3)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据材料二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概括亚里士多德对恩师的态度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并列举相关史实加以说明。你从中得到怎样的启示</w:t>
      </w:r>
      <w:r w:rsidRPr="00136B4B">
        <w:rPr>
          <w:rFonts w:ascii="Times New Roman" w:eastAsia="宋体" w:hAnsi="Times New Roman" w:cs="Times New Roman"/>
          <w:color w:val="auto"/>
          <w:sz w:val="22"/>
        </w:rPr>
        <w:t>?</w:t>
      </w:r>
    </w:p>
    <w:p w:rsidR="005E39CE" w:rsidRPr="00136B4B" w:rsidP="00136B4B" w14:paraId="0C085204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363F1D0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2E484FA9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2724C4E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48A1FEA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09B3EDE5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56BA22C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3DD4720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(4)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和柏拉图一样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亚里士多德也很重视教育。他在教育方面有什么成就</w:t>
      </w:r>
      <w:r w:rsidRPr="00136B4B">
        <w:rPr>
          <w:rFonts w:ascii="Times New Roman" w:eastAsia="宋体" w:hAnsi="Times New Roman" w:cs="Times New Roman"/>
          <w:color w:val="auto"/>
          <w:sz w:val="22"/>
        </w:rPr>
        <w:t>?</w:t>
      </w:r>
    </w:p>
    <w:p w:rsidR="005E39CE" w:rsidRPr="00136B4B" w:rsidP="00136B4B" w14:paraId="1A2637B4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4733B5B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25CF8966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25D6C5F4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3B74E87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0F065035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003FBF39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2897A98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5D4E6B64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14.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阅读下列材料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回答问题。</w:t>
      </w:r>
    </w:p>
    <w:p w:rsidR="005E39CE" w:rsidRPr="00136B4B" w:rsidP="00136B4B" w14:paraId="247AC60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材料一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拜占庭帝国的商业和手工业相当繁荣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古代希腊、罗马的文化在这里保存下来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君士坦丁堡有许多雄伟辉煌的建筑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著名的圣索菲亚大教堂是拜占庭建筑和艺术的结晶。</w:t>
      </w:r>
    </w:p>
    <w:p w:rsidR="005E39CE" w:rsidRPr="00136B4B" w:rsidP="00136B4B" w14:paraId="150BC73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材料二</w:t>
      </w:r>
      <w:r w:rsidRPr="00136B4B">
        <w:rPr>
          <w:rFonts w:ascii="Times New Roman" w:eastAsia="宋体" w:hAnsi="Times New Roman" w:cs="Times New Roman"/>
          <w:color w:val="auto"/>
          <w:sz w:val="22"/>
        </w:rPr>
        <w:t>　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亚历山大的东征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罗马帝国的扩张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阿拉伯帝国的征服……无疑是古代史上突破相互孤立隔绝的重大事件。但横贯亚欧大陆丝绸古道上的商队来往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联系太平洋西海岸、印度洋、地中海……诸海航路的船只航行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对传播生产技术、文化知识于古代世界各地也许是更为重要的。</w:t>
      </w:r>
    </w:p>
    <w:p w:rsidR="005E39CE" w:rsidRPr="00136B4B" w:rsidP="00136B4B" w14:paraId="7FE59C08" w14:textId="77777777">
      <w:pPr>
        <w:spacing w:line="360" w:lineRule="auto"/>
        <w:jc w:val="right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——吴于廑、齐世荣《世界史</w:t>
      </w:r>
      <w:r w:rsidRPr="00136B4B">
        <w:rPr>
          <w:rFonts w:ascii="Times New Roman" w:eastAsia="宋体" w:hAnsi="Times New Roman" w:cs="Times New Roman" w:hint="eastAsia"/>
          <w:i/>
          <w:color w:val="auto"/>
          <w:sz w:val="22"/>
        </w:rPr>
        <w:t>·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古代史编》</w:t>
      </w:r>
    </w:p>
    <w:p w:rsidR="005E39CE" w:rsidRPr="00136B4B" w:rsidP="00136B4B" w14:paraId="269FDB1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(1)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根据材料一</w:t>
      </w:r>
      <w:r w:rsidRPr="00136B4B">
        <w:rPr>
          <w:rFonts w:ascii="Times New Roman" w:eastAsia="宋体" w:hAnsi="Times New Roman" w:cs="Times New Roman"/>
          <w:color w:val="auto"/>
          <w:sz w:val="22"/>
        </w:rPr>
        <w:t>,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概括拜占庭帝国当时的社会状况。</w:t>
      </w:r>
    </w:p>
    <w:p w:rsidR="005E39CE" w:rsidRPr="00136B4B" w:rsidP="00136B4B" w14:paraId="5DA3CDE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701EEFA1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6DDBF616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2A7C9AE9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094FAC4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5091964E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7C401F1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42F61072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74E1C3BF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141F6A8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1446858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136B4B">
        <w:rPr>
          <w:rFonts w:ascii="Times New Roman" w:eastAsia="宋体" w:hAnsi="Times New Roman" w:cs="Times New Roman"/>
          <w:color w:val="auto"/>
          <w:sz w:val="22"/>
        </w:rPr>
        <w:t>(2)</w:t>
      </w:r>
      <w:r w:rsidRPr="00136B4B">
        <w:rPr>
          <w:rFonts w:ascii="Times New Roman" w:eastAsia="宋体" w:hAnsi="Times New Roman" w:cs="Times New Roman" w:hint="eastAsia"/>
          <w:color w:val="auto"/>
          <w:sz w:val="22"/>
        </w:rPr>
        <w:t>拜占庭帝国是在哪一年被谁灭亡的</w:t>
      </w:r>
      <w:r w:rsidRPr="00136B4B">
        <w:rPr>
          <w:rFonts w:ascii="Times New Roman" w:eastAsia="宋体" w:hAnsi="Times New Roman" w:cs="Times New Roman"/>
          <w:color w:val="auto"/>
          <w:sz w:val="22"/>
        </w:rPr>
        <w:t>?</w:t>
      </w:r>
    </w:p>
    <w:p w:rsidR="005E39CE" w:rsidRPr="00136B4B" w:rsidP="00136B4B" w14:paraId="707C4BC6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6B73E7AF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588C0F0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102A1D8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5E39CE" w:rsidRPr="00136B4B" w:rsidP="00136B4B" w14:paraId="3ABC43B3" w14:textId="7ED5B832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p w:rsidR="006B0380" w14:paraId="637DFA93" w14:textId="7C0438B1">
      <w:pPr>
        <w:spacing w:line="240" w:lineRule="auto"/>
        <w:rPr>
          <w:rFonts w:ascii="Times New Roman" w:eastAsia="宋体" w:hAnsi="Times New Roman" w:cs="Times New Roman"/>
          <w:color w:val="auto"/>
          <w:sz w:val="22"/>
        </w:rPr>
      </w:pPr>
      <w:r>
        <w:rPr>
          <w:rFonts w:ascii="Times New Roman" w:eastAsia="宋体" w:hAnsi="Times New Roman" w:cs="Times New Roman"/>
          <w:color w:val="auto"/>
          <w:sz w:val="22"/>
        </w:rPr>
        <w:br w:type="page"/>
      </w:r>
    </w:p>
    <w:p w:rsidR="00E22B42" w:rsidRPr="0002013D" w:rsidP="00E22B42" w14:paraId="6501ECC3" w14:textId="77777777">
      <w:pPr>
        <w:spacing w:line="360" w:lineRule="auto"/>
        <w:jc w:val="center"/>
        <w:rPr>
          <w:rFonts w:ascii="Times New Roman" w:eastAsia="宋体" w:hAnsi="Times New Roman" w:cs="Times New Roman"/>
          <w:b/>
          <w:color w:val="auto"/>
          <w:sz w:val="22"/>
          <w:szCs w:val="30"/>
        </w:rPr>
      </w:pPr>
      <w:r>
        <w:rPr>
          <w:rFonts w:ascii="Times New Roman" w:eastAsia="宋体" w:hAnsi="Times New Roman" w:cs="Times New Roman" w:hint="eastAsia"/>
          <w:b/>
          <w:color w:val="auto"/>
          <w:sz w:val="22"/>
          <w:szCs w:val="30"/>
        </w:rPr>
        <w:t>参考答案</w:t>
      </w:r>
    </w:p>
    <w:p w:rsidR="00E22B42" w:rsidRPr="0002013D" w:rsidP="00E22B42" w14:paraId="15E4E682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1.A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本题考查学生对基础知识的再现能力。结合所学知识可知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苏格拉底生卒年是公元前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469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—公元前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399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年、柏拉图是约公元前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427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—公元前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347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年、亚里士多德是公元前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384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—公元前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322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年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另外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根据三人的师生关系也可以判断出正确选项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: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苏格拉底是柏拉图的老师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柏拉图是亚里士多德的老师。由此可知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项正确。</w:t>
      </w:r>
    </w:p>
    <w:p w:rsidR="00E22B42" w:rsidRPr="0002013D" w:rsidP="00E22B42" w14:paraId="096BD1C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2.B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苏格拉底第一次在哲学上发现了人类自我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使哲学关注的重点转向人本身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B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。</w:t>
      </w:r>
      <w:r w:rsidRPr="0002013D">
        <w:rPr>
          <w:rFonts w:ascii="Times New Roman" w:eastAsia="宋体" w:hAnsi="Times New Roman" w:cs="Times New Roman"/>
          <w:color w:val="auto"/>
          <w:sz w:val="22"/>
        </w:rPr>
        <w:t>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项应该是前苏格拉底时期哲学关注的重点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科学和理性是启蒙运动时期哲学关注的重点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C;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“功利”不是苏格拉底时期哲学关注的重点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。</w:t>
      </w:r>
    </w:p>
    <w:p w:rsidR="00E22B42" w:rsidRPr="0002013D" w:rsidP="00E22B42" w14:paraId="085AD2B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3.D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在柏拉图看来几何具有理性的色彩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“未学几何学者不得入内”则体现了柏拉图重视理性精神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项是符合题意的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正确。材料不涉及人文主义、自由主义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、</w:t>
      </w:r>
      <w:r w:rsidRPr="0002013D">
        <w:rPr>
          <w:rFonts w:ascii="Times New Roman" w:eastAsia="宋体" w:hAnsi="Times New Roman" w:cs="Times New Roman"/>
          <w:color w:val="auto"/>
          <w:sz w:val="22"/>
        </w:rPr>
        <w:t>B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两项不符合题意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材料强调的是理性精神而非平等精神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,C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项不符合题意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排除。故本题选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。</w:t>
      </w:r>
    </w:p>
    <w:p w:rsidR="00E22B42" w:rsidRPr="0002013D" w:rsidP="00E22B42" w14:paraId="1F52D57B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4.A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根据材料内容可知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古希腊人对《荷马史诗》的复述和代代相传中包含了对其中价值的认同和传承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在历史发展过程中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希腊从王政时代走向政体多元化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例如雅典的民主政治、斯巴达的寡头政治等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希腊社会从政治生活到日常生活都发生了重大变化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提供样板的说法不符合史实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B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《荷马史诗》先于雅典民主政治的潮流诞生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C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《荷马史诗》的确在宗教、政治、道德等方面发挥了重大影响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但无法上升到宪章的高度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项说法过分扩大了《荷马史诗》的作用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故排除。</w:t>
      </w:r>
    </w:p>
    <w:p w:rsidR="00E22B42" w:rsidRPr="0002013D" w:rsidP="00E22B42" w14:paraId="47D49418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5.A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由材料“一方面尽量保持实际上所用词句的一般意义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同时使演说者说出我认为每个场合所要求他们说出的话来”可知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《历史》中存在合乎情理的虚构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存在一定的对历史情境的发挥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B,A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符合题意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材料“一方面尽量保持实际上所用词句的一般意义”说明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《历史》大体符合历史实际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</w:t>
      </w:r>
      <w:r w:rsidRPr="0002013D">
        <w:rPr>
          <w:rFonts w:ascii="Times New Roman" w:eastAsia="宋体" w:hAnsi="Times New Roman" w:cs="Times New Roman"/>
          <w:color w:val="auto"/>
          <w:sz w:val="22"/>
        </w:rPr>
        <w:t>C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不符合题意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材料没有体现《历史》写作注重调查研究的信息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</w:t>
      </w:r>
      <w:r w:rsidRPr="0002013D">
        <w:rPr>
          <w:rFonts w:ascii="Times New Roman" w:eastAsia="宋体" w:hAnsi="Times New Roman" w:cs="Times New Roman"/>
          <w:color w:val="auto"/>
          <w:sz w:val="22"/>
        </w:rPr>
        <w:t>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不符合题意。</w:t>
      </w:r>
    </w:p>
    <w:p w:rsidR="00E22B42" w:rsidRPr="0002013D" w:rsidP="00E22B42" w14:paraId="41423057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6.D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从材料中的“大陆法系直接以罗马法的观念原则为基础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以罗马法提供的现成法律形式为蓝本”等信息可以看出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罗马法对后世的大陆法系产生了重要影响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即这一言论强调了罗马法对后世影响深远。故答案为</w:t>
      </w:r>
      <w:r w:rsidRPr="0002013D">
        <w:rPr>
          <w:rFonts w:ascii="Times New Roman" w:eastAsia="宋体" w:hAnsi="Times New Roman" w:cs="Times New Roman"/>
          <w:color w:val="auto"/>
          <w:sz w:val="22"/>
        </w:rPr>
        <w:t>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项。材料没有涉及罗马法内容的丰富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材料没有反映罗马法成就突出的原因和不断完善的过程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B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、</w:t>
      </w:r>
      <w:r w:rsidRPr="0002013D">
        <w:rPr>
          <w:rFonts w:ascii="Times New Roman" w:eastAsia="宋体" w:hAnsi="Times New Roman" w:cs="Times New Roman"/>
          <w:color w:val="auto"/>
          <w:sz w:val="22"/>
        </w:rPr>
        <w:t>C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两项。</w:t>
      </w:r>
    </w:p>
    <w:p w:rsidR="00E22B42" w:rsidRPr="0002013D" w:rsidP="00E22B42" w14:paraId="2345485B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7.D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本题材料提到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西方某古玩拍卖市场曾有人拍卖公元前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1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世纪罗马史学家李维的名著《罗马史》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纸张已变黄发脆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一张张翻阅都很困难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竟以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10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万英镑高价成交。结合所学知识可知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造纸术的发明在汉代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其西传更晚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公元前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1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世纪罗马不可能有纸张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因此这一文物是后人伪制无价值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应选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。</w:t>
      </w:r>
    </w:p>
    <w:p w:rsidR="00E22B42" w:rsidRPr="0002013D" w:rsidP="00E22B42" w14:paraId="33F5A13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8.D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结合所学知识可知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万神殿是唯一完整保存至今的古罗马建筑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被称为罗马的另一象征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、</w:t>
      </w:r>
      <w:r w:rsidRPr="0002013D">
        <w:rPr>
          <w:rFonts w:ascii="Times New Roman" w:eastAsia="宋体" w:hAnsi="Times New Roman" w:cs="Times New Roman"/>
          <w:color w:val="auto"/>
          <w:sz w:val="22"/>
        </w:rPr>
        <w:t>B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虽然是罗马的古代建筑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但与题意不符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;C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是埃及的古代建筑遗址。故选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。</w:t>
      </w:r>
    </w:p>
    <w:p w:rsidR="00E22B42" w:rsidRPr="0002013D" w:rsidP="00E22B42" w14:paraId="7137039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9.B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本题考查中古时期西欧基督教会的地位。依据材料自</w:t>
      </w:r>
      <w:r w:rsidRPr="0002013D">
        <w:rPr>
          <w:rFonts w:ascii="Times New Roman" w:eastAsia="宋体" w:hAnsi="Times New Roman" w:cs="Times New Roman"/>
          <w:color w:val="auto"/>
          <w:sz w:val="22"/>
        </w:rPr>
        <w:t>496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年法兰克国王寻求教会支持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到</w:t>
      </w:r>
      <w:r w:rsidRPr="0002013D">
        <w:rPr>
          <w:rFonts w:ascii="Times New Roman" w:eastAsia="宋体" w:hAnsi="Times New Roman" w:cs="Times New Roman"/>
          <w:color w:val="auto"/>
          <w:sz w:val="22"/>
        </w:rPr>
        <w:t>6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—</w:t>
      </w:r>
      <w:r w:rsidRPr="0002013D">
        <w:rPr>
          <w:rFonts w:ascii="Times New Roman" w:eastAsia="宋体" w:hAnsi="Times New Roman" w:cs="Times New Roman"/>
          <w:color w:val="auto"/>
          <w:sz w:val="22"/>
        </w:rPr>
        <w:t>7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世纪时基督教会成为精神文化生活的领导者可知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基督教会在中古西欧地位显赫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</w:t>
      </w:r>
      <w:r w:rsidRPr="0002013D">
        <w:rPr>
          <w:rFonts w:ascii="Times New Roman" w:eastAsia="宋体" w:hAnsi="Times New Roman" w:cs="Times New Roman"/>
          <w:color w:val="auto"/>
          <w:sz w:val="22"/>
        </w:rPr>
        <w:t>B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正确。</w:t>
      </w:r>
      <w:r w:rsidRPr="0002013D">
        <w:rPr>
          <w:rFonts w:ascii="Times New Roman" w:eastAsia="宋体" w:hAnsi="Times New Roman" w:cs="Times New Roman"/>
          <w:color w:val="auto"/>
          <w:sz w:val="22"/>
        </w:rPr>
        <w:t>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在材料中没有体现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;C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、</w:t>
      </w:r>
      <w:r w:rsidRPr="0002013D">
        <w:rPr>
          <w:rFonts w:ascii="Times New Roman" w:eastAsia="宋体" w:hAnsi="Times New Roman" w:cs="Times New Roman"/>
          <w:color w:val="auto"/>
          <w:sz w:val="22"/>
        </w:rPr>
        <w:t>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表述错误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排除。</w:t>
      </w:r>
    </w:p>
    <w:p w:rsidR="00E22B42" w:rsidRPr="0002013D" w:rsidP="00E22B42" w14:paraId="66908ED1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10.B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根据所学知识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西罗马帝国在奴隶起义和外族的打击下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于</w:t>
      </w:r>
      <w:r w:rsidRPr="0002013D">
        <w:rPr>
          <w:rFonts w:ascii="Times New Roman" w:eastAsia="宋体" w:hAnsi="Times New Roman" w:cs="Times New Roman"/>
          <w:color w:val="auto"/>
          <w:sz w:val="22"/>
        </w:rPr>
        <w:t>476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年灭亡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长期的战争和动荡使古代罗马和希腊的文化受到严重破坏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而相对稳定的东罗马帝国抵抗住外族入侵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保存了大量的古希腊、罗马的文化。根据材料中描述的地理位置及内容看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此帝国应是东罗马帝国即拜占庭帝国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</w:t>
      </w:r>
      <w:r w:rsidRPr="0002013D">
        <w:rPr>
          <w:rFonts w:ascii="Times New Roman" w:eastAsia="宋体" w:hAnsi="Times New Roman" w:cs="Times New Roman"/>
          <w:color w:val="auto"/>
          <w:sz w:val="22"/>
        </w:rPr>
        <w:t>B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正确。西罗马帝国灭亡后并未保存古典文化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A;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阿拉伯帝国、奥斯曼帝国信仰伊斯兰教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与材料中的“文化至今仍存留于俄罗斯、巴尔干半岛和希腊一带”不符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C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、</w:t>
      </w:r>
      <w:r w:rsidRPr="0002013D">
        <w:rPr>
          <w:rFonts w:ascii="Times New Roman" w:eastAsia="宋体" w:hAnsi="Times New Roman" w:cs="Times New Roman"/>
          <w:color w:val="auto"/>
          <w:sz w:val="22"/>
        </w:rPr>
        <w:t>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。</w:t>
      </w:r>
    </w:p>
    <w:p w:rsidR="00E22B42" w:rsidRPr="0002013D" w:rsidP="00E22B42" w14:paraId="52C3CA28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11.C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本题考查拜占庭帝国对俄罗斯的影响。图片显示两国的国徽有很多相似之处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联系所学知识可知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后起的俄罗斯在发展过程中深受拜占庭帝国的影响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</w:t>
      </w:r>
      <w:r w:rsidRPr="0002013D">
        <w:rPr>
          <w:rFonts w:ascii="Times New Roman" w:eastAsia="宋体" w:hAnsi="Times New Roman" w:cs="Times New Roman"/>
          <w:color w:val="auto"/>
          <w:sz w:val="22"/>
        </w:rPr>
        <w:t>C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正确。仅凭相似的国徽不能断定两国的宗教信仰完全相同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,A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过于绝对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两国之间不存在直接的继承和被继承关系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,B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错误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俄罗斯国徽中有骑兵形象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但不能说明俄罗斯比拜占庭帝国更加重视骑兵建设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错误。</w:t>
      </w:r>
    </w:p>
    <w:p w:rsidR="00E22B42" w:rsidRPr="0002013D" w:rsidP="00E22B42" w14:paraId="3C2F3F64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12.D</w:t>
      </w:r>
      <w:r w:rsidRPr="0002013D">
        <w:rPr>
          <w:rFonts w:ascii="Times New Roman" w:eastAsia="宋体" w:hAnsi="Times New Roman" w:cs="Times New Roman"/>
          <w:color w:val="auto"/>
          <w:sz w:val="22"/>
        </w:rPr>
        <w:t>　【解析】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 xml:space="preserve"> 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由材料“‘异邦人’的古典概念消灭了”“罗马法对于所有的人成为共同法”可知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《罗马民法大全》体现了万民法精神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将外邦人纳入罗马法律体系内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故选</w:t>
      </w:r>
      <w:r w:rsidRPr="0002013D">
        <w:rPr>
          <w:rFonts w:ascii="Times New Roman" w:eastAsia="宋体" w:hAnsi="Times New Roman" w:cs="Times New Roman"/>
          <w:color w:val="auto"/>
          <w:sz w:val="22"/>
        </w:rPr>
        <w:t>D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。社会习惯风尚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经国家确认具有法律效力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但无条文规定的称“习惯法”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显然材料没有体现出习惯法的特点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A;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公民法的适用范围不包含外邦人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B;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罗马法继承和发展了雅典的法律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但是将法律的适用范围扩大到外邦人是罗马人的创新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不算借鉴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排除</w:t>
      </w:r>
      <w:r w:rsidRPr="0002013D">
        <w:rPr>
          <w:rFonts w:ascii="Times New Roman" w:eastAsia="宋体" w:hAnsi="Times New Roman" w:cs="Times New Roman"/>
          <w:color w:val="auto"/>
          <w:sz w:val="22"/>
        </w:rPr>
        <w:t>C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。</w:t>
      </w:r>
    </w:p>
    <w:p w:rsidR="00E22B42" w:rsidRPr="0002013D" w:rsidP="00E22B42" w14:paraId="7B9FB784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13.(1)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对话式教学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师生在轻松气氛中自由讨论问题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是欧洲第一所综合性学校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集知识传授、学术研究、政治咨询、培养学者和政治人才于一体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重视自然科学。</w:t>
      </w:r>
    </w:p>
    <w:p w:rsidR="00E22B42" w:rsidRPr="0002013D" w:rsidP="00E22B42" w14:paraId="39503B24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(2)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看重亚里士多德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了解他的特点给予保护和宽容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同时进行正确引导。</w:t>
      </w:r>
    </w:p>
    <w:p w:rsidR="00E22B42" w:rsidRPr="0002013D" w:rsidP="00E22B42" w14:paraId="55F9950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(3)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态度</w:t>
      </w:r>
      <w:r w:rsidRPr="0002013D">
        <w:rPr>
          <w:rFonts w:ascii="Times New Roman" w:eastAsia="宋体" w:hAnsi="Times New Roman" w:cs="Times New Roman"/>
          <w:color w:val="auto"/>
          <w:sz w:val="22"/>
        </w:rPr>
        <w:t>: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尊师但不盲从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敢于追求真理。说明</w:t>
      </w:r>
      <w:r w:rsidRPr="0002013D">
        <w:rPr>
          <w:rFonts w:ascii="Times New Roman" w:eastAsia="宋体" w:hAnsi="Times New Roman" w:cs="Times New Roman"/>
          <w:color w:val="auto"/>
          <w:sz w:val="22"/>
        </w:rPr>
        <w:t>: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认为老师柏拉图理念论的最大弱点在于不承认现实世界的真实性</w:t>
      </w:r>
      <w:r w:rsidRPr="0002013D">
        <w:rPr>
          <w:rFonts w:ascii="Times New Roman" w:eastAsia="宋体" w:hAnsi="Times New Roman" w:cs="Times New Roman"/>
          <w:color w:val="auto"/>
          <w:sz w:val="22"/>
        </w:rPr>
        <w:t>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肯定客观世界是真实的存在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而且是人类认识的来源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认识产生于对外界事物的感觉。启示</w:t>
      </w:r>
      <w:r w:rsidRPr="0002013D">
        <w:rPr>
          <w:rFonts w:ascii="Times New Roman" w:eastAsia="宋体" w:hAnsi="Times New Roman" w:cs="Times New Roman"/>
          <w:color w:val="auto"/>
          <w:sz w:val="22"/>
        </w:rPr>
        <w:t>: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既要把老师当成良师益友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又要独立思考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善于创新。</w:t>
      </w:r>
    </w:p>
    <w:p w:rsidR="00E22B42" w:rsidRPr="0002013D" w:rsidP="00E22B42" w14:paraId="62D78CFA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(4)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创立吕克昂学园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其教学方式称为逍遥学派。</w:t>
      </w:r>
    </w:p>
    <w:p w:rsidR="00E22B42" w:rsidRPr="0002013D" w:rsidP="00E22B42" w14:paraId="024845B1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14.(1)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状况</w:t>
      </w:r>
      <w:r w:rsidRPr="0002013D">
        <w:rPr>
          <w:rFonts w:ascii="Times New Roman" w:eastAsia="宋体" w:hAnsi="Times New Roman" w:cs="Times New Roman"/>
          <w:color w:val="auto"/>
          <w:sz w:val="22"/>
        </w:rPr>
        <w:t>: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商业和手工业相当繁荣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保存了古希腊、罗马文化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建筑辉煌。</w:t>
      </w:r>
    </w:p>
    <w:p w:rsidR="00E22B42" w:rsidRPr="0002013D" w:rsidP="00E22B42" w14:paraId="29A635E0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(2)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时间</w:t>
      </w:r>
      <w:r w:rsidRPr="0002013D">
        <w:rPr>
          <w:rFonts w:ascii="Times New Roman" w:eastAsia="宋体" w:hAnsi="Times New Roman" w:cs="Times New Roman"/>
          <w:color w:val="auto"/>
          <w:sz w:val="22"/>
        </w:rPr>
        <w:t>:1453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年。国家</w:t>
      </w:r>
      <w:r w:rsidRPr="0002013D">
        <w:rPr>
          <w:rFonts w:ascii="Times New Roman" w:eastAsia="宋体" w:hAnsi="Times New Roman" w:cs="Times New Roman"/>
          <w:color w:val="auto"/>
          <w:sz w:val="22"/>
        </w:rPr>
        <w:t>: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奥斯曼土耳其。</w:t>
      </w:r>
    </w:p>
    <w:p w:rsidR="00E22B42" w:rsidRPr="0002013D" w:rsidP="00E22B42" w14:paraId="686D8A0C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  <w:r w:rsidRPr="0002013D">
        <w:rPr>
          <w:rFonts w:ascii="Times New Roman" w:eastAsia="宋体" w:hAnsi="Times New Roman" w:cs="Times New Roman"/>
          <w:color w:val="auto"/>
          <w:sz w:val="22"/>
        </w:rPr>
        <w:t>(3)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影响</w:t>
      </w:r>
      <w:r w:rsidRPr="0002013D">
        <w:rPr>
          <w:rFonts w:ascii="Times New Roman" w:eastAsia="宋体" w:hAnsi="Times New Roman" w:cs="Times New Roman"/>
          <w:color w:val="auto"/>
          <w:sz w:val="22"/>
        </w:rPr>
        <w:t>: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伴随着亚历山大的东征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希腊的文化逐渐传播到了东方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而东方文化也逐渐渗入希腊文化之中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客观上促进了东西方文化的交流和融合</w:t>
      </w:r>
      <w:r w:rsidRPr="0002013D">
        <w:rPr>
          <w:rFonts w:ascii="Times New Roman" w:eastAsia="宋体" w:hAnsi="Times New Roman" w:cs="Times New Roman"/>
          <w:color w:val="auto"/>
          <w:sz w:val="22"/>
        </w:rPr>
        <w:t>(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或者战争、征服促进了东西方文化的交流与融合</w:t>
      </w:r>
      <w:r w:rsidRPr="0002013D">
        <w:rPr>
          <w:rFonts w:ascii="Times New Roman" w:eastAsia="宋体" w:hAnsi="Times New Roman" w:cs="Times New Roman"/>
          <w:color w:val="auto"/>
          <w:sz w:val="22"/>
        </w:rPr>
        <w:t>);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但战争与征服不是文化交流的主要方式</w:t>
      </w:r>
      <w:r w:rsidRPr="0002013D">
        <w:rPr>
          <w:rFonts w:ascii="Times New Roman" w:eastAsia="宋体" w:hAnsi="Times New Roman" w:cs="Times New Roman"/>
          <w:color w:val="auto"/>
          <w:sz w:val="22"/>
        </w:rPr>
        <w:t>,</w:t>
      </w:r>
      <w:r w:rsidRPr="0002013D">
        <w:rPr>
          <w:rFonts w:ascii="Times New Roman" w:eastAsia="宋体" w:hAnsi="Times New Roman" w:cs="Times New Roman" w:hint="eastAsia"/>
          <w:color w:val="auto"/>
          <w:sz w:val="22"/>
        </w:rPr>
        <w:t>文化交流更主要的是依靠和平交往。</w:t>
      </w:r>
    </w:p>
    <w:p w:rsidR="00E22B42" w:rsidRPr="0002013D" w:rsidP="00E22B42" w14:paraId="4D55DDA1" w14:textId="77777777">
      <w:pPr>
        <w:spacing w:line="360" w:lineRule="auto"/>
        <w:rPr>
          <w:rFonts w:ascii="Times New Roman" w:eastAsia="宋体" w:hAnsi="Times New Roman" w:cs="Times New Roman"/>
          <w:b/>
          <w:color w:val="auto"/>
          <w:sz w:val="22"/>
          <w:szCs w:val="30"/>
        </w:rPr>
      </w:pPr>
    </w:p>
    <w:p w:rsidR="005E39CE" w:rsidRPr="00E22B42" w:rsidP="00136B4B" w14:paraId="48FFE1F3" w14:textId="77777777">
      <w:pPr>
        <w:spacing w:line="360" w:lineRule="auto"/>
        <w:rPr>
          <w:rFonts w:ascii="Times New Roman" w:eastAsia="宋体" w:hAnsi="Times New Roman" w:cs="Times New Roman"/>
          <w:color w:val="auto"/>
          <w:sz w:val="22"/>
        </w:rPr>
      </w:pPr>
    </w:p>
    <w:sectPr w:rsidSect="0024502B">
      <w:pgSz w:w="13807" w:h="17056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方正宋三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bordersDoNotSurroundHeader/>
  <w:bordersDoNotSurroundFooter/>
  <w:defaultTabStop w:val="720"/>
  <w:drawingGridHorizontalSpacing w:val="9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C3"/>
    <w:rsid w:val="000120E3"/>
    <w:rsid w:val="0002013D"/>
    <w:rsid w:val="00043C97"/>
    <w:rsid w:val="00051636"/>
    <w:rsid w:val="0006373F"/>
    <w:rsid w:val="00075369"/>
    <w:rsid w:val="000B623B"/>
    <w:rsid w:val="001302C8"/>
    <w:rsid w:val="0013235C"/>
    <w:rsid w:val="00136B4B"/>
    <w:rsid w:val="00152ED9"/>
    <w:rsid w:val="001C5ADF"/>
    <w:rsid w:val="002068E6"/>
    <w:rsid w:val="0024502B"/>
    <w:rsid w:val="00292EDB"/>
    <w:rsid w:val="00326389"/>
    <w:rsid w:val="00327CDE"/>
    <w:rsid w:val="00391EE7"/>
    <w:rsid w:val="003B1CD3"/>
    <w:rsid w:val="00405CA5"/>
    <w:rsid w:val="00451408"/>
    <w:rsid w:val="004679FB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E39CE"/>
    <w:rsid w:val="005F127C"/>
    <w:rsid w:val="006B0380"/>
    <w:rsid w:val="006C537E"/>
    <w:rsid w:val="006E28A5"/>
    <w:rsid w:val="00720332"/>
    <w:rsid w:val="00780300"/>
    <w:rsid w:val="007E120C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22B42"/>
    <w:rsid w:val="00E336E3"/>
    <w:rsid w:val="00E5427A"/>
    <w:rsid w:val="00E629AC"/>
    <w:rsid w:val="00E93DC0"/>
    <w:rsid w:val="00EB4538"/>
    <w:rsid w:val="00F043AD"/>
    <w:rsid w:val="00F2499B"/>
    <w:rsid w:val="00F57D32"/>
    <w:rsid w:val="00F61A39"/>
    <w:rsid w:val="00F742BF"/>
    <w:rsid w:val="00F81A0E"/>
    <w:rsid w:val="00FA57C3"/>
    <w:rsid w:val="00FB0313"/>
    <w:rsid w:val="00FC492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54C2BE-AA72-4AE5-A806-D6E653BE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NEU-BZ-S92" w:asciiTheme="minorHAnsi" w:eastAsiaTheme="minorEastAsia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69A"/>
    <w:pPr>
      <w:spacing w:line="285" w:lineRule="exact"/>
    </w:pPr>
    <w:rPr>
      <w:rFonts w:ascii="NEU-BZ-S92" w:eastAsia="方正宋三_GBK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a">
    <w:name w:val="页眉 字符"/>
    <w:basedOn w:val="DefaultParagraphFont"/>
    <w:link w:val="Header"/>
    <w:uiPriority w:val="99"/>
    <w:rsid w:val="006C537E"/>
  </w:style>
  <w:style w:type="paragraph" w:styleId="Footer">
    <w:name w:val="footer"/>
    <w:basedOn w:val="Normal"/>
    <w:link w:val="a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a0">
    <w:name w:val="页脚 字符"/>
    <w:basedOn w:val="DefaultParagraphFont"/>
    <w:link w:val="Footer"/>
    <w:uiPriority w:val="99"/>
    <w:rsid w:val="006C537E"/>
  </w:style>
  <w:style w:type="paragraph" w:styleId="ListParagraph">
    <w:name w:val="List Paragraph"/>
    <w:basedOn w:val="Normal"/>
    <w:uiPriority w:val="34"/>
    <w:qFormat/>
    <w:rsid w:val="00451408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a2"/>
    <w:uiPriority w:val="29"/>
    <w:qFormat/>
    <w:rsid w:val="00F81A0E"/>
    <w:rPr>
      <w:i/>
      <w:iCs/>
      <w:color w:val="000000" w:themeColor="text1"/>
    </w:rPr>
  </w:style>
  <w:style w:type="character" w:customStyle="1" w:styleId="a2">
    <w:name w:val="引用 字符"/>
    <w:basedOn w:val="DefaultParagraphFont"/>
    <w:link w:val="Quote"/>
    <w:uiPriority w:val="29"/>
    <w:rsid w:val="00F81A0E"/>
    <w:rPr>
      <w:i/>
      <w:iCs/>
      <w:color w:val="000000" w:themeColor="text1"/>
    </w:rPr>
  </w:style>
  <w:style w:type="table" w:styleId="LightShadingAccent3">
    <w:name w:val="Light Shading Accent 3"/>
    <w:basedOn w:val="TableNormal"/>
    <w:uiPriority w:val="60"/>
    <w:rsid w:val="00D368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DefaultParagraphFont"/>
    <w:link w:val="MTDisplayEquation"/>
  </w:style>
  <w:style w:type="character" w:customStyle="1" w:styleId="a3">
    <w:name w:val="脚注文本 字符"/>
    <w:basedOn w:val="DefaultParagraphFont"/>
    <w:link w:val="FootnoteText"/>
    <w:uiPriority w:val="99"/>
    <w:semiHidden/>
    <w:rPr>
      <w:sz w:val="18"/>
      <w:szCs w:val="18"/>
    </w:rPr>
  </w:style>
  <w:style w:type="paragraph" w:styleId="FootnoteText">
    <w:name w:val="footnote text"/>
    <w:basedOn w:val="Normal"/>
    <w:link w:val="a3"/>
    <w:uiPriority w:val="99"/>
    <w:semiHidden/>
    <w:unhideWhenUsed/>
    <w:pPr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4.xml><?xml version="1.0" encoding="utf-8"?>
<dp:MaterialRoot xmlns:dp="http://www.founder.com/2010/digitalPublish/labelTree">
  <dp:innerMaterials>
	</dp:innerMaterials>
  <dp:materials>
	</dp:materials>
</dp:MaterialRoot>
</file>

<file path=customXml/itemProps1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707</Words>
  <Characters>4032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2013-01-05T00:31:00Z</dcterms:created>
  <dcterms:modified xsi:type="dcterms:W3CDTF">2021-04-13T13:19:00Z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