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bookmarkStart w:id="1" w:name="_GoBack"/>
      <w:r>
        <w:rPr>
          <w:rFonts w:hint="eastAsia" w:ascii="黑体" w:hAnsi="黑体" w:eastAsia="黑体"/>
          <w:b/>
          <w:sz w:val="28"/>
          <w:szCs w:val="28"/>
        </w:rPr>
        <w:t>直线、平面垂直的判定与性质</w:t>
      </w:r>
    </w:p>
    <w:bookmarkEnd w:id="1"/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胥欣宇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 xml:space="preserve">审核人：侍爱凤 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tabs>
          <w:tab w:val="left" w:pos="3402"/>
        </w:tabs>
        <w:snapToGrid w:val="0"/>
        <w:spacing w:line="0" w:lineRule="atLeast"/>
        <w:ind w:left="28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1.了解直线与平面垂直定义、判定定理与性质定理；</w:t>
      </w:r>
    </w:p>
    <w:p>
      <w:pPr>
        <w:pStyle w:val="2"/>
        <w:tabs>
          <w:tab w:val="left" w:pos="3402"/>
        </w:tabs>
        <w:snapToGrid w:val="0"/>
        <w:spacing w:line="0" w:lineRule="atLeast"/>
        <w:ind w:left="28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2.直线和平面所成的角定义和范围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0" w:lineRule="atLeast"/>
        <w:ind w:left="28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3.二面角定义和二面角平面角、范围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0" w:lineRule="atLeast"/>
        <w:ind w:left="28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4.平面与平面垂直定义、判定定理与性质定理</w:t>
      </w:r>
      <w:r>
        <w:rPr>
          <w:rFonts w:hint="eastAsia" w:ascii="Times New Roman" w:hAnsi="Times New Roman" w:eastAsia="宋体" w:cs="Times New Roman"/>
        </w:rPr>
        <w:t>.</w:t>
      </w:r>
    </w:p>
    <w:p>
      <w:pPr>
        <w:snapToGrid w:val="0"/>
        <w:spacing w:line="0" w:lineRule="atLeast"/>
        <w:rPr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1.判断下列结论是否正确(请在括号中打“√”或“×”)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(1)若直线l与平面α内的两条直线都垂直，则l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α.(　　)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(2)若直线</w:t>
      </w:r>
      <w:r>
        <w:rPr>
          <w:rFonts w:ascii="Times New Roman" w:hAnsi="Times New Roman" w:eastAsia="宋体" w:cs="Times New Roman"/>
          <w:i/>
          <w:iCs/>
        </w:rPr>
        <w:t>a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α，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α，则</w:t>
      </w:r>
      <w:r>
        <w:rPr>
          <w:rFonts w:ascii="Times New Roman" w:hAnsi="Times New Roman" w:eastAsia="宋体" w:cs="Times New Roman"/>
          <w:i/>
          <w:iCs/>
        </w:rPr>
        <w:t>a</w:t>
      </w:r>
      <w:r>
        <w:rPr>
          <w:rFonts w:hint="eastAsia" w:hAnsi="宋体" w:eastAsia="宋体" w:cs="宋体"/>
        </w:rPr>
        <w:t>∥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</w:rPr>
        <w:t>.(　　)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(3)若两平面垂直，则其中一个平面内的任意一条直线垂直于另一个平面．(　　)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(4)若α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β，a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β，则a</w:t>
      </w:r>
      <w:r>
        <w:rPr>
          <w:rFonts w:hint="eastAsia" w:hAnsi="宋体" w:eastAsia="宋体" w:cs="宋体"/>
        </w:rPr>
        <w:t>∥</w:t>
      </w:r>
      <w:r>
        <w:rPr>
          <w:rFonts w:ascii="Times New Roman" w:hAnsi="Times New Roman" w:eastAsia="宋体" w:cs="Times New Roman"/>
        </w:rPr>
        <w:t>α.(　　)</w:t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2.(多选)下列命题中不正确的是(　　)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A．如果直线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不垂直于平面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ascii="Times New Roman" w:hAnsi="Times New Roman" w:eastAsia="宋体" w:cs="Times New Roman"/>
        </w:rPr>
        <w:t>，那么平面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ascii="Times New Roman" w:hAnsi="Times New Roman" w:eastAsia="宋体" w:cs="Times New Roman"/>
        </w:rPr>
        <w:t>内一定不存在直线垂直于直线</w:t>
      </w:r>
      <w:r>
        <w:rPr>
          <w:rFonts w:ascii="Times New Roman" w:hAnsi="Times New Roman" w:eastAsia="宋体" w:cs="Times New Roman"/>
          <w:i/>
        </w:rPr>
        <w:t>a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B．如果平面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ascii="Times New Roman" w:hAnsi="Times New Roman" w:eastAsia="宋体" w:cs="Times New Roman"/>
        </w:rPr>
        <w:t>垂直于平面</w:t>
      </w:r>
      <w:r>
        <w:rPr>
          <w:rFonts w:ascii="Times New Roman" w:hAnsi="Times New Roman" w:eastAsia="宋体" w:cs="Times New Roman"/>
          <w:i/>
        </w:rPr>
        <w:t>β</w:t>
      </w:r>
      <w:r>
        <w:rPr>
          <w:rFonts w:ascii="Times New Roman" w:hAnsi="Times New Roman" w:eastAsia="宋体" w:cs="Times New Roman"/>
        </w:rPr>
        <w:t>，那么平面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ascii="Times New Roman" w:hAnsi="Times New Roman" w:eastAsia="宋体" w:cs="Times New Roman"/>
        </w:rPr>
        <w:t>内一定不存在直线平行于平面</w:t>
      </w:r>
      <w:r>
        <w:rPr>
          <w:rFonts w:ascii="Times New Roman" w:hAnsi="Times New Roman" w:eastAsia="宋体" w:cs="Times New Roman"/>
          <w:i/>
        </w:rPr>
        <w:t>β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C．如果直线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垂直于平面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ascii="Times New Roman" w:hAnsi="Times New Roman" w:eastAsia="宋体" w:cs="Times New Roman"/>
        </w:rPr>
        <w:t>，那么平面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ascii="Times New Roman" w:hAnsi="Times New Roman" w:eastAsia="宋体" w:cs="Times New Roman"/>
        </w:rPr>
        <w:t>内一定不存在直线平行于直线</w:t>
      </w:r>
      <w:r>
        <w:rPr>
          <w:rFonts w:ascii="Times New Roman" w:hAnsi="Times New Roman" w:eastAsia="宋体" w:cs="Times New Roman"/>
          <w:i/>
        </w:rPr>
        <w:t>a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D．如果平面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β</w:t>
      </w:r>
      <w:r>
        <w:rPr>
          <w:rFonts w:ascii="Times New Roman" w:hAnsi="Times New Roman" w:eastAsia="宋体" w:cs="Times New Roman"/>
        </w:rPr>
        <w:t>，那么平面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ascii="Times New Roman" w:hAnsi="Times New Roman" w:eastAsia="宋体" w:cs="Times New Roman"/>
        </w:rPr>
        <w:t>内所有直线都垂直于平面</w:t>
      </w:r>
      <w:r>
        <w:rPr>
          <w:rFonts w:ascii="Times New Roman" w:hAnsi="Times New Roman" w:eastAsia="宋体" w:cs="Times New Roman"/>
          <w:i/>
        </w:rPr>
        <w:t>β</w:t>
      </w:r>
    </w:p>
    <w:p>
      <w:pPr>
        <w:pStyle w:val="2"/>
        <w:tabs>
          <w:tab w:val="left" w:pos="3402"/>
        </w:tabs>
        <w:snapToGrid w:val="0"/>
        <w:spacing w:line="0" w:lineRule="atLeast"/>
        <w:ind w:left="283" w:hanging="283" w:hangingChars="13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374650</wp:posOffset>
            </wp:positionV>
            <wp:extent cx="1078230" cy="1046480"/>
            <wp:effectExtent l="0" t="0" r="7620" b="1270"/>
            <wp:wrapTight wrapText="bothSides">
              <wp:wrapPolygon>
                <wp:start x="0" y="0"/>
                <wp:lineTo x="0" y="21233"/>
                <wp:lineTo x="21371" y="21233"/>
                <wp:lineTo x="21371" y="0"/>
                <wp:lineTo x="0" y="0"/>
              </wp:wrapPolygon>
            </wp:wrapTight>
            <wp:docPr id="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363220</wp:posOffset>
            </wp:positionV>
            <wp:extent cx="697865" cy="1078230"/>
            <wp:effectExtent l="0" t="0" r="6985" b="7620"/>
            <wp:wrapTight wrapText="bothSides">
              <wp:wrapPolygon>
                <wp:start x="0" y="0"/>
                <wp:lineTo x="0" y="21371"/>
                <wp:lineTo x="21227" y="21371"/>
                <wp:lineTo x="21227" y="0"/>
                <wp:lineTo x="0" y="0"/>
              </wp:wrapPolygon>
            </wp:wrapTight>
            <wp:docPr id="117965062" name="图片 11796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5062" name="图片 11796506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3. 如图，在正方形</w:t>
      </w:r>
      <w:r>
        <w:rPr>
          <w:rFonts w:ascii="Times New Roman" w:hAnsi="Times New Roman" w:eastAsia="宋体" w:cs="Times New Roman"/>
          <w:i/>
        </w:rPr>
        <w:t>SG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分别是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的中点，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EF</w:t>
      </w:r>
      <w:r>
        <w:rPr>
          <w:rFonts w:ascii="Times New Roman" w:hAnsi="Times New Roman" w:eastAsia="宋体" w:cs="Times New Roman"/>
        </w:rPr>
        <w:t>的中点，现在沿</w:t>
      </w:r>
      <w:r>
        <w:rPr>
          <w:rFonts w:ascii="Times New Roman" w:hAnsi="Times New Roman" w:eastAsia="宋体" w:cs="Times New Roman"/>
          <w:i/>
        </w:rPr>
        <w:t>SE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SF</w:t>
      </w:r>
      <w:r>
        <w:rPr>
          <w:rFonts w:ascii="Times New Roman" w:hAnsi="Times New Roman" w:eastAsia="宋体" w:cs="Times New Roman"/>
        </w:rPr>
        <w:t>及</w:t>
      </w:r>
      <w:r>
        <w:rPr>
          <w:rFonts w:ascii="Times New Roman" w:hAnsi="Times New Roman" w:eastAsia="宋体" w:cs="Times New Roman"/>
          <w:i/>
        </w:rPr>
        <w:t>EF</w:t>
      </w:r>
      <w:r>
        <w:rPr>
          <w:rFonts w:ascii="Times New Roman" w:hAnsi="Times New Roman" w:eastAsia="宋体" w:cs="Times New Roman"/>
        </w:rPr>
        <w:t>把这个正方形折成一个四面体，使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三点重合，重合后的点记为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，则在四面体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EFG</w:t>
      </w:r>
      <w:r>
        <w:rPr>
          <w:rFonts w:ascii="Times New Roman" w:hAnsi="Times New Roman" w:eastAsia="宋体" w:cs="Times New Roman"/>
        </w:rPr>
        <w:t>中必有(　　)</w:t>
      </w: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INCLUDEPICTURE "E:\\张春兰\\2023\\大一轮\\数学\\数学 人教A版（强基版） 新教材\\L492.TIF" \* MERGEFORMAT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INCLUDEPICTURE  "E:\\张春兰\\2023\\大一轮\\数学\\数学 人教A版（强基版） 新教材\\L492.TIF" \* MERGEFORMATINET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INCLUDEPICTURE  "E:\\张春兰\\2023\\大一轮\\数学\\数学 人教A版（强基版） 新教材\\word\\L492.TIF" \* MERGEFORMATINET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INCLUDEPICTURE  "E:\\张春兰\\2023\\大一轮\\数学\\数学 人教A版（强基版） 新教材\\word\\L492.TIF" \* MERGEFORMATINET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INCLUDEPICTURE  "E:\\张春兰\\2023\\大一轮\\数学\\数学 人教A版（强基版） 新教材\\教师word\\L492.TIF" \* MERGEFORMATINET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INCLUDEPICTURE  "\\\\张春兰\\e\\张春兰\\2023\\大一轮\\数学\\数学 人教A版（强基版） 新教材\\教师word\\L492.TIF" \* MERGEFORMATINET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INCLUDEPICTURE  "\\\\张春兰\\e\\张春兰\\2023\\大一轮\\数学\\数学 人教A版（强基版） 新教材\\教师word\\L492.TIF" \* MERGEFORMATINET 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 xml:space="preserve">  A．</w:t>
      </w:r>
      <w:r>
        <w:rPr>
          <w:rFonts w:ascii="Times New Roman" w:hAnsi="Times New Roman" w:eastAsia="宋体" w:cs="Times New Roman"/>
          <w:i/>
        </w:rPr>
        <w:t>SG</w:t>
      </w:r>
      <w:r>
        <w:rPr>
          <w:rFonts w:hint="eastAsia" w:hAnsi="宋体" w:eastAsia="宋体" w:cs="宋体"/>
        </w:rPr>
        <w:t>⊥△</w:t>
      </w:r>
      <w:r>
        <w:rPr>
          <w:rFonts w:ascii="Times New Roman" w:hAnsi="Times New Roman" w:eastAsia="宋体" w:cs="Times New Roman"/>
          <w:i/>
        </w:rPr>
        <w:t>EFG</w:t>
      </w:r>
      <w:r>
        <w:rPr>
          <w:rFonts w:ascii="Times New Roman" w:hAnsi="Times New Roman" w:eastAsia="宋体" w:cs="Times New Roman"/>
        </w:rPr>
        <w:t xml:space="preserve">所在平面          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  <w:i/>
        </w:rPr>
        <w:t>SD</w:t>
      </w:r>
      <w:r>
        <w:rPr>
          <w:rFonts w:hint="eastAsia" w:hAnsi="宋体" w:eastAsia="宋体" w:cs="宋体"/>
        </w:rPr>
        <w:t>⊥△</w:t>
      </w:r>
      <w:r>
        <w:rPr>
          <w:rFonts w:ascii="Times New Roman" w:hAnsi="Times New Roman" w:eastAsia="宋体" w:cs="Times New Roman"/>
          <w:i/>
        </w:rPr>
        <w:t>EFG</w:t>
      </w:r>
      <w:r>
        <w:rPr>
          <w:rFonts w:ascii="Times New Roman" w:hAnsi="Times New Roman" w:eastAsia="宋体" w:cs="Times New Roman"/>
        </w:rPr>
        <w:t>所在平面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  <w:i/>
        </w:rPr>
        <w:t>GF</w:t>
      </w:r>
      <w:r>
        <w:rPr>
          <w:rFonts w:hint="eastAsia" w:hAnsi="宋体" w:eastAsia="宋体" w:cs="宋体"/>
        </w:rPr>
        <w:t>⊥△</w:t>
      </w:r>
      <w:r>
        <w:rPr>
          <w:rFonts w:ascii="Times New Roman" w:hAnsi="Times New Roman" w:eastAsia="宋体" w:cs="Times New Roman"/>
          <w:i/>
        </w:rPr>
        <w:t>SEF</w:t>
      </w:r>
      <w:r>
        <w:rPr>
          <w:rFonts w:ascii="Times New Roman" w:hAnsi="Times New Roman" w:eastAsia="宋体" w:cs="Times New Roman"/>
        </w:rPr>
        <w:t xml:space="preserve">所在平面         </w:t>
      </w: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D．</w:t>
      </w:r>
      <w:r>
        <w:rPr>
          <w:rFonts w:ascii="Times New Roman" w:hAnsi="Times New Roman" w:eastAsia="宋体" w:cs="Times New Roman"/>
          <w:i/>
        </w:rPr>
        <w:t>GD</w:t>
      </w:r>
      <w:r>
        <w:rPr>
          <w:rFonts w:hint="eastAsia" w:hAnsi="宋体" w:eastAsia="宋体" w:cs="宋体"/>
        </w:rPr>
        <w:t>⊥△</w:t>
      </w:r>
      <w:r>
        <w:rPr>
          <w:rFonts w:ascii="Times New Roman" w:hAnsi="Times New Roman" w:eastAsia="宋体" w:cs="Times New Roman"/>
          <w:i/>
        </w:rPr>
        <w:t>SEF</w:t>
      </w:r>
      <w:r>
        <w:rPr>
          <w:rFonts w:ascii="Times New Roman" w:hAnsi="Times New Roman" w:eastAsia="宋体" w:cs="Times New Roman"/>
        </w:rPr>
        <w:t>所在平面</w:t>
      </w:r>
    </w:p>
    <w:p>
      <w:pPr>
        <w:pStyle w:val="2"/>
        <w:tabs>
          <w:tab w:val="left" w:pos="3402"/>
        </w:tabs>
        <w:snapToGrid w:val="0"/>
        <w:spacing w:line="0" w:lineRule="atLeast"/>
        <w:ind w:left="283" w:hanging="283" w:hangingChars="135"/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0" w:lineRule="atLeast"/>
        <w:ind w:left="283" w:hanging="283" w:hangingChars="135"/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0" w:lineRule="atLeast"/>
        <w:ind w:left="283" w:hanging="283" w:hangingChars="135"/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4．过平面外一点</w:t>
      </w:r>
      <w:r>
        <w:rPr>
          <w:rFonts w:ascii="Times New Roman" w:hAnsi="Times New Roman" w:eastAsia="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的斜线段是过这点的垂线段的</w:t>
      </w:r>
      <w:r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f(2\r(3)</w:instrText>
      </w:r>
      <w:r>
        <w:rPr>
          <w:rFonts w:ascii="Times New Roman" w:hAnsi="Times New Roman" w:eastAsia="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3)</w:instrText>
      </w:r>
      <w:r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倍，则斜线与平面</w:t>
      </w:r>
      <w:r>
        <w:rPr>
          <w:rFonts w:ascii="Times New Roman" w:hAnsi="Times New Roman" w:eastAsia="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α</w:t>
      </w:r>
      <w:r>
        <w:rPr>
          <w:rFonts w:ascii="Times New Roman" w:hAnsi="Times New Roman" w:eastAsia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所成的角是________．</w:t>
      </w: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1．线面</w:t>
      </w:r>
      <w:r>
        <w:rPr>
          <w:rFonts w:hint="eastAsia" w:ascii="新宋体" w:hAnsi="新宋体" w:eastAsia="新宋体" w:cs="Times New Roman"/>
        </w:rPr>
        <w:t>垂直</w:t>
      </w:r>
      <w:r>
        <w:rPr>
          <w:rFonts w:ascii="新宋体" w:hAnsi="新宋体" w:eastAsia="新宋体" w:cs="Times New Roman"/>
        </w:rPr>
        <w:t>的判定定理和性质定理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2．面面</w:t>
      </w:r>
      <w:r>
        <w:rPr>
          <w:rFonts w:hint="eastAsia" w:ascii="新宋体" w:hAnsi="新宋体" w:eastAsia="新宋体" w:cs="Times New Roman"/>
        </w:rPr>
        <w:t>垂直</w:t>
      </w:r>
      <w:r>
        <w:rPr>
          <w:rFonts w:ascii="新宋体" w:hAnsi="新宋体" w:eastAsia="新宋体" w:cs="Times New Roman"/>
        </w:rPr>
        <w:t>的判定定理和性质定理</w:t>
      </w:r>
    </w:p>
    <w:p>
      <w:pPr>
        <w:snapToGrid w:val="0"/>
        <w:spacing w:line="0" w:lineRule="atLeast"/>
        <w:rPr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例1.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(1)如图，在三棱柱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中，点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在底面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内的射影恰好是点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707" w:firstLineChars="3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41275</wp:posOffset>
            </wp:positionV>
            <wp:extent cx="1283335" cy="1207770"/>
            <wp:effectExtent l="0" t="0" r="12065" b="11430"/>
            <wp:wrapNone/>
            <wp:docPr id="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若点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的中点，且</w:t>
      </w:r>
      <w:r>
        <w:rPr>
          <w:rFonts w:ascii="Times New Roman" w:hAnsi="Times New Roman" w:eastAsia="宋体" w:cs="Times New Roman"/>
          <w:i/>
        </w:rPr>
        <w:t>DA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DB</w:t>
      </w:r>
      <w:r>
        <w:rPr>
          <w:rFonts w:ascii="Times New Roman" w:hAnsi="Times New Roman" w:eastAsia="宋体" w:cs="Times New Roman"/>
        </w:rPr>
        <w:t>，证明：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CC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707" w:firstLineChars="337"/>
        <w:rPr>
          <w:rFonts w:ascii="Times New Roman" w:hAnsi="Times New Roman" w:eastAsia="宋体" w:cs="Times New Roman"/>
        </w:rPr>
      </w:pPr>
      <w:r>
        <w:rPr>
          <w:rFonts w:hint="eastAsia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已知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＝2，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eq \r(3)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，求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BCC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的周长．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（2）如图，在正方体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分别是棱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的中点．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567" w:firstLineChars="27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48895</wp:posOffset>
            </wp:positionV>
            <wp:extent cx="1162050" cy="1127760"/>
            <wp:effectExtent l="0" t="0" r="0" b="15240"/>
            <wp:wrapNone/>
            <wp:docPr id="1471480322" name="图片 147148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80322" name="图片 147148032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求证：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BF</w:t>
      </w:r>
      <w:r>
        <w:rPr>
          <w:rFonts w:ascii="Times New Roman" w:hAnsi="Times New Roman" w:eastAsia="宋体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求证：</w:t>
      </w:r>
      <w:r>
        <w:rPr>
          <w:rFonts w:ascii="Times New Roman" w:hAnsi="Times New Roman" w:eastAsia="宋体" w:cs="Times New Roman"/>
          <w:i/>
        </w:rPr>
        <w:t>AE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BF</w:t>
      </w:r>
      <w:r>
        <w:rPr>
          <w:rFonts w:ascii="Times New Roman" w:hAnsi="Times New Roman" w:eastAsia="宋体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567" w:firstLineChars="270"/>
        <w:rPr>
          <w:rFonts w:ascii="Times New Roman" w:hAnsi="Times New Roman" w:eastAsia="宋体" w:cs="Times New Roman"/>
        </w:rPr>
      </w:pPr>
      <w:bookmarkStart w:id="0" w:name="_Hlk145448435"/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hint="eastAsia" w:ascii="Times New Roman" w:hAnsi="Times New Roman" w:eastAsia="宋体" w:cs="Times New Roman"/>
        </w:rPr>
        <w:instrText xml:space="preserve">= 3 \* GB3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</w:rPr>
        <w:t>③</w:t>
      </w:r>
      <w:r>
        <w:rPr>
          <w:rFonts w:ascii="Times New Roman" w:hAnsi="Times New Roman" w:eastAsia="宋体" w:cs="Times New Roman"/>
        </w:rPr>
        <w:fldChar w:fldCharType="end"/>
      </w:r>
      <w:bookmarkEnd w:id="0"/>
      <w:r>
        <w:rPr>
          <w:rFonts w:ascii="Times New Roman" w:hAnsi="Times New Roman" w:eastAsia="宋体" w:cs="Times New Roman"/>
        </w:rPr>
        <w:t>棱</w:t>
      </w:r>
      <w:r>
        <w:rPr>
          <w:rFonts w:ascii="Times New Roman" w:hAnsi="Times New Roman" w:eastAsia="宋体" w:cs="Times New Roman"/>
          <w:i/>
        </w:rPr>
        <w:t>CC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上是否存在点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，使</w:t>
      </w:r>
      <w:r>
        <w:rPr>
          <w:rFonts w:ascii="Times New Roman" w:hAnsi="Times New Roman" w:eastAsia="宋体" w:cs="Times New Roman"/>
          <w:i/>
        </w:rPr>
        <w:t>BF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AEP</w:t>
      </w:r>
      <w:r>
        <w:rPr>
          <w:rFonts w:ascii="Times New Roman" w:hAnsi="Times New Roman" w:eastAsia="宋体" w:cs="Times New Roman"/>
        </w:rPr>
        <w:t>？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707" w:firstLineChars="33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若存在，确定点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的位置，若不存在，说明理由．</w:t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114935</wp:posOffset>
            </wp:positionV>
            <wp:extent cx="1553210" cy="1356360"/>
            <wp:effectExtent l="0" t="0" r="8890" b="15240"/>
            <wp:wrapNone/>
            <wp:docPr id="8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  <w:color w:val="0000FF"/>
        </w:rPr>
      </w:pPr>
      <w:r>
        <w:rPr>
          <w:rFonts w:ascii="Times New Roman" w:hAnsi="Times New Roman" w:eastAsia="宋体" w:cs="Times New Roman"/>
          <w:color w:val="0000FF"/>
        </w:rPr>
        <w:t>例2. (1)如图，在三棱柱</w:t>
      </w:r>
      <w:r>
        <w:rPr>
          <w:rFonts w:ascii="Times New Roman" w:hAnsi="Times New Roman" w:eastAsia="宋体" w:cs="Times New Roman"/>
          <w:i/>
          <w:color w:val="0000FF"/>
        </w:rPr>
        <w:t>ABC</w:t>
      </w:r>
      <w:r>
        <w:rPr>
          <w:rFonts w:ascii="Times New Roman" w:hAnsi="Times New Roman" w:eastAsia="宋体" w:cs="Times New Roman"/>
          <w:color w:val="0000FF"/>
        </w:rPr>
        <w:t>－</w:t>
      </w:r>
      <w:r>
        <w:rPr>
          <w:rFonts w:ascii="Times New Roman" w:hAnsi="Times New Roman" w:eastAsia="宋体" w:cs="Times New Roman"/>
          <w:i/>
          <w:color w:val="0000FF"/>
        </w:rPr>
        <w:t>A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B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C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color w:val="0000FF"/>
        </w:rPr>
        <w:t>中，</w:t>
      </w:r>
      <w:r>
        <w:rPr>
          <w:rFonts w:ascii="Times New Roman" w:hAnsi="Times New Roman" w:eastAsia="宋体" w:cs="Times New Roman"/>
          <w:i/>
          <w:color w:val="0000FF"/>
        </w:rPr>
        <w:t>A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C</w:t>
      </w:r>
      <w:r>
        <w:rPr>
          <w:rFonts w:ascii="Cambria Math" w:hAnsi="Cambria Math" w:eastAsia="宋体" w:cs="Cambria Math"/>
          <w:color w:val="0000FF"/>
        </w:rPr>
        <w:t>⊥</w:t>
      </w:r>
      <w:r>
        <w:rPr>
          <w:rFonts w:ascii="Times New Roman" w:hAnsi="Times New Roman" w:eastAsia="宋体" w:cs="Times New Roman"/>
          <w:color w:val="0000FF"/>
        </w:rPr>
        <w:t>平面</w:t>
      </w:r>
      <w:r>
        <w:rPr>
          <w:rFonts w:ascii="Times New Roman" w:hAnsi="Times New Roman" w:eastAsia="宋体" w:cs="Times New Roman"/>
          <w:i/>
          <w:color w:val="0000FF"/>
        </w:rPr>
        <w:t>ABC</w:t>
      </w:r>
      <w:r>
        <w:rPr>
          <w:rFonts w:ascii="Times New Roman" w:hAnsi="Times New Roman" w:eastAsia="宋体" w:cs="Times New Roman"/>
          <w:color w:val="0000FF"/>
        </w:rPr>
        <w:t>，</w:t>
      </w:r>
      <w:r>
        <w:rPr>
          <w:rFonts w:ascii="Cambria Math" w:hAnsi="Cambria Math" w:eastAsia="宋体" w:cs="Cambria Math"/>
          <w:color w:val="0000FF"/>
        </w:rPr>
        <w:t>∠</w:t>
      </w:r>
      <w:r>
        <w:rPr>
          <w:rFonts w:ascii="Times New Roman" w:hAnsi="Times New Roman" w:eastAsia="宋体" w:cs="Times New Roman"/>
          <w:i/>
          <w:color w:val="0000FF"/>
        </w:rPr>
        <w:t>ACB</w:t>
      </w:r>
      <w:r>
        <w:rPr>
          <w:rFonts w:ascii="Times New Roman" w:hAnsi="Times New Roman" w:eastAsia="宋体" w:cs="Times New Roman"/>
          <w:color w:val="0000FF"/>
        </w:rPr>
        <w:t>＝90°.</w:t>
      </w:r>
    </w:p>
    <w:p>
      <w:pPr>
        <w:pStyle w:val="2"/>
        <w:tabs>
          <w:tab w:val="left" w:pos="3402"/>
        </w:tabs>
        <w:spacing w:line="0" w:lineRule="atLeast"/>
        <w:ind w:left="284" w:firstLine="142"/>
        <w:rPr>
          <w:rFonts w:ascii="Times New Roman" w:hAnsi="Times New Roman" w:eastAsia="宋体" w:cs="Times New Roman"/>
          <w:color w:val="0000FF"/>
        </w:rPr>
      </w:pPr>
      <w:r>
        <w:rPr>
          <w:rFonts w:ascii="Times New Roman" w:hAnsi="Times New Roman" w:eastAsia="宋体" w:cs="Times New Roman"/>
          <w:color w:val="0000FF"/>
        </w:rPr>
        <w:fldChar w:fldCharType="begin"/>
      </w:r>
      <w:r>
        <w:rPr>
          <w:rFonts w:ascii="Times New Roman" w:hAnsi="Times New Roman" w:eastAsia="宋体" w:cs="Times New Roman"/>
          <w:color w:val="0000FF"/>
        </w:rPr>
        <w:instrText xml:space="preserve"> = 1 \* GB3 </w:instrText>
      </w:r>
      <w:r>
        <w:rPr>
          <w:rFonts w:ascii="Times New Roman" w:hAnsi="Times New Roman" w:eastAsia="宋体" w:cs="Times New Roman"/>
          <w:color w:val="0000FF"/>
        </w:rPr>
        <w:fldChar w:fldCharType="separate"/>
      </w:r>
      <w:r>
        <w:rPr>
          <w:rFonts w:ascii="Cambria Math" w:hAnsi="Cambria Math" w:eastAsia="宋体" w:cs="Cambria Math"/>
          <w:color w:val="0000FF"/>
        </w:rPr>
        <w:t>①</w:t>
      </w:r>
      <w:r>
        <w:rPr>
          <w:rFonts w:ascii="Times New Roman" w:hAnsi="Times New Roman" w:eastAsia="宋体" w:cs="Times New Roman"/>
          <w:color w:val="0000FF"/>
        </w:rPr>
        <w:fldChar w:fldCharType="end"/>
      </w:r>
      <w:r>
        <w:rPr>
          <w:rFonts w:ascii="Times New Roman" w:hAnsi="Times New Roman" w:eastAsia="宋体" w:cs="Times New Roman"/>
          <w:color w:val="0000FF"/>
        </w:rPr>
        <w:t>证明：平面</w:t>
      </w:r>
      <w:r>
        <w:rPr>
          <w:rFonts w:ascii="Times New Roman" w:hAnsi="Times New Roman" w:eastAsia="宋体" w:cs="Times New Roman"/>
          <w:i/>
          <w:color w:val="0000FF"/>
        </w:rPr>
        <w:t>ACC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A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Cambria Math" w:hAnsi="Cambria Math" w:eastAsia="宋体" w:cs="Cambria Math"/>
          <w:color w:val="0000FF"/>
        </w:rPr>
        <w:t>⊥</w:t>
      </w:r>
      <w:r>
        <w:rPr>
          <w:rFonts w:ascii="Times New Roman" w:hAnsi="Times New Roman" w:eastAsia="宋体" w:cs="Times New Roman"/>
          <w:color w:val="0000FF"/>
        </w:rPr>
        <w:t>平面</w:t>
      </w:r>
      <w:r>
        <w:rPr>
          <w:rFonts w:ascii="Times New Roman" w:hAnsi="Times New Roman" w:eastAsia="宋体" w:cs="Times New Roman"/>
          <w:i/>
          <w:color w:val="0000FF"/>
        </w:rPr>
        <w:t>BB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C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C</w:t>
      </w:r>
      <w:r>
        <w:rPr>
          <w:rFonts w:ascii="Times New Roman" w:hAnsi="Times New Roman" w:eastAsia="宋体" w:cs="Times New Roman"/>
          <w:color w:val="0000FF"/>
        </w:rPr>
        <w:t>；</w:t>
      </w:r>
    </w:p>
    <w:p>
      <w:pPr>
        <w:pStyle w:val="2"/>
        <w:tabs>
          <w:tab w:val="left" w:pos="3402"/>
        </w:tabs>
        <w:spacing w:line="0" w:lineRule="atLeast"/>
        <w:ind w:left="284" w:firstLine="142"/>
        <w:rPr>
          <w:rFonts w:ascii="Times New Roman" w:hAnsi="Times New Roman" w:eastAsia="宋体" w:cs="Times New Roman"/>
          <w:color w:val="0000FF"/>
        </w:rPr>
      </w:pPr>
      <w:r>
        <w:rPr>
          <w:rFonts w:ascii="Times New Roman" w:hAnsi="Times New Roman" w:eastAsia="宋体" w:cs="Times New Roman"/>
          <w:color w:val="0000FF"/>
        </w:rPr>
        <w:fldChar w:fldCharType="begin"/>
      </w:r>
      <w:r>
        <w:rPr>
          <w:rFonts w:ascii="Times New Roman" w:hAnsi="Times New Roman" w:eastAsia="宋体" w:cs="Times New Roman"/>
          <w:color w:val="0000FF"/>
        </w:rPr>
        <w:instrText xml:space="preserve"> = 2 \* GB3 </w:instrText>
      </w:r>
      <w:r>
        <w:rPr>
          <w:rFonts w:ascii="Times New Roman" w:hAnsi="Times New Roman" w:eastAsia="宋体" w:cs="Times New Roman"/>
          <w:color w:val="0000FF"/>
        </w:rPr>
        <w:fldChar w:fldCharType="separate"/>
      </w:r>
      <w:r>
        <w:rPr>
          <w:rFonts w:ascii="Cambria Math" w:hAnsi="Cambria Math" w:eastAsia="宋体" w:cs="Cambria Math"/>
          <w:color w:val="0000FF"/>
        </w:rPr>
        <w:t>②</w:t>
      </w:r>
      <w:r>
        <w:rPr>
          <w:rFonts w:ascii="Times New Roman" w:hAnsi="Times New Roman" w:eastAsia="宋体" w:cs="Times New Roman"/>
          <w:color w:val="0000FF"/>
        </w:rPr>
        <w:fldChar w:fldCharType="end"/>
      </w:r>
      <w:r>
        <w:rPr>
          <w:rFonts w:ascii="Times New Roman" w:hAnsi="Times New Roman" w:eastAsia="宋体" w:cs="Times New Roman"/>
          <w:color w:val="0000FF"/>
        </w:rPr>
        <w:t>设</w:t>
      </w:r>
      <w:r>
        <w:rPr>
          <w:rFonts w:ascii="Times New Roman" w:hAnsi="Times New Roman" w:eastAsia="宋体" w:cs="Times New Roman"/>
          <w:i/>
          <w:color w:val="0000FF"/>
        </w:rPr>
        <w:t>AB</w:t>
      </w:r>
      <w:r>
        <w:rPr>
          <w:rFonts w:ascii="Times New Roman" w:hAnsi="Times New Roman" w:eastAsia="宋体" w:cs="Times New Roman"/>
          <w:color w:val="0000FF"/>
        </w:rPr>
        <w:t>＝</w:t>
      </w:r>
      <w:r>
        <w:rPr>
          <w:rFonts w:ascii="Times New Roman" w:hAnsi="Times New Roman" w:eastAsia="宋体" w:cs="Times New Roman"/>
          <w:i/>
          <w:color w:val="0000FF"/>
        </w:rPr>
        <w:t>A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B</w:t>
      </w:r>
      <w:r>
        <w:rPr>
          <w:rFonts w:ascii="Times New Roman" w:hAnsi="Times New Roman" w:eastAsia="宋体" w:cs="Times New Roman"/>
          <w:color w:val="0000FF"/>
        </w:rPr>
        <w:t>，</w:t>
      </w:r>
      <w:r>
        <w:rPr>
          <w:rFonts w:ascii="Times New Roman" w:hAnsi="Times New Roman" w:eastAsia="宋体" w:cs="Times New Roman"/>
          <w:i/>
          <w:color w:val="0000FF"/>
        </w:rPr>
        <w:t>AA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color w:val="0000FF"/>
        </w:rPr>
        <w:t>＝2，求四棱锥</w:t>
      </w:r>
      <w:r>
        <w:rPr>
          <w:rFonts w:ascii="Times New Roman" w:hAnsi="Times New Roman" w:eastAsia="宋体" w:cs="Times New Roman"/>
          <w:i/>
          <w:color w:val="0000FF"/>
        </w:rPr>
        <w:t>A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color w:val="0000FF"/>
        </w:rPr>
        <w:t>－</w:t>
      </w:r>
      <w:r>
        <w:rPr>
          <w:rFonts w:ascii="Times New Roman" w:hAnsi="Times New Roman" w:eastAsia="宋体" w:cs="Times New Roman"/>
          <w:i/>
          <w:color w:val="0000FF"/>
        </w:rPr>
        <w:t>BB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C</w:t>
      </w:r>
      <w:r>
        <w:rPr>
          <w:rFonts w:ascii="Times New Roman" w:hAnsi="Times New Roman" w:eastAsia="宋体" w:cs="Times New Roman"/>
          <w:color w:val="0000FF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0000FF"/>
        </w:rPr>
        <w:t>C</w:t>
      </w:r>
      <w:r>
        <w:rPr>
          <w:rFonts w:ascii="Times New Roman" w:hAnsi="Times New Roman" w:eastAsia="宋体" w:cs="Times New Roman"/>
          <w:color w:val="0000FF"/>
        </w:rPr>
        <w:t>的高．</w:t>
      </w:r>
    </w:p>
    <w:p>
      <w:pPr>
        <w:pStyle w:val="2"/>
        <w:tabs>
          <w:tab w:val="left" w:pos="3402"/>
        </w:tabs>
        <w:snapToGrid w:val="0"/>
        <w:spacing w:line="0" w:lineRule="atLeast"/>
        <w:ind w:left="284" w:firstLine="142"/>
        <w:rPr>
          <w:rFonts w:ascii="Times New Roman" w:hAnsi="Times New Roman" w:eastAsia="宋体" w:cs="Times New Roman"/>
          <w:color w:val="0000FF"/>
        </w:rPr>
      </w:pPr>
    </w:p>
    <w:p>
      <w:pPr>
        <w:pStyle w:val="2"/>
        <w:tabs>
          <w:tab w:val="left" w:pos="3402"/>
        </w:tabs>
        <w:snapToGrid w:val="0"/>
        <w:spacing w:line="0" w:lineRule="atLeast"/>
        <w:ind w:left="284" w:firstLine="142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ind w:left="284" w:firstLine="142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宋体" w:cs="Times New Roman"/>
        </w:rPr>
        <w:t>（2）如图，在四棱锥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hAnsi="宋体" w:eastAsia="宋体" w:cs="宋体"/>
        </w:rPr>
        <w:t>∥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，平面</w:t>
      </w:r>
      <w:r>
        <w:rPr>
          <w:rFonts w:ascii="Times New Roman" w:hAnsi="Times New Roman" w:eastAsia="宋体" w:cs="Times New Roman"/>
          <w:i/>
        </w:rPr>
        <w:t>PAD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，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43815</wp:posOffset>
            </wp:positionV>
            <wp:extent cx="1125855" cy="1507490"/>
            <wp:effectExtent l="0" t="0" r="17145" b="16510"/>
            <wp:wrapTight wrapText="bothSides">
              <wp:wrapPolygon>
                <wp:start x="0" y="0"/>
                <wp:lineTo x="0" y="21291"/>
                <wp:lineTo x="21198" y="21291"/>
                <wp:lineTo x="21198" y="0"/>
                <wp:lineTo x="0" y="0"/>
              </wp:wrapPolygon>
            </wp:wrapTight>
            <wp:docPr id="1006511374" name="图片 100651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11374" name="图片 100651137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i/>
        </w:rPr>
        <w:t xml:space="preserve">    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分别是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  <w:i/>
        </w:rPr>
        <w:t>PC</w:t>
      </w:r>
      <w:r>
        <w:rPr>
          <w:rFonts w:ascii="Times New Roman" w:hAnsi="Times New Roman" w:eastAsia="宋体" w:cs="Times New Roman"/>
        </w:rPr>
        <w:t>的中点，求证：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424" w:firstLineChars="202"/>
        <w:rPr>
          <w:rFonts w:ascii="Times New Roman" w:hAnsi="Times New Roman" w:eastAsia="宋体" w:cs="Times New Roman"/>
        </w:rPr>
      </w:pPr>
      <w:r>
        <w:rPr>
          <w:rFonts w:hint="eastAsia" w:hAnsi="宋体" w:eastAsia="宋体" w:cs="宋体"/>
        </w:rPr>
        <w:t>①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424" w:firstLineChars="202"/>
        <w:rPr>
          <w:rFonts w:ascii="Times New Roman" w:hAnsi="Times New Roman" w:eastAsia="宋体" w:cs="Times New Roman"/>
        </w:rPr>
      </w:pPr>
      <w:r>
        <w:rPr>
          <w:rFonts w:hint="eastAsia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BEF</w:t>
      </w:r>
      <w:r>
        <w:rPr>
          <w:rFonts w:hint="eastAsia" w:hAnsi="宋体" w:eastAsia="宋体" w:cs="宋体"/>
        </w:rPr>
        <w:t>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PAD</w:t>
      </w:r>
      <w:r>
        <w:rPr>
          <w:rFonts w:ascii="Times New Roman" w:hAnsi="Times New Roman" w:eastAsia="宋体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424" w:firstLineChars="20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hint="eastAsia" w:ascii="Times New Roman" w:hAnsi="Times New Roman" w:eastAsia="宋体" w:cs="Times New Roman"/>
        </w:rPr>
        <w:instrText xml:space="preserve">= 3 \* GB3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</w:rPr>
        <w:t>③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BEF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i/>
        </w:rPr>
        <w:t>PCD</w:t>
      </w:r>
      <w:r>
        <w:rPr>
          <w:rFonts w:ascii="Times New Roman" w:hAnsi="Times New Roman" w:eastAsia="宋体" w:cs="Times New Roman"/>
        </w:rPr>
        <w:t>.</w:t>
      </w: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27401B33"/>
    <w:rsid w:val="2740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495.TIF" TargetMode="External"/><Relationship Id="rId8" Type="http://schemas.openxmlformats.org/officeDocument/2006/relationships/image" Target="media/image3.png"/><Relationship Id="rId7" Type="http://schemas.openxmlformats.org/officeDocument/2006/relationships/image" Target="L493.TIF" TargetMode="External"/><Relationship Id="rId6" Type="http://schemas.openxmlformats.org/officeDocument/2006/relationships/image" Target="media/image2.png"/><Relationship Id="rId5" Type="http://schemas.openxmlformats.org/officeDocument/2006/relationships/image" Target="L49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L500.TIF" TargetMode="Externa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L50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2024-10-18T06:43:00Z</dcterms:created>
  <dc:creator>不明喜哀</dc:creator>
  <cp:lastModifiedBy>不明喜哀</cp:lastModifiedBy>
  <dcterms:modified xsi:type="dcterms:W3CDTF">2024-10-18T06:43:30Z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49ABBEB7407144B89E284B5D1DF67209</vt:lpwstr>
  </property>
</Properties>
</file>