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bookmarkStart w:id="0" w:name="_Hlk145448571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bookmarkStart w:id="1" w:name="_GoBack"/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空间点、直线、平面之间的位置关系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</w:t>
      </w:r>
    </w:p>
    <w:bookmarkEnd w:id="1"/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研制人：胥欣宇 </w:t>
      </w:r>
      <w:r>
        <w:rPr>
          <w:rFonts w:ascii="楷体" w:hAnsi="楷体" w:eastAsia="楷体"/>
          <w:sz w:val="24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8"/>
        </w:rPr>
        <w:t>审核人：侍爱凤</w:t>
      </w:r>
    </w:p>
    <w:p>
      <w:pPr>
        <w:spacing w:line="240" w:lineRule="atLeast"/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pacing w:line="240" w:lineRule="atLeast"/>
        <w:ind w:left="-1" w:leftChars="-67" w:hanging="140" w:hangingChars="58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1.</w:t>
      </w:r>
      <w:r>
        <w:rPr>
          <w:rFonts w:ascii="Times New Roman" w:hAnsi="Times New Roman" w:eastAsia="新宋体" w:cs="Times New Roman"/>
        </w:rPr>
        <w:t>理解空间直线、平面位置关系的定义</w:t>
      </w:r>
      <w:r>
        <w:rPr>
          <w:rFonts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2.</w:t>
      </w:r>
      <w:r>
        <w:rPr>
          <w:rFonts w:ascii="Times New Roman" w:hAnsi="Times New Roman" w:eastAsia="新宋体" w:cs="Times New Roman"/>
        </w:rPr>
        <w:t>了解可以作为推理依据的基本事实（公理）和定理</w:t>
      </w:r>
      <w:r>
        <w:rPr>
          <w:rFonts w:ascii="Times New Roman" w:hAnsi="Times New Roman" w:eastAsia="新宋体" w:cs="Times New Roman"/>
          <w:color w:val="000000"/>
          <w:kern w:val="0"/>
        </w:rPr>
        <w:t>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3.</w:t>
      </w:r>
      <w:r>
        <w:rPr>
          <w:rFonts w:ascii="Times New Roman" w:hAnsi="Times New Roman" w:eastAsia="新宋体" w:cs="Times New Roman"/>
        </w:rPr>
        <w:t>能运用基本事实、定理和已获得的结论证明一些空间位置关系的简单命题．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1.</w:t>
      </w:r>
      <w:r>
        <w:rPr>
          <w:rFonts w:ascii="Times New Roman" w:hAnsi="Times New Roman" w:eastAsia="新宋体" w:cs="Times New Roman"/>
        </w:rPr>
        <w:t>在长方体</w:t>
      </w:r>
      <w:r>
        <w:rPr>
          <w:rFonts w:ascii="Times New Roman" w:hAnsi="Times New Roman" w:eastAsia="新宋体" w:cs="Times New Roman"/>
          <w:i/>
        </w:rPr>
        <w:t>ABCD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中，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＝3，</w:t>
      </w:r>
      <w:r>
        <w:rPr>
          <w:rFonts w:ascii="Times New Roman" w:hAnsi="Times New Roman" w:eastAsia="新宋体" w:cs="Times New Roman"/>
          <w:i/>
        </w:rPr>
        <w:t>AD</w:t>
      </w:r>
      <w:r>
        <w:rPr>
          <w:rFonts w:ascii="Times New Roman" w:hAnsi="Times New Roman" w:eastAsia="新宋体" w:cs="Times New Roman"/>
        </w:rPr>
        <w:t>＝4，</w:t>
      </w:r>
      <w:r>
        <w:rPr>
          <w:rFonts w:ascii="Times New Roman" w:hAnsi="Times New Roman" w:eastAsia="新宋体" w:cs="Times New Roman"/>
          <w:i/>
        </w:rPr>
        <w:t>AA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＝2，则异面直线</w:t>
      </w:r>
      <w:r>
        <w:rPr>
          <w:rFonts w:ascii="Times New Roman" w:hAnsi="Times New Roman" w:eastAsia="新宋体" w:cs="Times New Roman"/>
          <w:i/>
        </w:rPr>
        <w:t>AC</w:t>
      </w:r>
      <w:r>
        <w:rPr>
          <w:rFonts w:ascii="Times New Roman" w:hAnsi="Times New Roman" w:eastAsia="新宋体" w:cs="Times New Roman"/>
        </w:rPr>
        <w:t>和</w:t>
      </w:r>
      <w:r>
        <w:rPr>
          <w:rFonts w:ascii="Times New Roman" w:hAnsi="Times New Roman" w:eastAsia="新宋体" w:cs="Times New Roman"/>
          <w:i/>
        </w:rPr>
        <w:t>BC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所成角的余弦值是(　　)</w:t>
      </w:r>
    </w:p>
    <w:p>
      <w:pPr>
        <w:pStyle w:val="2"/>
        <w:tabs>
          <w:tab w:val="left" w:pos="2115"/>
          <w:tab w:val="left" w:pos="2552"/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(8\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(4\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(8\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(4\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25)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2.</w:t>
      </w:r>
      <w:r>
        <w:rPr>
          <w:rFonts w:ascii="Times New Roman" w:hAnsi="Times New Roman" w:eastAsia="新宋体" w:cs="Times New Roman"/>
        </w:rPr>
        <w:t>已知空间四边形的两条对角线相互垂直，顺次连接四边中点的四边形一定是(　　)</w:t>
      </w:r>
    </w:p>
    <w:p>
      <w:pPr>
        <w:pStyle w:val="2"/>
        <w:tabs>
          <w:tab w:val="left" w:pos="1701"/>
          <w:tab w:val="left" w:pos="2130"/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A.梯形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B.矩形</w:t>
      </w:r>
      <w:r>
        <w:rPr>
          <w:rFonts w:hint="eastAsia" w:ascii="Times New Roman" w:hAnsi="Times New Roman" w:eastAsia="新宋体" w:cs="Times New Roman"/>
        </w:rPr>
        <w:t xml:space="preserve">           </w:t>
      </w:r>
      <w:r>
        <w:rPr>
          <w:rFonts w:ascii="Times New Roman" w:hAnsi="Times New Roman" w:eastAsia="新宋体" w:cs="Times New Roman"/>
        </w:rPr>
        <w:t>C.菱形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hint="eastAsia"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>D.正方形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105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3.</w:t>
      </w:r>
      <w:r>
        <w:rPr>
          <w:rFonts w:ascii="Times New Roman" w:hAnsi="Times New Roman" w:eastAsia="新宋体" w:cs="Times New Roman"/>
        </w:rPr>
        <w:t>如图，在下列四个正方体中，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为正方体的两个顶点，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Q</w:t>
      </w:r>
      <w:r>
        <w:rPr>
          <w:rFonts w:ascii="Times New Roman" w:hAnsi="Times New Roman" w:eastAsia="新宋体" w:cs="Times New Roman"/>
        </w:rPr>
        <w:t>为所在棱的中点，则在这四个正方体中，直线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与平面</w:t>
      </w:r>
      <w:r>
        <w:rPr>
          <w:rFonts w:ascii="Times New Roman" w:hAnsi="Times New Roman" w:eastAsia="新宋体" w:cs="Times New Roman"/>
          <w:i/>
        </w:rPr>
        <w:t>MNQ</w:t>
      </w:r>
      <w:r>
        <w:rPr>
          <w:rFonts w:ascii="Times New Roman" w:hAnsi="Times New Roman" w:eastAsia="新宋体" w:cs="Times New Roman"/>
        </w:rPr>
        <w:t>不平行的是(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inline distT="0" distB="0" distL="0" distR="0">
            <wp:extent cx="2475865" cy="1043940"/>
            <wp:effectExtent l="0" t="0" r="635" b="3810"/>
            <wp:docPr id="19" name="图片 8" descr="17GW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17GW2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105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是一个平面，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是两条直线，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是一</w:t>
      </w:r>
      <w:r>
        <w:rPr>
          <w:rFonts w:ascii="Times New Roman" w:hAnsi="Times New Roman" w:eastAsia="新宋体" w:cs="Times New Roman"/>
        </w:rPr>
        <w:drawing>
          <wp:inline distT="0" distB="0" distL="0" distR="0">
            <wp:extent cx="2475865" cy="1095375"/>
            <wp:effectExtent l="0" t="0" r="635" b="9525"/>
            <wp:docPr id="7" name="图片 9" descr="17GW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17GW2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</w:rPr>
        <w:t>个点，若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hint="eastAsia" w:ascii="MS Mincho" w:hAnsi="MS Mincho" w:eastAsia="MS Mincho" w:cs="MS Mincho"/>
        </w:rPr>
        <w:t>⊄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Cambria Math" w:hAnsi="Cambria Math" w:eastAsia="新宋体" w:cs="Cambria Math"/>
        </w:rPr>
        <w:t>⊂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的位置关系可能是(　　)</w:t>
      </w:r>
      <w:r>
        <w:rPr>
          <w:rFonts w:hint="eastAsia"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2115"/>
          <w:tab w:val="left" w:pos="2552"/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A.垂直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B.相交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C.异面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D.平行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5．如图，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∩</w:t>
      </w:r>
      <w:r>
        <w:rPr>
          <w:rFonts w:ascii="Times New Roman" w:hAnsi="Times New Roman" w:eastAsia="新宋体" w:cs="Times New Roman"/>
          <w:i/>
        </w:rPr>
        <w:t>β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  <w:i/>
        </w:rPr>
        <w:t>α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  <w:i/>
        </w:rPr>
        <w:t>β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hint="eastAsia" w:ascii="MS Mincho" w:hAnsi="MS Mincho" w:eastAsia="MS Mincho" w:cs="MS Mincho"/>
        </w:rPr>
        <w:t>∉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，直线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∩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，过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三点的平面记作</w:t>
      </w:r>
      <w:r>
        <w:rPr>
          <w:rFonts w:ascii="Times New Roman" w:hAnsi="Times New Roman" w:eastAsia="新宋体" w:cs="Times New Roman"/>
          <w:i/>
        </w:rPr>
        <w:t>γ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γ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β</w:t>
      </w:r>
      <w:r>
        <w:rPr>
          <w:rFonts w:ascii="Times New Roman" w:hAnsi="Times New Roman" w:eastAsia="新宋体" w:cs="Times New Roman"/>
        </w:rPr>
        <w:t>的交线必通过________________．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6．两两平行的三条直线可确定________个平面．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jc w:val="left"/>
        <w:rPr>
          <w:rFonts w:ascii="Times New Roman" w:hAnsi="Times New Roman" w:eastAsia="新宋体"/>
          <w:bCs/>
          <w:szCs w:val="21"/>
        </w:rPr>
      </w:pPr>
      <w:r>
        <w:rPr>
          <w:rFonts w:ascii="Times New Roman" w:hAnsi="Times New Roman" w:eastAsia="新宋体"/>
          <w:bCs/>
          <w:szCs w:val="21"/>
        </w:rPr>
        <w:t>1.四个基本事实、三个推论</w:t>
      </w:r>
    </w:p>
    <w:p>
      <w:pPr>
        <w:pStyle w:val="5"/>
        <w:ind w:left="360" w:firstLine="0" w:firstLineChars="0"/>
        <w:jc w:val="left"/>
        <w:rPr>
          <w:rFonts w:ascii="Times New Roman" w:hAnsi="Times New Roman" w:eastAsia="新宋体" w:cs="Times New Roman"/>
          <w:bCs/>
          <w:szCs w:val="21"/>
        </w:rPr>
      </w:pPr>
    </w:p>
    <w:p>
      <w:pPr>
        <w:jc w:val="left"/>
        <w:rPr>
          <w:rFonts w:ascii="Times New Roman" w:hAnsi="Times New Roman" w:eastAsia="新宋体"/>
          <w:bCs/>
          <w:szCs w:val="21"/>
        </w:rPr>
      </w:pPr>
      <w:r>
        <w:rPr>
          <w:rFonts w:ascii="Times New Roman" w:hAnsi="Times New Roman" w:eastAsia="新宋体"/>
          <w:bCs/>
          <w:szCs w:val="21"/>
        </w:rPr>
        <w:t>2.点、线、面之间的位置关系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新宋体" w:hAnsi="新宋体" w:eastAsia="新宋体" w:cs="新宋体"/>
          <w:b/>
          <w:bCs/>
          <w:color w:val="000000"/>
        </w:rPr>
        <w:t>考点一　</w:t>
      </w:r>
      <w:r>
        <w:rPr>
          <w:rFonts w:hint="eastAsia" w:ascii="新宋体" w:hAnsi="新宋体" w:eastAsia="新宋体" w:cs="新宋体"/>
          <w:b/>
          <w:bCs/>
        </w:rPr>
        <w:t>平面基本性质及应用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352425</wp:posOffset>
            </wp:positionV>
            <wp:extent cx="1447800" cy="1334770"/>
            <wp:effectExtent l="0" t="0" r="0" b="17780"/>
            <wp:wrapSquare wrapText="bothSides"/>
            <wp:docPr id="21" name="图片 50" descr="F:\孙敏\2021版 创新设计 高考总复习 数学 人教A版（鲁津京琼鄂）（新高考）\word\Q1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0" descr="F:\孙敏\2021版 创新设计 高考总复习 数学 人教A版（鲁津京琼鄂）（新高考）\word\Q169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</w:rPr>
        <w:t>例1.</w:t>
      </w:r>
      <w:r>
        <w:rPr>
          <w:rFonts w:ascii="Times New Roman" w:hAnsi="Times New Roman" w:eastAsia="新宋体" w:cs="Times New Roman"/>
        </w:rPr>
        <w:t>已知空间四边形</w:t>
      </w:r>
      <w:r>
        <w:rPr>
          <w:rFonts w:ascii="Times New Roman" w:hAnsi="Times New Roman" w:eastAsia="新宋体" w:cs="Times New Roman"/>
          <w:i/>
        </w:rPr>
        <w:t>ABCD</w:t>
      </w:r>
      <w:r>
        <w:rPr>
          <w:rFonts w:ascii="Times New Roman" w:hAnsi="Times New Roman" w:eastAsia="新宋体" w:cs="Times New Roman"/>
        </w:rPr>
        <w:t>(如图所示)，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分别是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AD</w:t>
      </w:r>
      <w:r>
        <w:rPr>
          <w:rFonts w:ascii="Times New Roman" w:hAnsi="Times New Roman" w:eastAsia="新宋体" w:cs="Times New Roman"/>
        </w:rPr>
        <w:t>的中点，</w:t>
      </w:r>
      <w:r>
        <w:rPr>
          <w:rFonts w:ascii="Times New Roman" w:hAnsi="Times New Roman" w:eastAsia="新宋体" w:cs="Times New Roman"/>
          <w:i/>
        </w:rPr>
        <w:t>G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H</w:t>
      </w:r>
      <w:r>
        <w:rPr>
          <w:rFonts w:ascii="Times New Roman" w:hAnsi="Times New Roman" w:eastAsia="新宋体" w:cs="Times New Roman"/>
        </w:rPr>
        <w:t>分别是</w:t>
      </w:r>
      <w:r>
        <w:rPr>
          <w:rFonts w:ascii="Times New Roman" w:hAnsi="Times New Roman" w:eastAsia="新宋体" w:cs="Times New Roman"/>
          <w:i/>
        </w:rPr>
        <w:t>BC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CD</w:t>
      </w:r>
      <w:r>
        <w:rPr>
          <w:rFonts w:ascii="Times New Roman" w:hAnsi="Times New Roman" w:eastAsia="新宋体" w:cs="Times New Roman"/>
        </w:rPr>
        <w:t>上的点，且</w:t>
      </w:r>
      <w:r>
        <w:rPr>
          <w:rFonts w:ascii="Times New Roman" w:hAnsi="Times New Roman" w:eastAsia="新宋体" w:cs="Times New Roman"/>
          <w:i/>
        </w:rPr>
        <w:t>CG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>BC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CH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>DC</w:t>
      </w:r>
      <w:r>
        <w:rPr>
          <w:rFonts w:ascii="Times New Roman" w:hAnsi="Times New Roman" w:eastAsia="新宋体" w:cs="Times New Roman"/>
        </w:rPr>
        <w:t>.求证：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G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H</w:t>
      </w:r>
      <w:r>
        <w:rPr>
          <w:rFonts w:ascii="Times New Roman" w:hAnsi="Times New Roman" w:eastAsia="新宋体" w:cs="Times New Roman"/>
        </w:rPr>
        <w:t>四点共面；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(2)三直线</w:t>
      </w:r>
      <w:r>
        <w:rPr>
          <w:rFonts w:ascii="Times New Roman" w:hAnsi="Times New Roman" w:eastAsia="新宋体" w:cs="Times New Roman"/>
          <w:i/>
        </w:rPr>
        <w:t>FH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EG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AC</w:t>
      </w:r>
      <w:r>
        <w:rPr>
          <w:rFonts w:ascii="Times New Roman" w:hAnsi="Times New Roman" w:eastAsia="新宋体" w:cs="Times New Roman"/>
        </w:rPr>
        <w:t>共点.</w:t>
      </w: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rPr>
          <w:rFonts w:ascii="Times New Roman" w:hAnsi="Times New Roman" w:eastAsia="新宋体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 w:cs="新宋体"/>
          <w:b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/>
          <w:bCs/>
          <w:color w:val="000000"/>
          <w:szCs w:val="21"/>
        </w:rPr>
        <w:t>考点二　</w:t>
      </w:r>
      <w:r>
        <w:rPr>
          <w:rFonts w:hint="eastAsia" w:ascii="新宋体" w:hAnsi="新宋体" w:eastAsia="新宋体" w:cs="新宋体"/>
          <w:b/>
          <w:bCs/>
          <w:szCs w:val="21"/>
        </w:rPr>
        <w:t>空间两直线位置关系的判定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383540</wp:posOffset>
            </wp:positionV>
            <wp:extent cx="1262380" cy="1202690"/>
            <wp:effectExtent l="0" t="0" r="13970" b="16510"/>
            <wp:wrapSquare wrapText="bothSides"/>
            <wp:docPr id="22" name="图片 47" descr="F:\孙敏\2021版 创新设计 高考总复习 数学 人教A版（鲁津京琼鄂）（新高考）\word\Q1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7" descr="F:\孙敏\2021版 创新设计 高考总复习 数学 人教A版（鲁津京琼鄂）（新高考）\word\Q17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</w:rPr>
        <w:t>例2.</w:t>
      </w:r>
      <w:r>
        <w:rPr>
          <w:rFonts w:ascii="Times New Roman" w:hAnsi="Times New Roman" w:eastAsia="新宋体" w:cs="Times New Roman"/>
        </w:rPr>
        <w:t>(多选题)如图，在正方体</w:t>
      </w:r>
      <w:r>
        <w:rPr>
          <w:rFonts w:ascii="Times New Roman" w:hAnsi="Times New Roman" w:eastAsia="新宋体" w:cs="Times New Roman"/>
          <w:i/>
        </w:rPr>
        <w:t>ABCD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中，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分别为棱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的中点，则下列说法正确的有(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A.直线</w:t>
      </w:r>
      <w:r>
        <w:rPr>
          <w:rFonts w:ascii="Times New Roman" w:hAnsi="Times New Roman" w:eastAsia="新宋体" w:cs="Times New Roman"/>
          <w:i/>
        </w:rPr>
        <w:t>AM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CC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是相交直线</w:t>
      </w:r>
      <w:r>
        <w:rPr>
          <w:rFonts w:hint="eastAsia"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>B.直线</w:t>
      </w:r>
      <w:r>
        <w:rPr>
          <w:rFonts w:ascii="Times New Roman" w:hAnsi="Times New Roman" w:eastAsia="新宋体" w:cs="Times New Roman"/>
          <w:i/>
        </w:rPr>
        <w:t>AM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BN</w:t>
      </w:r>
      <w:r>
        <w:rPr>
          <w:rFonts w:ascii="Times New Roman" w:hAnsi="Times New Roman" w:eastAsia="新宋体" w:cs="Times New Roman"/>
        </w:rPr>
        <w:t>是平行直线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C.直线</w:t>
      </w:r>
      <w:r>
        <w:rPr>
          <w:rFonts w:ascii="Times New Roman" w:hAnsi="Times New Roman" w:eastAsia="新宋体" w:cs="Times New Roman"/>
          <w:i/>
        </w:rPr>
        <w:t>BN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MB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是异面直线</w:t>
      </w:r>
      <w:r>
        <w:rPr>
          <w:rFonts w:hint="eastAsia"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>D.直线</w:t>
      </w:r>
      <w:r>
        <w:rPr>
          <w:rFonts w:ascii="Times New Roman" w:hAnsi="Times New Roman" w:eastAsia="新宋体" w:cs="Times New Roman"/>
          <w:i/>
        </w:rPr>
        <w:t>AM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DD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是异面直线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spacing w:line="0" w:lineRule="atLeast"/>
        <w:rPr>
          <w:rFonts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color w:val="000000"/>
        </w:rPr>
        <w:t>考点三　</w:t>
      </w:r>
      <w:r>
        <w:rPr>
          <w:rFonts w:hint="eastAsia" w:ascii="新宋体" w:hAnsi="新宋体" w:eastAsia="新宋体" w:cs="新宋体"/>
          <w:b/>
          <w:bCs/>
        </w:rPr>
        <w:t>异面直线所成的角</w:t>
      </w:r>
    </w:p>
    <w:p>
      <w:pPr>
        <w:tabs>
          <w:tab w:val="left" w:pos="5387"/>
        </w:tabs>
        <w:overflowPunct w:val="0"/>
        <w:snapToGrid w:val="0"/>
        <w:spacing w:line="312" w:lineRule="auto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例3.</w:t>
      </w:r>
      <w:r>
        <w:rPr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在长方体</w:t>
      </w:r>
      <m:oMath>
        <m:r>
          <m:rPr/>
          <w:rPr>
            <w:rFonts w:ascii="Cambria Math" w:hAnsi="Cambria Math" w:eastAsia="新宋体"/>
            <w:color w:val="5B9BD5" w:themeColor="accent1"/>
            <w:szCs w:val="21"/>
            <w14:textFill>
              <w14:solidFill>
                <w14:schemeClr w14:val="accent1"/>
              </w14:solidFill>
            </w14:textFill>
          </w:rPr>
          <m:t>ABCD−</m:t>
        </m:r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B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C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D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中</w:t>
      </w:r>
      <m:oMath>
        <m:r>
          <m:rPr/>
          <w:rPr>
            <w:rFonts w:ascii="Cambria Math" w:hAnsi="Cambria Math" w:eastAsia="新宋体"/>
            <w:color w:val="5B9BD5" w:themeColor="accent1"/>
            <w:szCs w:val="21"/>
            <w14:textFill>
              <w14:solidFill>
                <w14:schemeClr w14:val="accent1"/>
              </w14:solidFill>
            </w14:textFill>
          </w:rPr>
          <m:t>，AB＝BC＝1，A</m:t>
        </m:r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  <m:r>
          <m:rPr/>
          <w:rPr>
            <w:rFonts w:ascii="Cambria Math" w:hAnsi="Cambria Math" w:eastAsia="新宋体"/>
            <w:color w:val="5B9BD5" w:themeColor="accent1"/>
            <w:szCs w:val="21"/>
            <w14:textFill>
              <w14:solidFill>
                <w14:schemeClr w14:val="accent1"/>
              </w14:solidFill>
            </w14:textFill>
          </w:rPr>
          <m:t>＝</m:t>
        </m:r>
        <m:rad>
          <m:radPr>
            <m:degHide m:val="1"/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，则异面直线</w:t>
      </w:r>
      <m:oMath>
        <m:r>
          <m:rPr/>
          <w:rPr>
            <w:rFonts w:ascii="Cambria Math" w:hAnsi="Cambria Math" w:eastAsia="新宋体"/>
            <w:color w:val="5B9BD5" w:themeColor="accent1"/>
            <w:szCs w:val="21"/>
            <w14:textFill>
              <w14:solidFill>
                <w14:schemeClr w14:val="accent1"/>
              </w14:solidFill>
            </w14:textFill>
          </w:rPr>
          <m:t>A</m:t>
        </m:r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D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与</w:t>
      </w:r>
      <m:oMath>
        <m:r>
          <m:rPr/>
          <w:rPr>
            <w:rFonts w:ascii="Cambria Math" w:hAnsi="Cambria Math" w:eastAsia="新宋体"/>
            <w:color w:val="5B9BD5" w:themeColor="accent1"/>
            <w:szCs w:val="21"/>
            <w14:textFill>
              <w14:solidFill>
                <w14:schemeClr w14:val="accent1"/>
              </w14:solidFill>
            </w14:textFill>
          </w:rPr>
          <m:t>D</m:t>
        </m:r>
        <m:sSub>
          <m:sSubP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B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所成角的余弦</w:t>
      </w:r>
      <w:r>
        <w:rPr>
          <w:rFonts w:hint="eastAsia"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</w:p>
    <w:p>
      <w:pPr>
        <w:tabs>
          <w:tab w:val="left" w:pos="5387"/>
        </w:tabs>
        <w:overflowPunct w:val="0"/>
        <w:snapToGrid w:val="0"/>
        <w:spacing w:line="312" w:lineRule="auto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    </w:t>
      </w: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值为（　　）</w:t>
      </w:r>
    </w:p>
    <w:p>
      <w:pPr>
        <w:pStyle w:val="2"/>
        <w:tabs>
          <w:tab w:val="left" w:pos="2115"/>
          <w:tab w:val="left" w:pos="2552"/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A.</w:t>
      </w:r>
      <m:oMath>
        <m:f>
          <m:fP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5</m:t>
            </m: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B.</w:t>
      </w:r>
      <m:oMath>
        <m:f>
          <m:fP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Times New Roman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6</m:t>
            </m: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C.</w:t>
      </w:r>
      <m:oMath>
        <m:f>
          <m:fP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Times New Roman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5</m:t>
            </m: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D.</w:t>
      </w:r>
      <m:oMath>
        <m:f>
          <m:fP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Times New Roman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den>
        </m:f>
      </m:oMath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变式：1.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若将本例中条件</w:t>
      </w:r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“</w:t>
      </w:r>
      <w:r>
        <w:rPr>
          <w:rFonts w:ascii="Times New Roman" w:hAnsi="Times New Roman" w:eastAsia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AA</w:t>
      </w:r>
      <w:r>
        <w:rPr>
          <w:rFonts w:ascii="Times New Roman" w:hAnsi="Times New Roman" w:eastAsia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deg>
          <m:e>
            <m:r>
              <m:rPr/>
              <w:rPr>
                <w:rFonts w:ascii="Cambria Math" w:hAnsi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m:ctrlPr>
          </m:e>
        </m:rad>
      </m:oMath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”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>变为</w:t>
      </w:r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“</w:t>
      </w:r>
      <w:r>
        <w:rPr>
          <w:rFonts w:ascii="Times New Roman" w:hAnsi="Times New Roman" w:eastAsia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AA</w:t>
      </w:r>
      <w:r>
        <w:rPr>
          <w:rFonts w:ascii="Times New Roman" w:hAnsi="Times New Roman" w:eastAsia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eastAsia="Times New Roman"/>
          <w:color w:val="5B9BD5" w:themeColor="accent1"/>
          <w14:textFill>
            <w14:solidFill>
              <w14:schemeClr w14:val="accent1"/>
            </w14:solidFill>
          </w14:textFill>
        </w:rPr>
        <w:t>2</w:t>
      </w:r>
      <w:r>
        <w:rPr>
          <w:rFonts w:hAnsi="宋体"/>
          <w:color w:val="5B9BD5" w:themeColor="accent1"/>
          <w14:textFill>
            <w14:solidFill>
              <w14:schemeClr w14:val="accent1"/>
            </w14:solidFill>
          </w14:textFill>
        </w:rPr>
        <w:t>”，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其他条件不变，则异面直线</w:t>
      </w:r>
      <w:r>
        <w:rPr>
          <w:rFonts w:ascii="Times New Roman" w:hAnsi="Times New Roman" w:eastAsia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eastAsia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与</w:t>
      </w:r>
      <w:r>
        <w:rPr>
          <w:rFonts w:ascii="Times New Roman" w:hAnsi="Times New Roman" w:eastAsia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AD</w:t>
      </w:r>
      <w:r>
        <w:rPr>
          <w:rFonts w:ascii="Times New Roman" w:hAnsi="Times New Roman" w:eastAsia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所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成角的余弦值为</w:t>
      </w:r>
      <w:r>
        <w:rPr>
          <w:rFonts w:ascii="Times New Roman" w:hAnsi="Times New Roman" w:eastAsia="新宋体" w:cs="Times New Roman"/>
          <w:color w:val="5B9BD5" w:themeColor="accent1"/>
          <w:u w:val="single"/>
          <w14:textFill>
            <w14:solidFill>
              <w14:schemeClr w14:val="accent1"/>
            </w14:solidFill>
          </w14:textFill>
        </w:rPr>
        <w:t>　　　　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tabs>
          <w:tab w:val="left" w:pos="5387"/>
        </w:tabs>
        <w:overflowPunct w:val="0"/>
        <w:snapToGrid w:val="0"/>
        <w:spacing w:line="312" w:lineRule="auto"/>
        <w:rPr>
          <w:rFonts w:ascii="宋体"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     2.</w:t>
      </w: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若将本例中条件</w:t>
      </w:r>
      <w:r>
        <w:rPr>
          <w:rFonts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“</w:t>
      </w:r>
      <w:r>
        <w:rPr>
          <w:rFonts w:ascii="Times New Roman" w:hAnsi="Times New Roman" w:eastAsia="Times New Roman"/>
          <w:i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AA</w:t>
      </w:r>
      <w:r>
        <w:rPr>
          <w:rFonts w:ascii="Times New Roman" w:hAnsi="Times New Roman" w:eastAsia="Times New Roman"/>
          <w:color w:val="5B9BD5" w:themeColor="accent1"/>
          <w:szCs w:val="2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宋体"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deg>
          <m:e>
            <m:r>
              <m:rPr/>
              <w:rPr>
                <w:rFonts w:ascii="Cambria Math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e>
        </m:rad>
      </m:oMath>
      <w:r>
        <w:rPr>
          <w:rFonts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”</w:t>
      </w: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变为</w:t>
      </w:r>
      <w:r>
        <w:rPr>
          <w:rFonts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“</w:t>
      </w: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异面直线</w:t>
      </w:r>
      <w:r>
        <w:rPr>
          <w:rFonts w:ascii="Times New Roman" w:hAnsi="Times New Roman" w:eastAsia="Times New Roman"/>
          <w:i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eastAsia="Times New Roman"/>
          <w:color w:val="5B9BD5" w:themeColor="accent1"/>
          <w:szCs w:val="2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eastAsia="Times New Roman"/>
          <w:i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B</w:t>
      </w:r>
      <w:r>
        <w:rPr>
          <w:color w:val="5B9BD5" w:themeColor="accent1"/>
          <w:szCs w:val="21"/>
          <w14:textFill>
            <w14:solidFill>
              <w14:schemeClr w14:val="accent1"/>
            </w14:solidFill>
          </w14:textFill>
        </w:rPr>
        <w:t>与</w:t>
      </w:r>
      <w:r>
        <w:rPr>
          <w:rFonts w:ascii="Times New Roman" w:hAnsi="Times New Roman" w:eastAsia="Times New Roman"/>
          <w:i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AD</w:t>
      </w:r>
      <w:r>
        <w:rPr>
          <w:rFonts w:ascii="Times New Roman" w:hAnsi="Times New Roman" w:eastAsia="Times New Roman"/>
          <w:color w:val="5B9BD5" w:themeColor="accent1"/>
          <w:szCs w:val="2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color w:val="5B9BD5" w:themeColor="accent1"/>
          <w:szCs w:val="21"/>
          <w14:textFill>
            <w14:solidFill>
              <w14:schemeClr w14:val="accent1"/>
            </w14:solidFill>
          </w14:textFill>
        </w:rPr>
        <w:t>所成角的余弦值为</w:t>
      </w:r>
      <m:oMath>
        <m:f>
          <m:fPr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fPr>
          <m:num>
            <m:r>
              <m:rPr/>
              <w:rPr>
                <w:rFonts w:ascii="Cambria Math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9</m:t>
            </m:r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num>
          <m:den>
            <m:r>
              <m:rPr/>
              <w:rPr>
                <w:rFonts w:ascii="Cambria Math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m:t>10</m:t>
            </m:r>
            <m:ctrlPr>
              <w:rPr>
                <w:rFonts w:ascii="Cambria Math" w:hAnsi="Cambria Math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m:ctrlPr>
          </m:den>
        </m:f>
      </m:oMath>
      <w:r>
        <w:rPr>
          <w:rFonts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”</w:t>
      </w:r>
      <w:r>
        <w:rPr>
          <w:rFonts w:ascii="宋体"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，</w:t>
      </w:r>
    </w:p>
    <w:p>
      <w:pPr>
        <w:tabs>
          <w:tab w:val="left" w:pos="5387"/>
        </w:tabs>
        <w:overflowPunct w:val="0"/>
        <w:snapToGrid w:val="0"/>
        <w:spacing w:line="312" w:lineRule="auto"/>
        <w:rPr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       </w:t>
      </w:r>
      <w:r>
        <w:rPr>
          <w:color w:val="5B9BD5" w:themeColor="accent1"/>
          <w:szCs w:val="21"/>
          <w14:textFill>
            <w14:solidFill>
              <w14:schemeClr w14:val="accent1"/>
            </w14:solidFill>
          </w14:textFill>
        </w:rPr>
        <w:t>则</w:t>
      </w:r>
      <w:r>
        <w:rPr>
          <w:rFonts w:ascii="Times New Roman" w:hAnsi="Times New Roman" w:eastAsia="Times New Roman"/>
          <w:i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AA</w:t>
      </w:r>
      <w:r>
        <w:rPr>
          <w:rFonts w:ascii="Times New Roman" w:hAnsi="Times New Roman" w:eastAsia="Times New Roman"/>
          <w:color w:val="5B9BD5" w:themeColor="accent1"/>
          <w:szCs w:val="2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宋体" w:hAnsi="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=</w:t>
      </w:r>
      <w:r>
        <w:rPr>
          <w:rFonts w:hint="eastAsia" w:ascii="宋体" w:hAnsi="宋体"/>
          <w:color w:val="5B9BD5" w:themeColor="accent1"/>
          <w:szCs w:val="21"/>
          <w:u w:val="single"/>
          <w14:textFill>
            <w14:solidFill>
              <w14:schemeClr w14:val="accent1"/>
            </w14:solidFill>
          </w14:textFill>
        </w:rPr>
        <w:t xml:space="preserve">        </w:t>
      </w:r>
      <w:r>
        <w:rPr>
          <w:rFonts w:ascii="Times New Roman" w:hAnsi="Times New Roman" w:eastAsia="Times New Roman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FF37A51"/>
    <w:rsid w:val="5FF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F:\&#23385;&#25935;\2021&#29256;%25252520&#21019;&#26032;&#35774;&#35745;%25252520&#39640;&#32771;&#24635;&#22797;&#20064;%25252520&#25968;&#23398;%25252520&#20154;&#25945;A&#29256;&#65288;&#40065;&#27941;&#20140;&#29756;&#37122;&#65289;&#65288;&#26032;&#39640;&#32771;&#65289;\word\Q172.TIF" TargetMode="External"/><Relationship Id="rId8" Type="http://schemas.openxmlformats.org/officeDocument/2006/relationships/image" Target="media/image4.png"/><Relationship Id="rId7" Type="http://schemas.openxmlformats.org/officeDocument/2006/relationships/image" Target="file:///F:\&#23385;&#25935;\2021&#29256;%25252520&#21019;&#26032;&#35774;&#35745;%25252520&#39640;&#32771;&#24635;&#22797;&#20064;%25252520&#25968;&#23398;%25252520&#20154;&#25945;A&#29256;&#65288;&#40065;&#27941;&#20140;&#29756;&#37122;&#65289;&#65288;&#26032;&#39640;&#32771;&#65289;\word\Q169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2024-10-18T06:42:00Z</dcterms:created>
  <dc:creator>不明喜哀</dc:creator>
  <cp:lastModifiedBy>不明喜哀</cp:lastModifiedBy>
  <dcterms:modified xsi:type="dcterms:W3CDTF">2024-10-18T06:43:15Z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05E02A2B11A6425EA5B2368BAF317838</vt:lpwstr>
  </property>
</Properties>
</file>