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课时63</w:t>
      </w:r>
      <w:bookmarkStart w:id="0" w:name="_GoBack"/>
      <w:bookmarkEnd w:id="0"/>
      <w:r>
        <w:t>课时精练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都市圈是城市群内部以超大、特大城市或辐射带动功能强的大城市为中心，以1小时通勤圈为基本范围的城镇化空间形态。近些年来，上海正主动融入长三角区域协同发展，构建上海大都市圈，打造具有全球影响力的世界级城市群。下图为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上海大都市圈局部区域示意图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据此完成1～2题。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"E:\\闫法敏\\2022\\一轮\\鲁教地理\\word\\l123.TIF"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"E:\\张潇\\2022\\一轮\\看ppt\\鲁教地理\\word\\第三部分\\l123.TIF"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鲁教版（江苏）\\全书完整的Word版文档\\第三部分\\l123.TIF"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442720" cy="1226185"/>
            <wp:effectExtent l="0" t="0" r="5080" b="1206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1．关于图中上海大都市圈城市等级与服务种类、范围关系的叙述，正确的是(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A．图中各城市等级相同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B．苏州与无锡的服务范围层层嵌套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C．上海的服务范围覆盖全国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D．嘉兴的服务种类大大多于南通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2．上海大都市圈形成的主要条件有(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上海经济辐射带动能力强大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该都市圈内人口数量众多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高速公路和高铁通勤发展迅速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该都市圈内矿产资源丰富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③④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1.C　2.B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读图可知，图中各城市等级并不完全相同，其中，苏州与无锡城市等级相同，二者的服务范围无嵌套关系；上海作为直辖市，其服务范围覆盖全国；嘉兴与南通城市等级相同，服务种类接近，故选C。第2题，上海大都市圈形成的主要条件有：上海是直辖市且经济发达，其经济辐射带动能力强大；该都市圈内人口数量众多，但人口众多并不是形成大都市圈的主要区位优势；高速公路和高铁通勤发展迅速，交通便利，可以扩大区域的影响；该都市圈内煤、铁、石油等矿产资源缺乏。故选B。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eastAsia="楷体_GB2312" w:cs="Times New Roman"/>
        </w:rPr>
        <w:t>国家发改委在2019年4月8日印发的《2019年新型城镇化建设重点任务》的文件中指出，新型城镇化战略应突出强调以大城市引领的城市集群模式(都市圈)。统计数据显示，近</w:t>
      </w:r>
      <w:r>
        <w:rPr>
          <w:rFonts w:ascii="Times New Roman" w:hAnsi="Times New Roman" w:eastAsia="楷体_GB2312" w:cs="Times New Roman"/>
          <w:spacing w:val="4"/>
        </w:rPr>
        <w:t>年来北京、上海、广州、深圳等一线城市迁入的人口主要来自周边中小城市。</w:t>
      </w:r>
      <w:r>
        <w:rPr>
          <w:rFonts w:ascii="Times New Roman" w:hAnsi="Times New Roman" w:cs="Times New Roman"/>
          <w:spacing w:val="4"/>
        </w:rPr>
        <w:t>据此完成3～4题。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3．以大城市引领的城市集群模式(都市圈)有利于(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解决中心城市城镇化过程中存在的所有问题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优化生产要素空间配置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扩大中小城市服务范围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促进城市间产业分工协作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②④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4．近年来北京、上海、广州、深圳等一线城市迁入的人口主要来自周边中小城市的原因最可能是(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A．中心城市产业结构调整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B．中小城市环境质量下降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C．中心城市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虹吸效应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显著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D．中小城市交通拥堵加重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3.D　4.C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该模式不可能解决中心城市城镇化过程中存在的所有问题；不同城市优势不同、定位不同，该模式以中心城市为核心，将周边中小城市整合为一个整体，可以使生产要素在城市间得到最优配置，有利于促进城市间的产业分工协作；有利于区域经济的快速发展，可能导致新的城市出现，故不仅不能扩大，反而可能缩小原有中小城市的服务范围，D对。第4题，区域中心城市不断发展，成长为大城市甚至超大城市时会导致医疗、教育等资源向中心城市高度集中，同时还会从周边中小城市吸引人才、资金、信息等资源，这一现象被称为城市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虹吸效应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。C正确。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</w:t>
      </w:r>
      <w:r>
        <w:rPr>
          <w:rFonts w:hint="eastAsia" w:ascii="Times New Roman" w:hAnsi="Times New Roman" w:cs="Times New Roman"/>
        </w:rPr>
        <w:t>江苏徐州</w:t>
      </w:r>
      <w:r>
        <w:rPr>
          <w:rFonts w:ascii="Times New Roman" w:hAnsi="Times New Roman" w:cs="Times New Roman"/>
        </w:rPr>
        <w:t>期末)</w:t>
      </w:r>
      <w:r>
        <w:rPr>
          <w:rFonts w:ascii="Times New Roman" w:hAnsi="Times New Roman" w:eastAsia="楷体_GB2312" w:cs="Times New Roman"/>
        </w:rPr>
        <w:t>都市圈(区)是指由起核心作用的中心城市和周边受到中心城市强烈</w:t>
      </w:r>
      <w:r>
        <w:rPr>
          <w:rFonts w:ascii="Times New Roman" w:hAnsi="Times New Roman" w:eastAsia="楷体_GB2312" w:cs="Times New Roman"/>
          <w:spacing w:val="4"/>
        </w:rPr>
        <w:t>辐射、有着紧密联系的城市组成的城市经济区域。下图示意青岛都市圈分布。</w:t>
      </w:r>
      <w:r>
        <w:rPr>
          <w:rFonts w:ascii="Times New Roman" w:hAnsi="Times New Roman" w:cs="Times New Roman"/>
          <w:spacing w:val="4"/>
        </w:rPr>
        <w:t>据此完成5～6</w:t>
      </w:r>
      <w:r>
        <w:rPr>
          <w:rFonts w:ascii="Times New Roman" w:hAnsi="Times New Roman" w:cs="Times New Roman"/>
        </w:rPr>
        <w:t>题。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"E:\\闫法敏\\2022\\一轮\\鲁教地理\\word\\L124.TIF"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"E:\\张潇\\2022\\一轮\\看ppt\\鲁教地理\\word\\第三部分\\L124.TIF"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鲁教版（江苏）\\全书完整的Word版文档\\第三部分\\L124.TIF"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90495" cy="2077085"/>
            <wp:effectExtent l="0" t="0" r="14605" b="184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5．青岛成为青岛都市圈中心城市的过程中，其对周边地区的影响，首先起主导作用的是(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A．辐射  B．集聚  C．转移  D．流动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6．青岛都市圈形成后(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A．中心城市集聚作用增强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B．周边城市辐射带动作用增强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C．中心城市现代服务业水平高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D．周边城市吸引企业的区位优势减弱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5.B　6.C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5题，青岛成为青岛都市圈中心城市的过程，即青岛不断发展提升的过程，周边地区的生产要素、人才等向青岛集聚，促使青岛成为青岛都市圈中心城市，B正确；青岛成为都市圈中心城市后，其辐射带动周边城市发展，可能将某些产业转移至周边地区，A、C错误；随着青岛辐射带动作用的增强，青岛与周边地区人员、物资流动会更频繁，D错误。第6题，青岛都市圈形成后，中心城市部分产业转出，产业结构升级，可能会大力发展高端第三产业，如现代服务业，C正确；中心城市部分功能转出，辐射带动周边地区作用增强，集聚作用减弱，A、B错误；受中心城市的辐射带动作用，周边城市的区位优势增强，D错误。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法国区域经济发展不平衡现象在欧盟国家较为典型。历史上，法国长期高度中央集权，巴黎一直是其政治中心。法国的人口、生产、服务活动高度集聚于巴黎，大巴黎地区人口数量为第二位城市里昂的7倍以上。20世纪60年代，法国选择了若干边缘城市集聚区建立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平衡城市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，阻滞人口和产业向巴黎集中，以消除巴黎与其他地区之间发展的高度不平衡问题。</w:t>
      </w: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法国</w:t>
      </w:r>
      <w:r>
        <w:rPr>
          <w:rFonts w:hAnsi="宋体" w:cs="Times New Roman"/>
        </w:rPr>
        <w:t>‘</w:t>
      </w:r>
      <w:r>
        <w:rPr>
          <w:rFonts w:ascii="Times New Roman" w:hAnsi="Times New Roman" w:cs="Times New Roman"/>
        </w:rPr>
        <w:t>平衡城市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影响范围示意图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，回答7～9题。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"E:\\闫法敏\\2022\\一轮\\鲁教地理\\word\\L125.TIF"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"E:\\张潇\\2022\\一轮\\看ppt\\鲁教地理\\word\\第三部分\\L125.TIF"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鲁教版（江苏）\\全书完整的Word版文档\\第三部分\\L125.TIF"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47620" cy="2642870"/>
            <wp:effectExtent l="0" t="0" r="5080" b="50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7．法国人口高度集聚于巴黎的主导因素是(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A．地形  B．资源  C．交通  D．政治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8．法国建立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平衡城市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的主要目的是维持边缘城市集聚区的(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A．服务门槛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B．服务种类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C．服务等级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D．服务范围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平衡城市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规划的主要目标是优化法国城市的(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A．空间结构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B．规模结构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C．产业协作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D．城镇化进程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7.D　8.D　9.B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7题，材料中提及巴黎一直是法国政治中心，人口高度集中于巴黎，因此主导因素是政治。第8题，该规划的主要目的是通过扩大边缘城市的服务范围，吸引周边人口集聚在边缘城市附近，从而阻滞人口和产业向巴黎集中。第9题，根据材料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大巴黎地区人口数量为第二位城市里昂的7倍以上</w:t>
      </w:r>
      <w:r>
        <w:rPr>
          <w:rFonts w:hAnsi="宋体" w:cs="Times New Roman"/>
        </w:rPr>
        <w:t>”“</w:t>
      </w:r>
      <w:r>
        <w:rPr>
          <w:rFonts w:ascii="Times New Roman" w:hAnsi="Times New Roman" w:eastAsia="楷体_GB2312" w:cs="Times New Roman"/>
        </w:rPr>
        <w:t>阻滞人口和产业向巴黎集中，以消除巴黎与其他地区之间发展的高度不平衡问题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，因此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平衡城市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规划的主要目标是优化城市规模结构。</w:t>
      </w:r>
    </w:p>
    <w:p>
      <w:pPr>
        <w:pStyle w:val="3"/>
        <w:tabs>
          <w:tab w:val="left" w:pos="3261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河北省三河、大厂、永清、固安等邻接北京的县市多年来的城市空间发展都围绕北京，新建成的城区在环北京的东部、南部边界呈密集的带状铺开，大多数城区积极做好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睡城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的文章，让工作在北京的人在此居住，两地通勤。</w:t>
      </w:r>
      <w:r>
        <w:rPr>
          <w:rFonts w:ascii="Times New Roman" w:hAnsi="Times New Roman" w:cs="Times New Roman"/>
        </w:rPr>
        <w:t xml:space="preserve">据此完成10～12题。 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"E:\\闫法敏\\2022\\一轮\\鲁教地理\\word\\L126.TIF"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"E:\\张潇\\2022\\一轮\\看ppt\\鲁教地理\\word\\第三部分\\L126.TIF"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鲁教版（江苏）\\全书完整的Word版文档\\第三部分\\L126.TIF"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320290" cy="1802130"/>
            <wp:effectExtent l="0" t="0" r="3810" b="762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10．河北省三河、大厂、固安、永清等县市纷纷定位北京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睡城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的主要原因是(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A．自然环境优越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B．人口迅速增长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C．分担北京压力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D．区域发展策略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11．河北省三河、大厂、固安、永清等县市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邻接京津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的地理位置带来的影响是(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A．利于发展大企业总部经济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B．形成环北京高水平经济带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C．增强京津部分资源供给力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D．促进京冀经济高水平融合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12．新建成的城区在环北京的东部、南部边界呈密集的带状可以推测(　　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A．大城市群已经形成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B．城市建设用地规模扩大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C．北京人口规模缩小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D．北京产业外迁显著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10.D　11.C　12.B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第10题，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睡城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一般指以居住为主的卫星城，河北省部分县市距离北京近，发挥其区位优势，定位为北京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睡城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，是基于区域发展策略的考虑，D对；三河、大厂、固安、永清等县市自然环境并没有优越性，A错；人口增长不是定位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睡城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的原因，B错；定位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睡城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可以分担北京压力，但不是主要原因，C错。第11题，大企业总部一般布局在交通和信息通达度较好的大城市中央商务区，A错；三河、大厂、固安、永清等县市紧临京津，但属于小城市，不会发展成为高水平经济带，B错；三河、大厂、固安、永清等县市经济相对落后，但可为北京、天津提供部分资源，C对；邻接京津的位置特点对北京和河北经济的高水平融合无太大影响，D错。第12题，由题干可知，新建成的城区在环北京的东部、南部边界呈密集的带状，表明城市用地规模有所扩大，并不能说明大城市群的形成，A错、B对；北京经济发达，有大量人口迁入，城市用地规模扩大的原因主要是人口增多，C错；由此现象看不出北京产业的外迁，D错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13．阅读图文材料，完成下列要求。(16分)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材料一</w:t>
      </w:r>
      <w:r>
        <w:rPr>
          <w:rFonts w:ascii="Times New Roman" w:hAnsi="Times New Roman" w:eastAsia="楷体_GB2312" w:cs="Times New Roman"/>
        </w:rPr>
        <w:t>　城市作为区域的核心，对区域发展起着辐射带动作用。在社会经济活动中，资金、技术、人才、信息等要素由高等级城市向低等级城市流动，称为城市辐射。上海市是长三角城市体系中唯一的超大城市，是长三角区域发展的龙头和区域协作的纽带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材料二</w:t>
      </w:r>
      <w:r>
        <w:rPr>
          <w:rFonts w:ascii="Times New Roman" w:hAnsi="Times New Roman" w:eastAsia="楷体_GB2312" w:cs="Times New Roman"/>
        </w:rPr>
        <w:t>　下图为长三角主要城市分布图和2014年上海市对长三角部分城市辐射强度示意图。</w:t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"E:\\闫法敏\\2022\\一轮\\鲁教地理\\word\\L129.TIF"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"E:\\张潇\\2022\\一轮\\看ppt\\鲁教地理\\word\\第三部分\\L129.TIF"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鲁教版（江苏）\\全书完整的Word版文档\\第三部分\\L129.TIF"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00655" cy="1929130"/>
            <wp:effectExtent l="0" t="0" r="4445" b="1397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"E:\\闫法敏\\2022\\一轮\\鲁教地理\\word\\L130.TIF"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"E:\\闫法敏\\2022\\一轮\\鲁教地理\\word\\L130.TIF"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"E:\\张潇\\2022\\一轮\\看ppt\\鲁教地理\\word\\第三部分\\L130.TIF"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鲁云\\全书完整的Word版文档\\第三部分\\L130.TIF"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鲁教版（江苏）\\全书完整的Word版文档\\第三部分\\L130.TIF"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06700" cy="1649095"/>
            <wp:effectExtent l="0" t="0" r="12700" b="8255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(1)从地理位置角度说明上海的辐射带动作用。(6分)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(2)分析2014年上海市对长三角不同城市辐射强度的分布特征。(4分)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(3)苏南和浙北与上海市距离相当，但上海市对苏南的辐射强度整体上超过了浙北，分析其原因。(6分)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(1)位于长江入海口，可以利用内河航运辐射带动长江流域发展；位于南北海岸线的中点，可辐射带动东部沿海地区发展；上海是我国重要的铁路、航空、水运枢纽，是内陆地区发展对外贸易的重要纽带。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(2)苏州、无锡、南通、嘉兴由于距离上海较近，地理位置优越，受上海辐射强度大，其中苏州最大；舟山、扬州等城市因距离上海较远，交通不便，受上海辐射强度较小。</w:t>
      </w:r>
    </w:p>
    <w:p>
      <w:pPr>
        <w:pStyle w:val="3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(3)苏南相比浙北，经济发展水平(基础)更高；城市更多，城市等级更高；与上海的交通更便利；受省会城市辐射更弱。</w:t>
      </w:r>
    </w:p>
    <w:p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Q5ZjJjODdmYTMyM2Q3NTdhNzIyOGVkNjQ0YjcifQ=="/>
  </w:docVars>
  <w:rsids>
    <w:rsidRoot w:val="01313558"/>
    <w:rsid w:val="013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125.TIF" TargetMode="External"/><Relationship Id="rId8" Type="http://schemas.openxmlformats.org/officeDocument/2006/relationships/image" Target="media/image3.png"/><Relationship Id="rId7" Type="http://schemas.openxmlformats.org/officeDocument/2006/relationships/image" Target="L124.TIF" TargetMode="External"/><Relationship Id="rId6" Type="http://schemas.openxmlformats.org/officeDocument/2006/relationships/image" Target="media/image2.png"/><Relationship Id="rId5" Type="http://schemas.openxmlformats.org/officeDocument/2006/relationships/image" Target="l123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L130.TIF" TargetMode="External"/><Relationship Id="rId14" Type="http://schemas.openxmlformats.org/officeDocument/2006/relationships/image" Target="media/image6.png"/><Relationship Id="rId13" Type="http://schemas.openxmlformats.org/officeDocument/2006/relationships/image" Target="L129.TIF" TargetMode="External"/><Relationship Id="rId12" Type="http://schemas.openxmlformats.org/officeDocument/2006/relationships/image" Target="media/image5.png"/><Relationship Id="rId11" Type="http://schemas.openxmlformats.org/officeDocument/2006/relationships/image" Target="L126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2023-05-08T10:25:00Z</dcterms:created>
  <dc:creator>珊珊</dc:creator>
  <cp:lastModifiedBy>珊珊</cp:lastModifiedBy>
  <dcterms:modified xsi:type="dcterms:W3CDTF">2023-05-08T10:26:23Z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9A130BD0C68D42929D18D5CD57035D44_11</vt:lpwstr>
  </property>
</Properties>
</file>