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r>
        <w:t>课时48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春节前夕，广西某地一群特殊的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住户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——上万头猪陆续搬进了一栋12层楼高的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洋房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采用封闭式管理，各楼层的温度、湿度等可自动调节，喂料、排粪等操作都通过自动化控制完成。配套建设的粪污智能化收集处理发酵系统把粪便、污水处理发酵成有机化肥，就地给林木施肥。</w:t>
      </w:r>
      <w:r>
        <w:rPr>
          <w:rFonts w:ascii="Times New Roman" w:hAnsi="Times New Roman" w:cs="Times New Roman"/>
        </w:rPr>
        <w:t>据此完成1～3题。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的关键在于(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A．市场渠道拓宽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B．国家政策支持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C．科学技术保障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D．生产成本低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2．与传统的平房养猪相比，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的突出优势是(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A．节约能源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B．节省劳动力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C．节约资金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D．节约土地资源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3．该猪场发酵制成的有机化肥，就地给林木施肥可以(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变粪为宝，废物利用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改良土壤，增加肥力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改善环境，净化空气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改良作物，增加品种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2.D　3.A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第1题，根据材料可知，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采用封闭式管理，各楼层温度、湿度等可自动调节，喂料、排粪等操作都通过自动化控制完成。这说明形成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的关键因素是科学技术，C正确；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主要是养殖环节，与市场关系不大，A错误；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是应对市场需求的一种生产方式，与国家政策关系不大，B错误；由材料可推测，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生产成本较高，D错误。第2题，由材料可知，与传统的平房养猪相比，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的突出优势是占地少，节约土地资源，D正确；根据材料可知，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楼房养猪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对于能源和资金的投入更大，A、C错；对劳动力的需求会适度减少，但不是突出优势，B错。第3题，该猪场发酵制成的有机化肥，就地给林木施肥带来的效益有变粪为宝，废物利用，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正确；能改良土壤，增加肥力，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正确；变粪为宝，能改善环境，净化空气，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正确；改良作物、增加品种是靠技术手段实现的，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错误。故选A。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(2022·北京通城区期中)</w:t>
      </w:r>
      <w:r>
        <w:rPr>
          <w:rFonts w:ascii="Times New Roman" w:hAnsi="Times New Roman" w:eastAsia="楷体_GB2312" w:cs="Times New Roman"/>
        </w:rPr>
        <w:t>梯田是人们在山坡地上沿等高线方向修筑的条状田地。下图为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我国南方某地梯田生态结构示意图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，该地崇山峻岭，梯田修筑在坡度15°至75°之间的山坡上，最高级数达3 000 级，是当地居民世世代代不断修建留下的杰作。当地种植的水稻品种达130多种。</w:t>
      </w:r>
      <w:r>
        <w:rPr>
          <w:rFonts w:ascii="Times New Roman" w:hAnsi="Times New Roman" w:cs="Times New Roman"/>
        </w:rPr>
        <w:t>据此完成4～6题。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"\\\\闫法敏\\e\\闫法敏\\2022\\一轮\\地理\\2023版 大一轮 地理 新教材 鲁教版（江苏）\\全书完整的Word版文档\\第二部分\\D180.TIF"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9635" cy="1256665"/>
            <wp:effectExtent l="0" t="0" r="1206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4．当地人最初修建梯田时，需首先改变(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B．水源  C．植被  D．土壤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5．影响水稻土形成的主导因素是(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B．气候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C．生物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D．人类活动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6．当地种植多种水稻品种的主要原因是(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A．气候垂直差异显著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B．水热条件优越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C．水稻育种经验丰富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D．市场需求多样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4.C　5.D　6.A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当地人最初修建梯田时，首先要破坏(改变)地表植被，开垦梯田，选C。第5题，我国南方多为亚热带季风气候，地带性土壤为红壤，梯田里的红壤由于受人类长期耕作，增施有机肥，形成肥力较高的水稻土，故其形成的主导因素是人类活动，选D。第6题，读材料可知，当地种植的水稻品种达130多种，水稻品种多的主要原因是山地气候垂直差异显著，随海拔增高，水热条件发生变化所致，选A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江苏扬州</w:t>
      </w:r>
      <w:r>
        <w:rPr>
          <w:rFonts w:ascii="Times New Roman" w:hAnsi="Times New Roman" w:cs="Times New Roman"/>
        </w:rPr>
        <w:t>模拟)</w:t>
      </w:r>
      <w:r>
        <w:rPr>
          <w:rFonts w:ascii="Times New Roman" w:hAnsi="Times New Roman" w:eastAsia="楷体_GB2312" w:cs="Times New Roman"/>
        </w:rPr>
        <w:t>广西贵港木格镇一带，蔗农将多根甘蔗用蔗叶绑成一捆，再用长木棍连搭成一排。此法包裹的甘蔗因蔗皮白嫩、肉质鲜美脆甜而得名白玉蔗，是水果型甘蔗中的珍品。近年来，白玉蔗的销量一直不稳定，常有滞销和低价处理的情况，农户的种植积极性有所下降。</w:t>
      </w:r>
      <w:r>
        <w:rPr>
          <w:rFonts w:ascii="Times New Roman" w:hAnsi="Times New Roman" w:cs="Times New Roman"/>
        </w:rPr>
        <w:t>读图文材料，完成7～9题。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"\\\\闫法敏\\e\\闫法敏\\2022\\一轮\\地理\\2023版 大一轮 地理 新教材 鲁教版（江苏）\\全书完整的Word版文档\\第二部分\\D181.TIF"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91435" cy="1296035"/>
            <wp:effectExtent l="0" t="0" r="184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7．木格镇白玉蔗采用蔗叶捆绑可以(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避免阳光暴晒甘蔗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减少病虫危害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起到保鲜作用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减弱蔗身呼吸作用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8．近年来白玉蔗的销量不稳定，其原因不可能是(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A．不易储藏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B．交通闭塞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C．市场竞争大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D．品质下降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9．为提高当地蔗农的种植积极性，以下措施最为可行的是(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A．利用电商平台，进行品牌推广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B．合作社统一管理，压缩种植面积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C．大规模建设蔗糖厂，产品深加工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D．政府统一规划，改种其他农产品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7.A　8.B　9.A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第7题，根据材料知，白玉蔗采用蔗叶捆绑，可以使蔗皮白嫩，肉质鲜美，起到保鲜作用，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正确；结合图文材料可以推测白玉蔗呈现乳白色，主要是因为没有经历阳光暴晒，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正确；捆绑方式可能对隔离病虫害起到一定作用，减少病虫害，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正确；捆绑方式使甘蔗处于黑暗环境，在黑暗条件下，植物不能进行光合作用，对呼吸作用没有影响，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故选A。第8题，不易储藏容易使得白玉蔗变质，市场竞争大会导致白玉蔗销售更加困难，品质下降会影响白玉蔗的市场竞争力，这些都会导致白玉蔗销量不稳定；而当地位于广西贵港，距离广东省消费市场较近，交通并不是导致销量下降的原因，故选B。第9题，利用电商平台进行推广，一定程度上会增加白玉蔗销量，A正确；压缩种植面积和改种其他农产品会损伤蔗农的种植积极性，B、D错误；大规模建设蔗糖厂会导致环境污染，C错误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西葫芦的果实富含丰富的营养物质。山东省德州市平原县坊子乡原是旱粮作物产地，20世纪90年代开始采取标准化生产发展西葫芦种植业，使坊子乡西葫芦享誉京津冀。该地夏季大棚处于歇花期，棚内温度高达80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。下图示意平原县的地理位置。</w:t>
      </w:r>
      <w:r>
        <w:rPr>
          <w:rFonts w:ascii="Times New Roman" w:hAnsi="Times New Roman" w:cs="Times New Roman"/>
        </w:rPr>
        <w:t>据此完成10～12题。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"\\\\闫法敏\\e\\闫法敏\\2022\\一轮\\地理\\2023版 大一轮 地理 新教材 鲁教版（江苏）\\全书完整的Word版文档\\第二部分\\D183.TIF"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36520" cy="1716405"/>
            <wp:effectExtent l="0" t="0" r="11430" b="171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10．促使平原县坊子乡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粮改菜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，大力发展西葫芦种植业的主要因素是(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A．劳动力  B．市场  C．技术  D．地租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11．该地夏季使蔬菜大棚内温度高达80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的主要目的是(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A．防止土壤养分流失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B．蓄积太阳辐射能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C．减少农药的使用量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D．促进农作物生长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12．坊子乡西葫芦享誉京津冀主要得益于(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A．低廉的价格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B．较短的距离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C．发达的物流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D．优良的品质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10.B　11.C　12.D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第10题，由于市场需求的变化，对时鲜蔬菜的需求量增大，且种植时鲜蔬菜的经济效益比种植粮食作物的经济效益高，所以影响当地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粮改菜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 xml:space="preserve">的主要因素是市场。选B。第11题，夏季气温高，利用大棚使棚内温度达到80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，可杀死大棚内的有害生物，减少农药的使用量，有利于提升西葫芦的品质。故选C。第12题，标准化生产的西葫芦品质优良，深受市场欢迎。故选D。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716B3EB9"/>
    <w:rsid w:val="716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D183.TIF" TargetMode="External"/><Relationship Id="rId8" Type="http://schemas.openxmlformats.org/officeDocument/2006/relationships/image" Target="media/image3.png"/><Relationship Id="rId7" Type="http://schemas.openxmlformats.org/officeDocument/2006/relationships/image" Target="D181.TIF" TargetMode="External"/><Relationship Id="rId6" Type="http://schemas.openxmlformats.org/officeDocument/2006/relationships/image" Target="media/image2.png"/><Relationship Id="rId5" Type="http://schemas.openxmlformats.org/officeDocument/2006/relationships/image" Target="D18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2023-02-24T01:43:00Z</dcterms:created>
  <dc:creator>珊珊</dc:creator>
  <cp:lastModifiedBy>珊珊</cp:lastModifiedBy>
  <dcterms:modified xsi:type="dcterms:W3CDTF">2023-02-24T01:44:15Z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214EDE9030084DDDB81A57BEDD7A50D4</vt:lpwstr>
  </property>
</Properties>
</file>