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360" w:lineRule="auto"/>
        <w:jc w:val="center"/>
      </w:pPr>
      <w:bookmarkStart w:id="0" w:name="_GoBack"/>
      <w:bookmarkEnd w:id="0"/>
      <w:r>
        <w:t>课时43　人口合理容量</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7.4pt;width:420.0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eastAsia="黑体" w:cs="Times New Roman"/>
        </w:rPr>
      </w:pPr>
      <w:r>
        <w:rPr>
          <w:rFonts w:ascii="Times New Roman" w:hAnsi="Times New Roman" w:eastAsia="黑体" w:cs="Times New Roman"/>
        </w:rPr>
        <w:t>一、区域资源环境承载力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概念：</w:t>
      </w:r>
      <w:r>
        <w:rPr>
          <w:rFonts w:ascii="Times New Roman" w:hAnsi="Times New Roman" w:cs="Times New Roman"/>
        </w:rPr>
        <w:t>指某区域在既定的对外联系、</w:t>
      </w:r>
      <w:r>
        <w:rPr>
          <w:rFonts w:ascii="Times New Roman" w:hAnsi="Times New Roman" w:cs="Times New Roman"/>
          <w:u w:val="single"/>
        </w:rPr>
        <w:t>经济技术水平</w:t>
      </w:r>
      <w:r>
        <w:rPr>
          <w:rFonts w:ascii="Times New Roman" w:hAnsi="Times New Roman" w:cs="Times New Roman"/>
        </w:rPr>
        <w:t>、社会文化条件下，由本地自然资源和自然环境所决定的</w:t>
      </w:r>
      <w:r>
        <w:rPr>
          <w:rFonts w:ascii="Times New Roman" w:hAnsi="Times New Roman" w:cs="Times New Roman"/>
          <w:u w:val="single"/>
        </w:rPr>
        <w:t>人口规模</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意义：</w:t>
      </w:r>
      <w:r>
        <w:rPr>
          <w:rFonts w:ascii="Times New Roman" w:hAnsi="Times New Roman" w:cs="Times New Roman"/>
        </w:rPr>
        <w:t>任何一个区域的自然资源与环境的承载能力总是</w:t>
      </w:r>
      <w:r>
        <w:rPr>
          <w:rFonts w:ascii="Times New Roman" w:hAnsi="Times New Roman" w:cs="Times New Roman"/>
          <w:u w:val="single"/>
        </w:rPr>
        <w:t>有限</w:t>
      </w:r>
      <w:r>
        <w:rPr>
          <w:rFonts w:ascii="Times New Roman" w:hAnsi="Times New Roman" w:cs="Times New Roman"/>
        </w:rPr>
        <w:t>的，一旦超过这个限度，生态系统就会遭到破坏而失去</w:t>
      </w:r>
      <w:r>
        <w:rPr>
          <w:rFonts w:ascii="Times New Roman" w:hAnsi="Times New Roman" w:cs="Times New Roman"/>
          <w:u w:val="single"/>
        </w:rPr>
        <w:t>平衡</w:t>
      </w:r>
      <w:r>
        <w:rPr>
          <w:rFonts w:ascii="Times New Roman" w:hAnsi="Times New Roman" w:cs="Times New Roman"/>
        </w:rPr>
        <w:t>，并最终</w:t>
      </w:r>
      <w:r>
        <w:rPr>
          <w:rFonts w:ascii="Times New Roman" w:hAnsi="Times New Roman" w:cs="Times New Roman"/>
          <w:u w:val="single"/>
        </w:rPr>
        <w:t>丧失</w:t>
      </w:r>
      <w:r>
        <w:rPr>
          <w:rFonts w:ascii="Times New Roman" w:hAnsi="Times New Roman" w:cs="Times New Roman"/>
        </w:rPr>
        <w:t>原有的承载能力。</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二、人口合理容量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概念：</w:t>
      </w:r>
      <w:r>
        <w:rPr>
          <w:rFonts w:ascii="Times New Roman" w:hAnsi="Times New Roman" w:cs="Times New Roman"/>
        </w:rPr>
        <w:t>指一个国家或地区，在既定的对外联系、</w:t>
      </w:r>
      <w:r>
        <w:rPr>
          <w:rFonts w:ascii="Times New Roman" w:hAnsi="Times New Roman" w:cs="Times New Roman"/>
          <w:u w:val="single"/>
        </w:rPr>
        <w:t>经济技术水平</w:t>
      </w:r>
      <w:r>
        <w:rPr>
          <w:rFonts w:ascii="Times New Roman" w:hAnsi="Times New Roman" w:cs="Times New Roman"/>
        </w:rPr>
        <w:t>、社会文化条件下，在保证居民合理的生活方式、保障健康的生活水平，同时又不妨碍后代生活质量的前提下所能容纳(承载)的</w:t>
      </w:r>
      <w:r>
        <w:rPr>
          <w:rFonts w:ascii="Times New Roman" w:hAnsi="Times New Roman" w:cs="Times New Roman"/>
          <w:u w:val="single"/>
        </w:rPr>
        <w:t>适度</w:t>
      </w:r>
      <w:r>
        <w:rPr>
          <w:rFonts w:ascii="Times New Roman" w:hAnsi="Times New Roman" w:cs="Times New Roman"/>
        </w:rPr>
        <w:t>的人口数量。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影响因素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自然因素、</w:t>
      </w:r>
      <w:r>
        <w:rPr>
          <w:rFonts w:ascii="Times New Roman" w:hAnsi="Times New Roman" w:cs="Times New Roman"/>
          <w:u w:val="single"/>
        </w:rPr>
        <w:t>社会经济因素</w:t>
      </w:r>
      <w:r>
        <w:rPr>
          <w:rFonts w:ascii="Times New Roman" w:hAnsi="Times New Roman" w:cs="Times New Roman"/>
        </w:rPr>
        <w:t>、对外开放程度因素。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特点</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(1)在一定历史发展阶段，人口合理容量</w:t>
      </w:r>
      <w:r>
        <w:rPr>
          <w:rFonts w:ascii="Times New Roman" w:hAnsi="Times New Roman" w:cs="Times New Roman"/>
          <w:u w:val="single"/>
        </w:rPr>
        <w:t>相对稳定</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(2)随经济社会发展水平而</w:t>
      </w:r>
      <w:r>
        <w:rPr>
          <w:rFonts w:ascii="Times New Roman" w:hAnsi="Times New Roman" w:cs="Times New Roman"/>
          <w:u w:val="single"/>
        </w:rPr>
        <w:t>动态变化</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谋求我国人口合理容量的途径</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(1)坚持</w:t>
      </w:r>
      <w:r>
        <w:rPr>
          <w:rFonts w:ascii="Times New Roman" w:hAnsi="Times New Roman" w:cs="Times New Roman"/>
          <w:u w:val="single"/>
        </w:rPr>
        <w:t>计划生育</w:t>
      </w:r>
      <w:r>
        <w:rPr>
          <w:rFonts w:ascii="Times New Roman" w:hAnsi="Times New Roman" w:cs="Times New Roman"/>
        </w:rPr>
        <w:t>基本国策，鼓励按政策生育，充分发挥全面两孩政策效应。</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(2)努力提高</w:t>
      </w:r>
      <w:r>
        <w:rPr>
          <w:rFonts w:ascii="Times New Roman" w:hAnsi="Times New Roman" w:cs="Times New Roman"/>
          <w:u w:val="single"/>
        </w:rPr>
        <w:t>技术水平</w:t>
      </w:r>
      <w:r>
        <w:rPr>
          <w:rFonts w:ascii="Times New Roman" w:hAnsi="Times New Roman" w:cs="Times New Roman"/>
        </w:rPr>
        <w:t>、资源利用率以及资源管理水平。</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(3)进一步扩大</w:t>
      </w:r>
      <w:r>
        <w:rPr>
          <w:rFonts w:ascii="Times New Roman" w:hAnsi="Times New Roman" w:cs="Times New Roman"/>
          <w:u w:val="single"/>
        </w:rPr>
        <w:t>对外开放</w:t>
      </w:r>
      <w:r>
        <w:rPr>
          <w:rFonts w:ascii="Times New Roman" w:hAnsi="Times New Roman" w:cs="Times New Roman"/>
        </w:rPr>
        <w:t>。</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6" o:spt="75" type="#_x0000_t75" style="height:19pt;width:419.65pt;" filled="f" o:preferrelative="t" stroked="f" coordsize="21600,21600">
            <v:path/>
            <v:fill on="f" focussize="0,0"/>
            <v:stroke on="f" joinstyle="miter"/>
            <v:imagedata r:id="rId6" o:title="特别提醒"/>
            <o:lock v:ext="edit" aspectratio="t"/>
            <w10:wrap type="none"/>
            <w10:anchorlock/>
          </v:shape>
        </w:pict>
      </w:r>
    </w:p>
    <w:p>
      <w:pPr>
        <w:pStyle w:val="10"/>
        <w:tabs>
          <w:tab w:val="left" w:pos="3261"/>
        </w:tabs>
        <w:snapToGrid w:val="0"/>
        <w:spacing w:line="360" w:lineRule="auto"/>
        <w:jc w:val="center"/>
        <w:rPr>
          <w:rFonts w:ascii="Times New Roman" w:hAnsi="Times New Roman" w:cs="Times New Roman"/>
        </w:rPr>
      </w:pPr>
      <w:r>
        <w:rPr>
          <w:rFonts w:ascii="Times New Roman" w:hAnsi="Times New Roman" w:eastAsia="黑体" w:cs="Times New Roman"/>
        </w:rPr>
        <w:t>木桶的</w:t>
      </w:r>
      <w:r>
        <w:rPr>
          <w:rFonts w:hAnsi="宋体" w:cs="Times New Roman"/>
        </w:rPr>
        <w:t>“</w:t>
      </w:r>
      <w:r>
        <w:rPr>
          <w:rFonts w:ascii="Times New Roman" w:hAnsi="Times New Roman" w:eastAsia="黑体" w:cs="Times New Roman"/>
        </w:rPr>
        <w:t>短板效应</w:t>
      </w:r>
      <w:r>
        <w:rPr>
          <w:rFonts w:hAnsi="宋体"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spacing w:val="4"/>
        </w:rPr>
        <w:t>木桶的桶底面积确定后，木桶能装多少水，取决于最短的那块木板。这就是木桶的</w:t>
      </w:r>
      <w:r>
        <w:rPr>
          <w:rFonts w:hAnsi="宋体" w:cs="Times New Roman"/>
          <w:spacing w:val="4"/>
        </w:rPr>
        <w:t>“</w:t>
      </w:r>
      <w:r>
        <w:rPr>
          <w:rFonts w:ascii="Times New Roman" w:hAnsi="Times New Roman" w:eastAsia="楷体_GB2312" w:cs="Times New Roman"/>
          <w:spacing w:val="4"/>
        </w:rPr>
        <w:t>短板效</w:t>
      </w:r>
      <w:r>
        <w:rPr>
          <w:rFonts w:ascii="Times New Roman" w:hAnsi="Times New Roman" w:eastAsia="楷体_GB2312" w:cs="Times New Roman"/>
        </w:rPr>
        <w:t>应</w:t>
      </w:r>
      <w:r>
        <w:rPr>
          <w:rFonts w:hAnsi="宋体" w:cs="Times New Roman"/>
        </w:rPr>
        <w:t>”</w:t>
      </w:r>
      <w:r>
        <w:rPr>
          <w:rFonts w:ascii="Times New Roman" w:hAnsi="Times New Roman" w:eastAsia="楷体_GB2312"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木桶的各块桶板代表某地区不同种类的自然资源，那么该地区环境所能容纳的最大人口数将取决于数量最少的自然资源。</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38pt;width:419.6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eastAsia="黑体" w:cs="Times New Roman"/>
        </w:rPr>
      </w:pPr>
      <w:r>
        <w:rPr>
          <w:rFonts w:ascii="Times New Roman" w:hAnsi="Times New Roman" w:cs="Times New Roman"/>
        </w:rPr>
        <w:t>1．</w:t>
      </w:r>
      <w:r>
        <w:rPr>
          <w:rFonts w:ascii="Times New Roman" w:hAnsi="Times New Roman" w:eastAsia="黑体" w:cs="Times New Roman"/>
        </w:rPr>
        <w:t>区域资源环境承载力和人口合理容量的区别</w:t>
      </w: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096"/>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Borders>
              <w:tl2br w:val="single" w:color="auto" w:sz="4" w:space="0"/>
            </w:tcBorders>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30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区域资源环境承载力</w:t>
            </w:r>
          </w:p>
        </w:tc>
        <w:tc>
          <w:tcPr>
            <w:tcW w:w="358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人口合理容量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含义</w:t>
            </w:r>
          </w:p>
        </w:tc>
        <w:tc>
          <w:tcPr>
            <w:tcW w:w="30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"E:\\2022\\鲁教地理2\\word\\l1302.TIF"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鲁云\\全书完整的Word版文档\\第二部分\\l1302.TIF"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74.65pt;width:91.9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58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"E:\\闫法敏\\2022\\一轮\\鲁教地理\\word\\l1303.TIF"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"E:\\2022\\鲁教地理2\\word\\l1303.TIF"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"E:\\闫法敏\\2022\\一轮\\鲁教地理\\word\\l1303.TIF"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鲁云\\全书完整的Word版文档\\第二部分\\l1303.TIF"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84.35pt;width:113.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考虑的基础</w:t>
            </w:r>
          </w:p>
        </w:tc>
        <w:tc>
          <w:tcPr>
            <w:tcW w:w="309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自然资源的承载能力</w:t>
            </w:r>
          </w:p>
        </w:tc>
        <w:tc>
          <w:tcPr>
            <w:tcW w:w="358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人口与生态系统相协调，与一定的社会经济发展水平相适应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意义</w:t>
            </w:r>
          </w:p>
        </w:tc>
        <w:tc>
          <w:tcPr>
            <w:tcW w:w="309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体现的是人口生物学意义上的</w:t>
            </w:r>
            <w:r>
              <w:rPr>
                <w:rFonts w:hAnsi="宋体" w:cs="Times New Roman"/>
              </w:rPr>
              <w:t>“</w:t>
            </w:r>
            <w:r>
              <w:rPr>
                <w:rFonts w:ascii="Times New Roman" w:hAnsi="Times New Roman" w:cs="Times New Roman"/>
              </w:rPr>
              <w:t>生存</w:t>
            </w:r>
            <w:r>
              <w:rPr>
                <w:rFonts w:hAnsi="宋体" w:cs="Times New Roman"/>
              </w:rPr>
              <w:t>”</w:t>
            </w:r>
            <w:r>
              <w:rPr>
                <w:rFonts w:ascii="Times New Roman" w:hAnsi="Times New Roman" w:cs="Times New Roman"/>
              </w:rPr>
              <w:t>，是一个警戒值</w:t>
            </w:r>
          </w:p>
        </w:tc>
        <w:tc>
          <w:tcPr>
            <w:tcW w:w="3585" w:type="dxa"/>
            <w:shd w:val="clear" w:color="auto" w:fill="auto"/>
            <w:vAlign w:val="center"/>
          </w:tcPr>
          <w:p>
            <w:pPr>
              <w:pStyle w:val="10"/>
              <w:tabs>
                <w:tab w:val="left" w:pos="3261"/>
              </w:tabs>
              <w:snapToGrid w:val="0"/>
              <w:spacing w:line="360" w:lineRule="auto"/>
              <w:jc w:val="left"/>
              <w:rPr>
                <w:rFonts w:hAnsi="宋体" w:cs="宋体"/>
              </w:rPr>
            </w:pPr>
            <w:r>
              <w:rPr>
                <w:rFonts w:ascii="Times New Roman" w:hAnsi="Times New Roman" w:cs="Times New Roman"/>
              </w:rPr>
              <w:t>体现了人口</w:t>
            </w:r>
            <w:r>
              <w:rPr>
                <w:rFonts w:hAnsi="宋体" w:cs="Times New Roman"/>
              </w:rPr>
              <w:t>“</w:t>
            </w:r>
            <w:r>
              <w:rPr>
                <w:rFonts w:ascii="Times New Roman" w:hAnsi="Times New Roman" w:cs="Times New Roman"/>
              </w:rPr>
              <w:t>发展</w:t>
            </w:r>
            <w:r>
              <w:rPr>
                <w:rFonts w:hAnsi="宋体" w:cs="Times New Roman"/>
              </w:rPr>
              <w:t>”</w:t>
            </w:r>
            <w:r>
              <w:rPr>
                <w:rFonts w:ascii="Times New Roman" w:hAnsi="Times New Roman" w:cs="Times New Roman"/>
              </w:rPr>
              <w:t>层面上的意义，更具有现实意义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大小关系</w:t>
            </w:r>
          </w:p>
        </w:tc>
        <w:tc>
          <w:tcPr>
            <w:tcW w:w="6681" w:type="dxa"/>
            <w:gridSpan w:val="2"/>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某一地区区域资源环境承载力＞人口合理容量</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影响人口合理容量的因素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因素</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与区域资源环境承载力的相关性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自然资源</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正相关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科技发展水平</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正相关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人们的消费水平</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负相关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地区开放程度</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正相关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经济发达程度</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正相关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人口受教育程度</w:t>
            </w:r>
          </w:p>
        </w:tc>
        <w:tc>
          <w:tcPr>
            <w:tcW w:w="33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正相关</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"E:\\闫法敏\\2022\\一轮\\鲁教地理\\word\\典例高考真题体验.TIF"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38pt;width:420.05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(2021·6月浙江选考)</w:t>
      </w:r>
      <w:r>
        <w:rPr>
          <w:rFonts w:ascii="Times New Roman" w:hAnsi="Times New Roman" w:eastAsia="楷体_GB2312" w:cs="Times New Roman"/>
        </w:rPr>
        <w:t>近年来，我国宁夏、贵州、云南等省区成功实施了生态移民工程，大大改善了移民的生产和生活条件。</w:t>
      </w:r>
      <w:r>
        <w:rPr>
          <w:rFonts w:ascii="Times New Roman" w:hAnsi="Times New Roman" w:cs="Times New Roman"/>
        </w:rPr>
        <w:t>完成1～2题。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1．实施生态移民考虑的首要因素是(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A．人口密度  </w:t>
      </w:r>
      <w:r>
        <w:rPr>
          <w:rFonts w:ascii="Times New Roman" w:hAnsi="Times New Roman" w:cs="Times New Roman"/>
        </w:rPr>
        <w:tab/>
      </w:r>
      <w:r>
        <w:rPr>
          <w:rFonts w:ascii="Times New Roman" w:hAnsi="Times New Roman" w:cs="Times New Roman"/>
        </w:rPr>
        <w:t>B．交通运输</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C．环境承载力  </w:t>
      </w:r>
      <w:r>
        <w:rPr>
          <w:rFonts w:ascii="Times New Roman" w:hAnsi="Times New Roman" w:cs="Times New Roman"/>
        </w:rPr>
        <w:tab/>
      </w:r>
      <w:r>
        <w:rPr>
          <w:rFonts w:ascii="Times New Roman" w:hAnsi="Times New Roman" w:cs="Times New Roman"/>
        </w:rPr>
        <w:t>D．移民意愿</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2．生态移民工程的成功实施(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促进了迁入区的资源开发　</w:t>
      </w:r>
      <w:r>
        <w:rPr>
          <w:rFonts w:hAnsi="宋体" w:cs="Times New Roman"/>
        </w:rPr>
        <w:t>②</w:t>
      </w:r>
      <w:r>
        <w:rPr>
          <w:rFonts w:ascii="Times New Roman" w:hAnsi="Times New Roman" w:cs="Times New Roman"/>
        </w:rPr>
        <w:t>缓解了迁出区人口老龄化程度　</w:t>
      </w:r>
      <w:r>
        <w:rPr>
          <w:rFonts w:hAnsi="宋体" w:cs="Times New Roman"/>
        </w:rPr>
        <w:t>③</w:t>
      </w:r>
      <w:r>
        <w:rPr>
          <w:rFonts w:ascii="Times New Roman" w:hAnsi="Times New Roman" w:cs="Times New Roman"/>
        </w:rPr>
        <w:t>减轻了迁入区的就业压力　</w:t>
      </w:r>
      <w:r>
        <w:rPr>
          <w:rFonts w:hAnsi="宋体" w:cs="Times New Roman"/>
        </w:rPr>
        <w:t>④</w:t>
      </w:r>
      <w:r>
        <w:rPr>
          <w:rFonts w:ascii="Times New Roman" w:hAnsi="Times New Roman" w:cs="Times New Roman"/>
        </w:rPr>
        <w:t>实现了迁出区人口的脱贫致富</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①④</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2.D</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题，根据所学知识可知，当区域人口数量超过区域资源环境承载力时，该区域的生态环境会出现危机，生态移民能缓解迁出区的人地矛盾，保护生态环境，从而实现区域可持续发展，因此实施生态移民考虑的首要因素是环境承载力，C正确。故选C。第2题，由所学知识可知，生态移民能够增加迁入区劳动力数量，有利于促进迁入区的资源开发，</w:t>
      </w:r>
      <w:r>
        <w:rPr>
          <w:rFonts w:hAnsi="宋体" w:eastAsia="楷体_GB2312" w:cs="Times New Roman"/>
        </w:rPr>
        <w:t>①</w:t>
      </w:r>
      <w:r>
        <w:rPr>
          <w:rFonts w:ascii="Times New Roman" w:hAnsi="Times New Roman" w:eastAsia="楷体_GB2312" w:cs="Times New Roman"/>
        </w:rPr>
        <w:t>正确；生态移民将生活在恶劣环境条件下的居民搬迁到生存条件更好的地区，迁出的人口包括各年龄段人口，对于缓解迁出区人口老龄化程度影响较小，同时可能增加迁入区的就业压力，</w:t>
      </w:r>
      <w:r>
        <w:rPr>
          <w:rFonts w:hAnsi="宋体" w:eastAsia="楷体_GB2312" w:cs="Times New Roman"/>
        </w:rPr>
        <w:t>②③</w:t>
      </w:r>
      <w:r>
        <w:rPr>
          <w:rFonts w:ascii="Times New Roman" w:hAnsi="Times New Roman" w:eastAsia="楷体_GB2312" w:cs="Times New Roman"/>
        </w:rPr>
        <w:t>错误；生态移民能够实现迁出区可持续发展，有利于迁出区人口脱贫致富，</w:t>
      </w:r>
      <w:r>
        <w:rPr>
          <w:rFonts w:hAnsi="宋体" w:eastAsia="楷体_GB2312" w:cs="Times New Roman"/>
        </w:rPr>
        <w:t>④</w:t>
      </w:r>
      <w:r>
        <w:rPr>
          <w:rFonts w:ascii="Times New Roman" w:hAnsi="Times New Roman" w:eastAsia="楷体_GB2312" w:cs="Times New Roman"/>
        </w:rPr>
        <w:t>正确，故选D。</w:t>
      </w:r>
    </w:p>
    <w:p>
      <w:pPr>
        <w:pStyle w:val="10"/>
        <w:tabs>
          <w:tab w:val="left" w:pos="3261"/>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BC2467"/>
    <w:rsid w:val="000B1FBF"/>
    <w:rsid w:val="00173C72"/>
    <w:rsid w:val="00262941"/>
    <w:rsid w:val="002F6CF0"/>
    <w:rsid w:val="003701D9"/>
    <w:rsid w:val="003B3C15"/>
    <w:rsid w:val="003B509C"/>
    <w:rsid w:val="00604A59"/>
    <w:rsid w:val="00696A5E"/>
    <w:rsid w:val="00750FBA"/>
    <w:rsid w:val="0078438F"/>
    <w:rsid w:val="008C02D5"/>
    <w:rsid w:val="00BC0E1C"/>
    <w:rsid w:val="00BC2467"/>
    <w:rsid w:val="00C725CF"/>
    <w:rsid w:val="00CE4D96"/>
    <w:rsid w:val="00E77A44"/>
    <w:rsid w:val="6208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31361;&#30772;&#32771;&#28857;&#33021;&#21147;&#25552;&#21319;.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20856;&#20363;&#39640;&#32771;&#30495;&#39064;&#20307;&#39564;.TIF" TargetMode="External"/><Relationship Id="rId13" Type="http://schemas.openxmlformats.org/officeDocument/2006/relationships/image" Target="media/image6.png"/><Relationship Id="rId12" Type="http://schemas.openxmlformats.org/officeDocument/2006/relationships/image" Target="l1303.TIF" TargetMode="External"/><Relationship Id="rId11" Type="http://schemas.openxmlformats.org/officeDocument/2006/relationships/image" Target="media/image5.png"/><Relationship Id="rId10" Type="http://schemas.openxmlformats.org/officeDocument/2006/relationships/image" Target="l130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14</Pages>
  <Words>7830</Words>
  <Characters>8298</Characters>
  <Lines>143</Lines>
  <Paragraphs>40</Paragraphs>
  <TotalTime>18</TotalTime>
  <ScaleCrop>false</ScaleCrop>
  <LinksUpToDate>false</LinksUpToDate>
  <CharactersWithSpaces>8549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2022-02-14T03:22:00Z</dcterms:created>
  <dc:creator>User</dc:creator>
  <cp:lastModifiedBy>珊珊</cp:lastModifiedBy>
  <dcterms:modified xsi:type="dcterms:W3CDTF">2022-12-30T02:00:31Z</dcterms:modified>
  <dc:title>〖BT3〗课时43〓人口合理容量</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56A5026404BF4BDDB403C9169D517513</vt:lpwstr>
  </property>
</Properties>
</file>