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3402"/>
        </w:tabs>
        <w:spacing w:line="360" w:lineRule="auto"/>
        <w:jc w:val="center"/>
      </w:pPr>
      <w:r>
        <w:t>课时22　海水的性质及作用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鲁教\\word\\夯基基础知识梳理.tif"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"E:\\闫法敏\\2022\\一轮\\看PPT\\新教材 鲁教\\word\\夯基基础知识梳理.tif"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5" o:spt="75" type="#_x0000_t75" style="height:27.9pt;width:419.95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海水温度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(1)热量来源：主要来自</w:t>
      </w:r>
      <w:r>
        <w:rPr>
          <w:rFonts w:ascii="Times New Roman" w:hAnsi="Times New Roman" w:cs="Times New Roman"/>
          <w:u w:val="single"/>
        </w:rPr>
        <w:t>太阳辐射</w:t>
      </w:r>
      <w:r>
        <w:rPr>
          <w:rFonts w:ascii="Times New Roman" w:hAnsi="Times New Roman" w:cs="Times New Roman"/>
        </w:rPr>
        <w:t>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(2)分布规律</w:t>
      </w:r>
    </w:p>
    <w:tbl>
      <w:tblPr>
        <w:tblStyle w:val="13"/>
        <w:tblW w:w="8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6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水平方向</w:t>
            </w:r>
          </w:p>
        </w:tc>
        <w:tc>
          <w:tcPr>
            <w:tcW w:w="652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随着纬度的增加而</w:t>
            </w:r>
            <w:r>
              <w:rPr>
                <w:rFonts w:ascii="Times New Roman" w:hAnsi="Times New Roman" w:cs="Times New Roman"/>
                <w:u w:val="single"/>
              </w:rPr>
              <w:t>降低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同一海区表层海水夏季温度较</w:t>
            </w:r>
            <w:r>
              <w:rPr>
                <w:rFonts w:ascii="Times New Roman" w:hAnsi="Times New Roman" w:cs="Times New Roman"/>
                <w:u w:val="single"/>
              </w:rPr>
              <w:t>高</w:t>
            </w:r>
            <w:r>
              <w:rPr>
                <w:rFonts w:ascii="Times New Roman" w:hAnsi="Times New Roman" w:cs="Times New Roman"/>
              </w:rPr>
              <w:t>，冬季温度较</w:t>
            </w:r>
            <w:r>
              <w:rPr>
                <w:rFonts w:ascii="Times New Roman" w:hAnsi="Times New Roman" w:cs="Times New Roman"/>
                <w:u w:val="single"/>
              </w:rPr>
              <w:t>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垂直方向</w:t>
            </w:r>
          </w:p>
        </w:tc>
        <w:tc>
          <w:tcPr>
            <w:tcW w:w="652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随深度的增加而</w:t>
            </w:r>
            <w:r>
              <w:rPr>
                <w:rFonts w:ascii="Times New Roman" w:hAnsi="Times New Roman" w:cs="Times New Roman"/>
                <w:u w:val="single"/>
              </w:rPr>
              <w:t>降低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一定深度以下，海水温度随深度变化</w:t>
            </w:r>
            <w:r>
              <w:rPr>
                <w:rFonts w:ascii="Times New Roman" w:hAnsi="Times New Roman" w:cs="Times New Roman"/>
                <w:u w:val="single"/>
              </w:rPr>
              <w:t>不大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高纬度地区，冬季冷却的海水由于密度增大而</w:t>
            </w:r>
            <w:r>
              <w:rPr>
                <w:rFonts w:ascii="Times New Roman" w:hAnsi="Times New Roman" w:cs="Times New Roman"/>
                <w:u w:val="single"/>
              </w:rPr>
              <w:t>下沉</w:t>
            </w:r>
            <w:r>
              <w:rPr>
                <w:rFonts w:ascii="Times New Roman" w:hAnsi="Times New Roman" w:cs="Times New Roman"/>
              </w:rPr>
              <w:t>形成冷中间层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(3)影响：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地球的</w:t>
      </w:r>
      <w:r>
        <w:rPr>
          <w:rFonts w:ascii="Times New Roman" w:hAnsi="Times New Roman" w:cs="Times New Roman"/>
          <w:u w:val="single"/>
        </w:rPr>
        <w:t>热量</w:t>
      </w:r>
      <w:r>
        <w:rPr>
          <w:rFonts w:ascii="Times New Roman" w:hAnsi="Times New Roman" w:cs="Times New Roman"/>
        </w:rPr>
        <w:t>储存库；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  <w:u w:val="single"/>
        </w:rPr>
        <w:t>调节</w:t>
      </w:r>
      <w:r>
        <w:rPr>
          <w:rFonts w:ascii="Times New Roman" w:hAnsi="Times New Roman" w:cs="Times New Roman"/>
        </w:rPr>
        <w:t>大气温度；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海水增温引起海平面</w:t>
      </w:r>
      <w:r>
        <w:rPr>
          <w:rFonts w:ascii="Times New Roman" w:hAnsi="Times New Roman" w:cs="Times New Roman"/>
          <w:u w:val="single"/>
        </w:rPr>
        <w:t>上升</w:t>
      </w:r>
      <w:r>
        <w:rPr>
          <w:rFonts w:ascii="Times New Roman" w:hAnsi="Times New Roman" w:cs="Times New Roman"/>
        </w:rPr>
        <w:t>；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海水温度异常变化，会引发</w:t>
      </w:r>
      <w:r>
        <w:rPr>
          <w:rFonts w:ascii="Times New Roman" w:hAnsi="Times New Roman" w:cs="Times New Roman"/>
          <w:u w:val="single"/>
        </w:rPr>
        <w:t>气候异常</w:t>
      </w:r>
      <w:r>
        <w:rPr>
          <w:rFonts w:ascii="Times New Roman" w:hAnsi="Times New Roman" w:cs="Times New Roman"/>
        </w:rPr>
        <w:t>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6" o:spt="75" type="#_x0000_t75" style="height:18.75pt;width:419.95pt;" filled="f" o:preferrelative="t" stroked="f" coordsize="21600,21600">
            <v:path/>
            <v:fill on="f" focussize="0,0"/>
            <v:stroke on="f" joinstyle="miter"/>
            <v:imagedata r:id="rId6" o:title="特别提醒"/>
            <o:lock v:ext="edit" aspectratio="t"/>
            <w10:wrap type="none"/>
            <w10:anchorlock/>
          </v:shape>
        </w:pic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海水温度的时间变化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(1)日变化：午后(14～16时)水温最高，日出前后(4～8时)最低。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(2)季节变化：夏季的水温较高，冬季的水温较低。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(3)年变化：海水的比热容大于陆地，海水温度变化慢于陆地，因此最热月和最冷月出现时间晚于陆地约一个月。即北半球大陆气温的最低值和最高值出现在1月和7月，而近海表层水温的最低值和最高值分别出现在2月和8月；南半球相反，2月水温最高，8月水温最低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黑体" w:cs="Times New Roman"/>
        </w:rPr>
        <w:t>海水盐度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(1)定义：单位质量海水中所含溶解的</w:t>
      </w:r>
      <w:r>
        <w:rPr>
          <w:rFonts w:ascii="Times New Roman" w:hAnsi="Times New Roman" w:cs="Times New Roman"/>
          <w:u w:val="single"/>
        </w:rPr>
        <w:t>氯化钠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u w:val="single"/>
        </w:rPr>
        <w:t>氯化镁</w:t>
      </w:r>
      <w:r>
        <w:rPr>
          <w:rFonts w:ascii="Times New Roman" w:hAnsi="Times New Roman" w:cs="Times New Roman"/>
        </w:rPr>
        <w:t>等盐类物质的质量，世界海水的平均盐度为</w:t>
      </w:r>
      <w:r>
        <w:rPr>
          <w:rFonts w:ascii="Times New Roman" w:hAnsi="Times New Roman" w:cs="Times New Roman"/>
          <w:u w:val="single"/>
        </w:rPr>
        <w:t>35</w:t>
      </w:r>
      <w:r>
        <w:rPr>
          <w:rFonts w:hAnsi="宋体" w:cs="Times New Roman"/>
          <w:u w:val="single"/>
        </w:rPr>
        <w:t>‰</w:t>
      </w:r>
      <w:r>
        <w:rPr>
          <w:rFonts w:ascii="Times New Roman" w:hAnsi="Times New Roman" w:cs="Times New Roman"/>
        </w:rPr>
        <w:t>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(2)影响因素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主要因素：</w:t>
      </w:r>
      <w:r>
        <w:rPr>
          <w:rFonts w:ascii="Times New Roman" w:hAnsi="Times New Roman" w:cs="Times New Roman"/>
          <w:u w:val="single"/>
        </w:rPr>
        <w:t>降水量</w:t>
      </w:r>
      <w:r>
        <w:rPr>
          <w:rFonts w:ascii="Times New Roman" w:hAnsi="Times New Roman" w:cs="Times New Roman"/>
        </w:rPr>
        <w:t>和蒸发量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b\lc\{\rc\ (\a\vs4\al\co1(蒸发量大于降水量,　的海区，盐度较</w:instrText>
      </w:r>
      <w:r>
        <w:rPr>
          <w:rFonts w:ascii="Times New Roman" w:hAnsi="Times New Roman" w:cs="Times New Roman"/>
          <w:u w:val="single"/>
        </w:rPr>
        <w:instrText xml:space="preserve">高</w:instrText>
      </w:r>
      <w:r>
        <w:rPr>
          <w:rFonts w:ascii="Times New Roman" w:hAnsi="Times New Roman" w:cs="Times New Roman"/>
        </w:rPr>
        <w:instrText xml:space="preserve">,蒸发量小于降水量,　的海区，盐度较</w:instrText>
      </w:r>
      <w:r>
        <w:rPr>
          <w:rFonts w:ascii="Times New Roman" w:hAnsi="Times New Roman" w:cs="Times New Roman"/>
          <w:u w:val="single"/>
        </w:rPr>
        <w:instrText xml:space="preserve">低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其他因素：</w:t>
      </w:r>
      <w:r>
        <w:rPr>
          <w:rFonts w:ascii="Times New Roman" w:hAnsi="Times New Roman" w:cs="Times New Roman"/>
          <w:u w:val="single"/>
        </w:rPr>
        <w:t>陆地径流</w:t>
      </w:r>
      <w:r>
        <w:rPr>
          <w:rFonts w:ascii="Times New Roman" w:hAnsi="Times New Roman" w:cs="Times New Roman"/>
        </w:rPr>
        <w:t>、结冰和融冰、洋流等。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(3)分布规律：由副热带海域向赤道和两极逐渐降低。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(4)利用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利用海水蒸发可以制取</w:t>
      </w:r>
      <w:r>
        <w:rPr>
          <w:rFonts w:ascii="Times New Roman" w:hAnsi="Times New Roman" w:cs="Times New Roman"/>
          <w:u w:val="single"/>
        </w:rPr>
        <w:t>食用盐</w:t>
      </w:r>
      <w:r>
        <w:rPr>
          <w:rFonts w:ascii="Times New Roman" w:hAnsi="Times New Roman" w:cs="Times New Roman"/>
        </w:rPr>
        <w:t>和工业盐。如渤海沿岸的</w:t>
      </w:r>
      <w:r>
        <w:rPr>
          <w:rFonts w:ascii="Times New Roman" w:hAnsi="Times New Roman" w:cs="Times New Roman"/>
          <w:u w:val="single"/>
        </w:rPr>
        <w:t>长芦</w:t>
      </w:r>
      <w:r>
        <w:rPr>
          <w:rFonts w:ascii="Times New Roman" w:hAnsi="Times New Roman" w:cs="Times New Roman"/>
        </w:rPr>
        <w:t>盐场、</w:t>
      </w:r>
      <w:r>
        <w:rPr>
          <w:rFonts w:ascii="Times New Roman" w:hAnsi="Times New Roman" w:cs="Times New Roman"/>
          <w:u w:val="single"/>
        </w:rPr>
        <w:t>海南岛</w:t>
      </w:r>
      <w:r>
        <w:rPr>
          <w:rFonts w:ascii="Times New Roman" w:hAnsi="Times New Roman" w:cs="Times New Roman"/>
        </w:rPr>
        <w:t>的莺歌海盐场、台湾的</w:t>
      </w:r>
      <w:r>
        <w:rPr>
          <w:rFonts w:ascii="Times New Roman" w:hAnsi="Times New Roman" w:cs="Times New Roman"/>
          <w:u w:val="single"/>
        </w:rPr>
        <w:t>布袋</w:t>
      </w:r>
      <w:r>
        <w:rPr>
          <w:rFonts w:ascii="Times New Roman" w:hAnsi="Times New Roman" w:cs="Times New Roman"/>
        </w:rPr>
        <w:t>盐场等。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7" o:spt="75" type="#_x0000_t75" style="height:19.55pt;width:419.1pt;" filled="f" o:preferrelative="t" stroked="f" coordsize="21600,21600">
            <v:path/>
            <v:fill on="f" focussize="0,0"/>
            <v:stroke on="f" joinstyle="miter"/>
            <v:imagedata r:id="rId6" o:title="特别提醒"/>
            <o:lock v:ext="edit" aspectratio="t"/>
            <w10:wrap type="none"/>
            <w10:anchorlock/>
          </v:shape>
        </w:pic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我国的三大盐场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分别是长芦盐场、布袋盐场和莺歌海盐场。长芦盐场位于河北省和天津市的渤海沿岸，布袋盐场在台湾岛西南沿海，莺歌海盐场位于海南乐东县西南海滨，主要生产食用盐、工业盐。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</w:t>
      </w:r>
      <w:r>
        <w:rPr>
          <w:rFonts w:ascii="Times New Roman" w:hAnsi="Times New Roman" w:eastAsia="黑体" w:cs="Times New Roman"/>
        </w:rPr>
        <w:t>海水密度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(1)定义：单位体积海水的质量。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(2)影响因素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835"/>
        <w:gridCol w:w="4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因素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影响</w:t>
            </w:r>
          </w:p>
        </w:tc>
        <w:tc>
          <w:tcPr>
            <w:tcW w:w="411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举例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盐度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盐度越大，密度则越</w:t>
            </w:r>
            <w:r>
              <w:rPr>
                <w:rFonts w:ascii="Times New Roman" w:hAnsi="Times New Roman" w:cs="Times New Roman"/>
                <w:u w:val="single"/>
              </w:rPr>
              <w:t>大</w:t>
            </w:r>
          </w:p>
        </w:tc>
        <w:tc>
          <w:tcPr>
            <w:tcW w:w="411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红海</w:t>
            </w:r>
            <w:r>
              <w:rPr>
                <w:rFonts w:ascii="Times New Roman" w:hAnsi="Times New Roman" w:cs="Times New Roman"/>
              </w:rPr>
              <w:t>海水盐度最高，海水密度最大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波罗的海</w:t>
            </w:r>
            <w:r>
              <w:rPr>
                <w:rFonts w:ascii="Times New Roman" w:hAnsi="Times New Roman" w:cs="Times New Roman"/>
              </w:rPr>
              <w:t>海水盐度最低，海水密度最小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压力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压力越大，密度越</w:t>
            </w:r>
            <w:r>
              <w:rPr>
                <w:rFonts w:ascii="Times New Roman" w:hAnsi="Times New Roman" w:cs="Times New Roman"/>
                <w:u w:val="single"/>
              </w:rPr>
              <w:t>大</w:t>
            </w:r>
          </w:p>
        </w:tc>
        <w:tc>
          <w:tcPr>
            <w:tcW w:w="411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深层海水一般比浅层海水密度大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温度</w:t>
            </w:r>
          </w:p>
        </w:tc>
        <w:tc>
          <w:tcPr>
            <w:tcW w:w="6948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在冰点温度(35</w:t>
            </w:r>
            <w:r>
              <w:rPr>
                <w:rFonts w:hAnsi="宋体" w:cs="Times New Roman"/>
              </w:rPr>
              <w:t>‰</w:t>
            </w:r>
            <w:r>
              <w:rPr>
                <w:rFonts w:ascii="Times New Roman" w:hAnsi="Times New Roman" w:cs="Times New Roman"/>
              </w:rPr>
              <w:t xml:space="preserve">盐度的海水冰点温度为－1.91 </w:t>
            </w:r>
            <w:r>
              <w:rPr>
                <w:rFonts w:hAnsi="宋体" w:cs="Times New Roman"/>
              </w:rPr>
              <w:t>℃</w:t>
            </w:r>
            <w:r>
              <w:rPr>
                <w:rFonts w:ascii="Times New Roman" w:hAnsi="Times New Roman" w:cs="Times New Roman"/>
              </w:rPr>
              <w:t>)以上，温度越高，海水密度越小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大河入海口</w:t>
            </w:r>
          </w:p>
        </w:tc>
        <w:tc>
          <w:tcPr>
            <w:tcW w:w="6948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一般海水的密度较</w:t>
            </w:r>
            <w:r>
              <w:rPr>
                <w:rFonts w:ascii="Times New Roman" w:hAnsi="Times New Roman" w:cs="Times New Roman"/>
                <w:u w:val="single"/>
              </w:rPr>
              <w:t>小</w:t>
            </w:r>
            <w:r>
              <w:rPr>
                <w:rFonts w:ascii="Times New Roman" w:hAnsi="Times New Roman" w:cs="Times New Roman"/>
              </w:rPr>
              <w:t>，但可能因河水裹挟泥沙而</w:t>
            </w:r>
            <w:r>
              <w:rPr>
                <w:rFonts w:ascii="Times New Roman" w:hAnsi="Times New Roman" w:cs="Times New Roman"/>
                <w:u w:val="single"/>
              </w:rPr>
              <w:t>增大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(3)对人类活动的影响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影响船舶的</w:t>
      </w:r>
      <w:r>
        <w:rPr>
          <w:rFonts w:ascii="Times New Roman" w:hAnsi="Times New Roman" w:cs="Times New Roman"/>
          <w:u w:val="single"/>
        </w:rPr>
        <w:t>吃水深度</w:t>
      </w:r>
      <w:r>
        <w:rPr>
          <w:rFonts w:ascii="Times New Roman" w:hAnsi="Times New Roman" w:cs="Times New Roman"/>
        </w:rPr>
        <w:t>，进而影响核载重量；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不同海区海水的密度差异会产生</w:t>
      </w:r>
      <w:r>
        <w:rPr>
          <w:rFonts w:ascii="Times New Roman" w:hAnsi="Times New Roman" w:cs="Times New Roman"/>
          <w:u w:val="single"/>
        </w:rPr>
        <w:t>密度流</w:t>
      </w:r>
      <w:r>
        <w:rPr>
          <w:rFonts w:ascii="Times New Roman" w:hAnsi="Times New Roman" w:cs="Times New Roman"/>
        </w:rPr>
        <w:t>，进而影响航行。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绘图：在下图方框内标出盐度的高低，在短线上用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表示表层和底层海水的流向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鲁教\\word\\L846.TIF"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鲁教\\word\\L846.TIF"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"E:\\闫法敏\\2022\\一轮\\看PPT\\新教材 鲁教\\word\\L846.TIF"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鲁云\\全书完整的Word版文档\\第一部分\\L846.TIF"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鲁教版（江苏）\\全书完整的Word版文档\\第一部分\\L846.TIF"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8" o:spt="75" type="#_x0000_t75" style="height:92.8pt;width:170.2pt;" filled="f" o:preferrelative="t" stroked="f" coordsize="21600,21600">
            <v:path/>
            <v:fill on="f" focussize="0,0"/>
            <v:stroke on="f" joinstyle="miter"/>
            <v:imagedata r:id="rId7" r:href="rId8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鲁教\\word\\L847.TIF"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鲁教\\word\\L847.TIF"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"E:\\闫法敏\\2022\\一轮\\看PPT\\新教材 鲁教\\word\\L847.TIF"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鲁云\\全书完整的Word版文档\\第一部分\\L847.TIF"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鲁教版（江苏）\\全书完整的Word版文档\\第一部分\\L847.TIF"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9" o:spt="75" type="#_x0000_t75" style="height:92.8pt;width:170.2pt;" filled="f" o:preferrelative="t" stroked="f" coordsize="21600,21600">
            <v:path/>
            <v:fill on="f" focussize="0,0"/>
            <v:stroke on="f" joinstyle="miter"/>
            <v:imagedata r:id="rId9" r:href="rId10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0" o:spt="75" type="#_x0000_t75" style="height:18.75pt;width:419.1pt;" filled="f" o:preferrelative="t" stroked="f" coordsize="21600,21600">
            <v:path/>
            <v:fill on="f" focussize="0,0"/>
            <v:stroke on="f" joinstyle="miter"/>
            <v:imagedata r:id="rId6" o:title="特别提醒"/>
            <o:lock v:ext="edit" aspectratio="t"/>
            <w10:wrap type="none"/>
            <w10:anchorlock/>
          </v:shape>
        </w:pic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海水密度与影响因素的关系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026"/>
        <w:gridCol w:w="3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因素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相关性</w:t>
            </w:r>
          </w:p>
        </w:tc>
        <w:tc>
          <w:tcPr>
            <w:tcW w:w="33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ascii="Times New Roman" w:hAnsi="Times New Roman" w:eastAsia="楷体_GB2312" w:cs="Times New Roman"/>
              </w:rPr>
              <w:t>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温度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负相关</w:t>
            </w:r>
          </w:p>
        </w:tc>
        <w:tc>
          <w:tcPr>
            <w:tcW w:w="33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温度越高，密度越低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盐度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正相关</w:t>
            </w:r>
          </w:p>
        </w:tc>
        <w:tc>
          <w:tcPr>
            <w:tcW w:w="33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楷体_GB2312" w:hAnsi="楷体_GB2312" w:eastAsia="楷体_GB2312" w:cs="楷体_GB2312"/>
              </w:rPr>
            </w:pPr>
            <w:r>
              <w:rPr>
                <w:rFonts w:ascii="Times New Roman" w:hAnsi="Times New Roman" w:eastAsia="楷体_GB2312" w:cs="Times New Roman"/>
              </w:rPr>
              <w:t>盐度越高，密度越高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9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深度/压力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eastAsia="楷体_GB2312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正相关</w:t>
            </w:r>
          </w:p>
        </w:tc>
        <w:tc>
          <w:tcPr>
            <w:tcW w:w="33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楷体_GB2312" w:cs="Times New Roman"/>
              </w:rPr>
              <w:t>深度越大、压力越大，密度越高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鲁教\\word\\突破考点能力提升.TIF"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"E:\\闫法敏\\2022\\一轮\\看PPT\\新教材 鲁教\\word\\突破考点能力提升.TIF"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1" o:spt="75" type="#_x0000_t75" style="height:38.3pt;width:420.35pt;" filled="f" o:preferrelative="t" stroked="f" coordsize="21600,21600">
            <v:path/>
            <v:fill on="f" focussize="0,0"/>
            <v:stroke on="f" joinstyle="miter"/>
            <v:imagedata r:id="rId11" r:href="rId12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海水温度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(1)时空变化及原因</w:t>
      </w:r>
    </w:p>
    <w:tbl>
      <w:tblPr>
        <w:tblStyle w:val="13"/>
        <w:tblW w:w="8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134"/>
        <w:gridCol w:w="2951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0" w:type="dxa"/>
            <w:gridSpan w:val="3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变化规律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9" w:type="dxa"/>
            <w:gridSpan w:val="2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时间变化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夏季温度高，冬季温度低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夏季海水热量收入大于支出，冬季海水热量收入小于支出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vMerge w:val="restart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空间变化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南北方向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由低纬向高纬逐渐递减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太阳辐射能量由低纬向高纬逐渐减少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25" w:type="dxa"/>
            <w:vMerge w:val="continue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东西方向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暖流经过的海区水温偏高，寒流经过的海区水温偏低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同一纬度，暖流温度高于寒流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5" w:type="dxa"/>
            <w:vMerge w:val="continue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垂直方向</w:t>
            </w:r>
          </w:p>
        </w:tc>
        <w:tc>
          <w:tcPr>
            <w:tcW w:w="295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温度随深度的增加而递减，但1 000米以下的深层海水温度随深度的变化幅度不大</w:t>
            </w:r>
          </w:p>
        </w:tc>
        <w:tc>
          <w:tcPr>
            <w:tcW w:w="331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太阳辐射是海水热量的主要来源，其主要集中在海洋表层，越向深处海水得到的太阳辐射越少，1 000米以下变化很小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(2)影响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影响海洋</w:t>
            </w:r>
          </w:p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生物分布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海洋表层是海洋生物的主要聚集地，深度越深，海洋生物的数量和种类越少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不同纬度的海洋表层生活着不同类型的海洋生物，例如罗非鱼主要生活在低纬度海域，鳕鱼主要分布在中高纬度海域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海水温度的季节变化，导致有些海洋生物发生季节性游动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8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各海域的水温状况和海洋生物对水温的要求，影响人类渔业捕捞的选择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影响海</w:t>
            </w:r>
          </w:p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洋运输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纬度较高的海域，海水有结冰期，通航时间较短，在冰封海域航行需要装备破冰设施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影响气候</w:t>
            </w: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与同纬度的陆地相比，海水温度的变化幅度比陆地小，海洋上空的气温比陆地上空的气温变化慢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从全球尺度来说，海水对大气温度起着调节作用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88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从区域尺度来说，沿海地区气温的季节变化和日变化均比内陆地区小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eastAsia="黑体" w:cs="Times New Roman"/>
        </w:rPr>
        <w:t>海水盐度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(1)影响因素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3125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因素</w:t>
            </w:r>
          </w:p>
        </w:tc>
        <w:tc>
          <w:tcPr>
            <w:tcW w:w="312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原因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降水量与蒸发量</w:t>
            </w:r>
          </w:p>
        </w:tc>
        <w:tc>
          <w:tcPr>
            <w:tcW w:w="312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降水稀释盐水，使海水盐度降低，蒸发使海水浓缩，盐度升高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降水量大于蒸发量时，盐度较低；蒸发量大于降水量时，盐度较高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入海径流</w:t>
            </w:r>
          </w:p>
        </w:tc>
        <w:tc>
          <w:tcPr>
            <w:tcW w:w="312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入海径流能稀释海水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有淡水注入的海区，盐度偏低；入海径流少，则盐度相对较高；大洋边缘盐度往往比中心低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洋流</w:t>
            </w:r>
          </w:p>
        </w:tc>
        <w:tc>
          <w:tcPr>
            <w:tcW w:w="312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暖流增大海水的溶解度且海水蒸发加强，使得盐度升高；寒流降低海水的溶解度且海水蒸发减弱，使得盐度降低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同纬度地带，寒流经过的海区盐度偏低；暖流经过的海区盐度偏高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汇入海水</w:t>
            </w:r>
          </w:p>
        </w:tc>
        <w:tc>
          <w:tcPr>
            <w:tcW w:w="312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主要影响内外海水的交换能力和交换量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较封闭的海区，外部高盐度海水注入，盐度升高；外部低盐度海水注入，盐度降低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海冰融冻</w:t>
            </w:r>
          </w:p>
        </w:tc>
        <w:tc>
          <w:tcPr>
            <w:tcW w:w="312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融冰过程中释放淡水，稀释海水，盐度降低；反之，结冰过程盐度升高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融冰海区盐度降低；结冰海区盐度升高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(2)分布规律及原因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479"/>
        <w:gridCol w:w="2410"/>
        <w:gridCol w:w="3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5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规律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图示</w:t>
            </w:r>
          </w:p>
        </w:tc>
        <w:tc>
          <w:tcPr>
            <w:tcW w:w="334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南北方向变化</w:t>
            </w:r>
          </w:p>
        </w:tc>
        <w:tc>
          <w:tcPr>
            <w:tcW w:w="1479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从南北半球的副热带海域向赤道和两极递减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"E:\\张潇\\2022\\一轮\\地理\\新教材 鲁教\\word\\L848.TIF"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鲁教\\word\\L848.TIF"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"E:\\闫法敏\\2022\\一轮\\看PPT\\新教材 鲁教\\word\\L848.TIF"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"\\\\闫法敏\\e\\闫法敏\\2022\\一轮\\成盘\\2023版 大一轮 地理 新教材 鲁云\\全书完整的Word版文档\\第一部分\\L848.TIF"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"E:\\闫法敏\\2022\\一轮\\2023版 大一轮 地理 新教材 鲁教版（江苏）\\全书完整的Word版文档\\第一部分\\L848.TIF"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pict>
                <v:shape id="_x0000_i1032" o:spt="75" type="#_x0000_t75" style="height:72pt;width:96.55pt;" filled="f" o:preferrelative="t" stroked="f" coordsize="21600,21600">
                  <v:path/>
                  <v:fill on="f" focussize="0,0"/>
                  <v:stroke on="f" joinstyle="miter"/>
                  <v:imagedata r:id="rId13" r:href="rId1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34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副热带海域盐度最高：炎热少雨，蒸发量大于降水量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赤道附近盐度较低：温度高，蒸发强烈，但降水丰沛，降水量大于蒸发量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从副热带海域向极地海域盐度渐低：海水温度渐低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北纬60°附近比南纬60°附近盐度低：北纬60°附近陆地面积广大，有较多的陆地淡水注入海洋，对该海域海水起到了稀释作用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东西方向变化</w:t>
            </w: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暖流流经的海区盐度偏高，寒流流经的海区盐度偏低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"E:\\张潇\\2022\\一轮\\地理\\新教材 鲁教\\word\\L849.TIF"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鲁教\\word\\L849.TIF"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"E:\\闫法敏\\2022\\一轮\\看PPT\\新教材 鲁教\\word\\L849.TIF"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"\\\\闫法敏\\e\\闫法敏\\2022\\一轮\\成盘\\2023版 大一轮 地理 新教材 鲁云\\全书完整的Word版文档\\第一部分\\L849.TIF"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"E:\\闫法敏\\2022\\一轮\\2023版 大一轮 地理 新教材 鲁教版（江苏）\\全书完整的Word版文档\\第一部分\\L849.TIF"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pict>
                <v:shape id="_x0000_i1033" o:spt="75" type="#_x0000_t75" style="height:52.45pt;width:96.15pt;" filled="f" o:preferrelative="t" stroked="f" coordsize="21600,21600">
                  <v:path/>
                  <v:fill on="f" focussize="0,0"/>
                  <v:stroke on="f" joinstyle="miter"/>
                  <v:imagedata r:id="rId15" r:href="rId1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34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同一纬度，暖流流经的海区蒸发较强，寒流流经的海区蒸发较弱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976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特殊</w:t>
            </w:r>
          </w:p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分布</w:t>
            </w: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盐度最高的海区是红海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"E:\\张潇\\2022\\一轮\\地理\\新教材 鲁教\\word\\L850.TIF"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鲁教\\word\\L850.TIF"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"E:\\闫法敏\\2022\\一轮\\看PPT\\新教材 鲁教\\word\\L850.TIF"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"\\\\闫法敏\\e\\闫法敏\\2022\\一轮\\成盘\\2023版 大一轮 地理 新教材 鲁云\\全书完整的Word版文档\\第一部分\\L850.TIF"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"E:\\闫法敏\\2022\\一轮\\2023版 大一轮 地理 新教材 鲁教版（江苏）\\全书完整的Word版文档\\第一部分\\L850.TIF"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pict>
                <v:shape id="_x0000_i1034" o:spt="75" type="#_x0000_t75" style="height:93.25pt;width:96.95pt;" filled="f" o:preferrelative="t" stroked="f" coordsize="21600,21600">
                  <v:path/>
                  <v:fill on="f" focussize="0,0"/>
                  <v:stroke on="f" joinstyle="miter"/>
                  <v:imagedata r:id="rId17" r:href="rId1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34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位于副热带海区，降水少，蒸发旺盛，蒸发量大于降水量；</w:t>
            </w:r>
          </w:p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沿岸多沙漠，几乎没有淡水汇入；</w:t>
            </w:r>
          </w:p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③</w:t>
            </w:r>
            <w:r>
              <w:rPr>
                <w:rFonts w:ascii="Times New Roman" w:hAnsi="Times New Roman" w:cs="Times New Roman"/>
              </w:rPr>
              <w:t>海域较封闭，与大洋海水交换少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  <w:jc w:val="center"/>
        </w:trPr>
        <w:tc>
          <w:tcPr>
            <w:tcW w:w="976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盐度最低的海区是波罗的海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"E:\\张潇\\2022\\一轮\\地理\\新教材 鲁教\\word\\L851.TIF"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鲁教\\word\\L851.TIF"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"E:\\闫法敏\\2022\\一轮\\看PPT\\新教材 鲁教\\word\\L851.TIF"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"\\\\闫法敏\\e\\闫法敏\\2022\\一轮\\成盘\\2023版 大一轮 地理 新教材 鲁云\\全书完整的Word版文档\\第一部分\\L851.TIF"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"E:\\闫法敏\\2022\\一轮\\2023版 大一轮 地理 新教材 鲁教版（江苏）\\全书完整的Word版文档\\第一部分\\L851.TIF"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pict>
                <v:shape id="_x0000_i1035" o:spt="75" type="#_x0000_t75" style="height:114.85pt;width:96.95pt;" filled="f" o:preferrelative="t" stroked="f" coordsize="21600,21600">
                  <v:path/>
                  <v:fill on="f" focussize="0,0"/>
                  <v:stroke on="f" joinstyle="miter"/>
                  <v:imagedata r:id="rId19" r:href="rId2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3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降水较多，纬度较高，气温较低，蒸发量小，降水量大于蒸发量；</w:t>
            </w:r>
          </w:p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沿岸河流众多，有大量淡水汇入；</w:t>
            </w:r>
          </w:p>
          <w:p>
            <w:pPr>
              <w:pStyle w:val="10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③</w:t>
            </w:r>
            <w:r>
              <w:rPr>
                <w:rFonts w:ascii="Times New Roman" w:hAnsi="Times New Roman" w:cs="Times New Roman"/>
              </w:rPr>
              <w:t>海域狭小且相对封闭，与大洋海水交换慢</w:t>
            </w:r>
          </w:p>
        </w:tc>
      </w:tr>
    </w:tbl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(3)盐场的区位选择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地形：有适宜的海滩—平坦开阔，坡度小，且为泥质海滩。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气候：有适宜晒盐的天气—气温高，降水量小，日照强，平均风速大。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海水：附近无大河注入，盐度较高，水质洁净。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鲁教\\word\\落实跟踪训练过关a.TIF"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鲁教\\word\\落实跟踪训练过关a.TIF"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"E:\\闫法敏\\2022\\一轮\\看PPT\\新教材 鲁教\\word\\落实跟踪训练过关a.TIF"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鲁云\\全书完整的Word版文档\\第一部分\\落实跟踪训练过关a.TIF"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鲁教版（江苏）\\全书完整的Word版文档\\第一部分\\落实跟踪训练过关a.TIF"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6" o:spt="75" type="#_x0000_t75" style="height:27.9pt;width:420.35pt;" filled="f" o:preferrelative="t" stroked="f" coordsize="21600,21600">
            <v:path/>
            <v:fill on="f" focussize="0,0"/>
            <v:stroke on="f" joinstyle="miter"/>
            <v:imagedata r:id="rId21" r:href="rId22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据地理工作者考察，在某海域中部海面以下20～30米处，存在一个明显的温跃层(垂直方向水温出现突变的水层)，抑制了海水的上下对流，在海底洼地的下层海水表现为相对低温</w:t>
      </w:r>
      <w:r>
        <w:rPr>
          <w:rFonts w:ascii="Times New Roman" w:hAnsi="Times New Roman" w:cs="Times New Roman"/>
        </w:rPr>
        <w:t>。读图，完成1～3题。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鲁教\\word\\L852.TIF"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鲁教\\word\\L852.TIF"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"E:\\闫法敏\\2022\\一轮\\看PPT\\新教材 鲁教\\word\\L852.TIF"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鲁云\\全书完整的Word版文档\\第一部分\\L852.TIF"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鲁教版（江苏）\\全书完整的Word版文档\\第一部分\\L852.TIF"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7" o:spt="75" type="#_x0000_t75" style="height:115.3pt;width:184.35pt;" filled="f" o:preferrelative="t" stroked="f" coordsize="21600,21600">
            <v:path/>
            <v:fill on="f" focussize="0,0"/>
            <v:stroke on="f" joinstyle="miter"/>
            <v:imagedata r:id="rId23" r:href="rId24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1．一年中，该海域上下层盐度差最小的季节是(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A．春季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B．夏季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C．秋季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D．冬季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2．该海域温跃层表现最明显的季节是(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A．春季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B．夏季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C．秋季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D．冬季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3．判断该海域是以下哪个海域(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A．黄海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B．巴伦支海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C．阿拉伯海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D．南海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1.D　2.B　3.A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 xml:space="preserve">第1题，读图可知，该海域下层盐度高于上层盐度，二者盐度差最小的季节在冬季，D正确。第2题，从图可以看出，上下层海水温度差异最大是在夏季，下层海水表现为相对低温，结合材料中温跃层的概念，此季节存在一个明显的温跃层(垂直方向水温出现突变的水层)，B正确。第3题，从冬季最低上层水温为7 </w:t>
      </w:r>
      <w:r>
        <w:rPr>
          <w:rFonts w:hAnsi="宋体" w:eastAsia="楷体_GB2312" w:cs="Times New Roman"/>
        </w:rPr>
        <w:t>℃</w:t>
      </w:r>
      <w:r>
        <w:rPr>
          <w:rFonts w:ascii="Times New Roman" w:hAnsi="Times New Roman" w:eastAsia="楷体_GB2312" w:cs="Times New Roman"/>
        </w:rPr>
        <w:t xml:space="preserve">来判断，该海域是黄海，巴伦支海纬度较高，冬季上层水温在0 </w:t>
      </w:r>
      <w:r>
        <w:rPr>
          <w:rFonts w:hAnsi="宋体" w:eastAsia="楷体_GB2312" w:cs="Times New Roman"/>
        </w:rPr>
        <w:t>℃</w:t>
      </w:r>
      <w:r>
        <w:rPr>
          <w:rFonts w:ascii="Times New Roman" w:hAnsi="Times New Roman" w:eastAsia="楷体_GB2312" w:cs="Times New Roman"/>
        </w:rPr>
        <w:t>以下，阿拉伯海和南海在低纬度，冬季上层水温较高。A正确。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4．盐场的形成需要有利的地形和天气条件，布袋盐场是我国著名的盐场。图甲为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台湾海峡及其附近海区冬季海水表层盐度分布图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，图乙为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台湾海峡及其附近海区夏季海水表层盐度分布图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。读图回答问题。(18分)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鲁教\\word\\L853.TIF"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鲁教\\word\\L853.TIF"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"E:\\闫法敏\\2022\\一轮\\看PPT\\新教材 鲁教\\word\\L853.TIF"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鲁云\\全书完整的Word版文档\\第一部分\\L853.TIF"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鲁教版（江苏）\\全书完整的Word版文档\\第一部分\\L853.TIF"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8" o:spt="75" type="#_x0000_t75" style="height:275.5pt;width:187.7pt;" filled="f" o:preferrelative="t" stroked="f" coordsize="21600,21600">
            <v:path/>
            <v:fill on="f" focussize="0,0"/>
            <v:stroke on="f" joinstyle="miter"/>
            <v:imagedata r:id="rId25" r:href="rId26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(1)说明台湾海峡冬、夏季表层盐度分布特征的异同点，并分析造成冬、夏季盐度差异的原因。(8分)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(2)与同纬度的太平洋相比，指出台湾海峡海水盐度的特点，并分析原因。(4分)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(3)分析台湾布袋盐场形成的有利条件。(6分)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(1)相同点：由东南向西北递减。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不同点：冬季盐度较低，南北盐度差异更大。夏季盐度较高，等盐度线稀疏，南北差异较小。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原因：冬季气温低，海水蒸发量小，盐度低；夏季气温高，海水蒸发量大，盐度高。冬季受冷空气和寒流影响大，沿岸海水降温幅度大，降低了沿岸海水的盐度；冬季南北温差大，夏季南北温差小。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(2)盐度低。有大量河水注入，降低了盐度。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(3)降水较少，晴天较多；海水盐度较高；地形平坦开阔，利于晒盐。</w:t>
      </w:r>
      <w:bookmarkStart w:id="0" w:name="_GoBack"/>
      <w:bookmarkEnd w:id="0"/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mYjQ5ZjJjODdmYTMyM2Q3NTdhNzIyOGVkNjQ0YjcifQ=="/>
  </w:docVars>
  <w:rsids>
    <w:rsidRoot w:val="008C4712"/>
    <w:rsid w:val="00270377"/>
    <w:rsid w:val="00383018"/>
    <w:rsid w:val="00424E8B"/>
    <w:rsid w:val="00545F2C"/>
    <w:rsid w:val="00555A19"/>
    <w:rsid w:val="005B4382"/>
    <w:rsid w:val="0064668D"/>
    <w:rsid w:val="007B000B"/>
    <w:rsid w:val="00815B19"/>
    <w:rsid w:val="008C4712"/>
    <w:rsid w:val="00A77122"/>
    <w:rsid w:val="00A848DF"/>
    <w:rsid w:val="00AC16D5"/>
    <w:rsid w:val="00B502B1"/>
    <w:rsid w:val="00BC7624"/>
    <w:rsid w:val="00FF2A13"/>
    <w:rsid w:val="6958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uiPriority w:val="0"/>
    <w:rPr>
      <w:kern w:val="2"/>
      <w:sz w:val="18"/>
      <w:szCs w:val="18"/>
    </w:rPr>
  </w:style>
  <w:style w:type="character" w:customStyle="1" w:styleId="16">
    <w:name w:val="页脚 Char"/>
    <w:link w:val="11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L846.TIF" TargetMode="Externa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&#22831;&#22522;&#22522;&#30784;&#30693;&#35782;&#26803;&#29702;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image" Target="L853.TIF" TargetMode="External"/><Relationship Id="rId25" Type="http://schemas.openxmlformats.org/officeDocument/2006/relationships/image" Target="media/image12.png"/><Relationship Id="rId24" Type="http://schemas.openxmlformats.org/officeDocument/2006/relationships/image" Target="L852.TIF" TargetMode="External"/><Relationship Id="rId23" Type="http://schemas.openxmlformats.org/officeDocument/2006/relationships/image" Target="media/image11.png"/><Relationship Id="rId22" Type="http://schemas.openxmlformats.org/officeDocument/2006/relationships/image" Target="&#33853;&#23454;&#36319;&#36394;&#35757;&#32451;&#36807;&#20851;a.TIF" TargetMode="External"/><Relationship Id="rId21" Type="http://schemas.openxmlformats.org/officeDocument/2006/relationships/image" Target="media/image10.png"/><Relationship Id="rId20" Type="http://schemas.openxmlformats.org/officeDocument/2006/relationships/image" Target="L851.T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L850.TIF" TargetMode="External"/><Relationship Id="rId17" Type="http://schemas.openxmlformats.org/officeDocument/2006/relationships/image" Target="media/image8.png"/><Relationship Id="rId16" Type="http://schemas.openxmlformats.org/officeDocument/2006/relationships/image" Target="L849.TIF" TargetMode="External"/><Relationship Id="rId15" Type="http://schemas.openxmlformats.org/officeDocument/2006/relationships/image" Target="media/image7.png"/><Relationship Id="rId14" Type="http://schemas.openxmlformats.org/officeDocument/2006/relationships/image" Target="L848.TIF" TargetMode="External"/><Relationship Id="rId13" Type="http://schemas.openxmlformats.org/officeDocument/2006/relationships/image" Target="media/image6.png"/><Relationship Id="rId12" Type="http://schemas.openxmlformats.org/officeDocument/2006/relationships/image" Target="&#31361;&#30772;&#32771;&#28857;&#33021;&#21147;&#25552;&#21319;.TIF" TargetMode="External"/><Relationship Id="rId11" Type="http://schemas.openxmlformats.org/officeDocument/2006/relationships/image" Target="media/image5.png"/><Relationship Id="rId10" Type="http://schemas.openxmlformats.org/officeDocument/2006/relationships/image" Target="L847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17</Pages>
  <Words>8920</Words>
  <Characters>9441</Characters>
  <Lines>166</Lines>
  <Paragraphs>46</Paragraphs>
  <TotalTime>8</TotalTime>
  <ScaleCrop>false</ScaleCrop>
  <LinksUpToDate>false</LinksUpToDate>
  <CharactersWithSpaces>9643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2022-02-14T01:59:00Z</dcterms:created>
  <dc:creator>User</dc:creator>
  <cp:lastModifiedBy>珊珊</cp:lastModifiedBy>
  <dcterms:modified xsi:type="dcterms:W3CDTF">2022-09-30T02:02:35Z</dcterms:modified>
  <dc:title>〖SM（〗〖SM）〗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E2CD42B22715430D9D8084256444AC8A</vt:lpwstr>
  </property>
</Properties>
</file>