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t>图形判读　等温线图的判读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等温线图是描述某地区气温分布状况的地图，因气温与其他地理要素的密切相关性，成为高考综合考查中的重要图类之一，判读的重点是等温线的分布及变化趋势。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6075" cy="1744345"/>
            <wp:effectExtent l="0" t="0" r="952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鲁教\\word\\图形判读技巧.TIF"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鲁教版（江苏）\\全书完整的Word版文档\\第一部分\\图形判读技巧.TIF"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12925" cy="391160"/>
            <wp:effectExtent l="0" t="0" r="15875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等温线数值的判读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(1)弯曲状况：主要看等温线弯曲的方向，若向数值大的方向弯曲，其中间区域数值低于两侧(如上图中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地)；反之，数值高于两侧(如上图中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地)。即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凸高值低，凸低值高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(2)闭合状况：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 xml:space="preserve">大于大的(如b图中24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&lt;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&lt;26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)，小于小的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等温线走向及其影响因素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等温线走向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示意图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等温线与纬线平行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62025" cy="560070"/>
                  <wp:effectExtent l="0" t="0" r="9525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太阳辐射(太阳辐射因纬度而不同)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等温线大体与海岸线平行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98525" cy="560070"/>
                  <wp:effectExtent l="0" t="0" r="15875" b="1143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海陆位置(气温由沿海向内陆递变)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1月，全球大陆等温线向南凸出，海洋相反；7月，全球大陆等温线向北凸出，海洋相反。</w:t>
            </w:r>
          </w:p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即：1(月)陆(向)南(弯曲)，7(月)陆(向)北(弯曲)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鲁教\\word\\L772+1.TIF"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鲁教版（江苏）\\全书完整的Word版文档\\第一部分\\L772+1.TIF"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215390" cy="639445"/>
                  <wp:effectExtent l="0" t="0" r="381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215390" cy="629285"/>
                  <wp:effectExtent l="0" t="0" r="3810" b="184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海陆分布(海陆热力差异)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与等高线平行(与山脉走向、高原边缘平行)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98855" cy="734695"/>
                  <wp:effectExtent l="0" t="0" r="10795" b="825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地形(等温线延伸到高地，急转弯曲)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暖流：向高纬方向凸出寒流：向低纬方向凸出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120775" cy="613410"/>
                  <wp:effectExtent l="0" t="0" r="3175" b="152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洋流(暖流增温，寒流降温)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盆地闭合曲线(夏季是炎热中心，冬季是温暖中心)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98855" cy="687070"/>
                  <wp:effectExtent l="0" t="0" r="10795" b="1778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地形(夏季不易散热，下沉气流增温，冬季山岭屏障)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山地闭合曲线(冬季、夏季均为低温)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鲁教\\word\\L776.TIF"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鲁教版（江苏）\\全书完整的Word版文档\\第一部分\\L776.TIF"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62025" cy="544195"/>
                  <wp:effectExtent l="0" t="0" r="9525" b="825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地势(气温垂直递减，高度每升高100米，气温降低约0.6 </w:t>
            </w:r>
            <w:r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3.等温线的疏密及其影响因素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等温线的疏密反映温差的大小，等温线密集，温差较大；等温线稀疏，温差较小。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季节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冬季等温线密集，夏季等温线稀疏。因为冬季各地温差较夏季大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温度带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温带地区等温线密集，热带地区等温线稀疏。因为温带地区的气温差异大于终年高温的热带地区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海陆位置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陆地等温线密集，海洋等温线稀疏。因为陆地表面形态复杂，海洋表面性质单一且热容量大，所以陆地的温差大于海洋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大气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锋面天气系统中锋线附近冷暖差别大，等温线密集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洋流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寒暖流交汇处等温线密集，因为冷暖差别大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平原、高原面上等温线稀疏，山地和高原边缘地区的等温线比较密集</w:t>
            </w:r>
          </w:p>
        </w:tc>
      </w:tr>
    </w:tbl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鲁教\\word\\图形判读集训.TIF"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鲁教版（江苏）\\全书完整的Word版文档\\第一部分\\图形判读集训.TIF"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12925" cy="391160"/>
            <wp:effectExtent l="0" t="0" r="1587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我国西部地区7月平均气温分布示意图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读图完成1～2题。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72335" cy="2399665"/>
            <wp:effectExtent l="0" t="0" r="1841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1．影响甲地区等温线分布的主要因素是(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A．纬度位置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B．海陆位置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C．大气环流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D．地形地势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2．乙地成为我国夏季的高温中心，其主要原因是(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海拔较低，大气保温作用强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地表裸露，比热容小，升温快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纬度较高，太阳辐射受到的削弱少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盆地地形，热量不易散失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①③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2.B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甲地为祁连山地区，甲地的等温线呈闭合状态，并且越往内气温值越小，说明是地形地势影响等温线的分布。选D。第2题，读图可知，乙地为吐鲁番盆地，该地夏季气温高，主要是由于该地位于我国西北内陆地区，气候干旱，天气晴朗，太阳辐射强，地表裸露，比热容小，升温快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对。吐鲁番盆地为盆地地形，地形封闭，热量不易散失，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对。选B。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南极洲年平均气温分布示意图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，完成3～4题。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49095" cy="1305560"/>
            <wp:effectExtent l="0" t="0" r="8255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3．仅从等温线的分布规律看，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等温线的数值可能为(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A．－15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或－25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B．－15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或－35 </w:t>
      </w:r>
      <w:r>
        <w:rPr>
          <w:rFonts w:hAnsi="宋体" w:cs="Times New Roman"/>
        </w:rPr>
        <w:t>℃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C．－35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或－25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D．－35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或－45 </w:t>
      </w:r>
      <w:r>
        <w:rPr>
          <w:rFonts w:hAnsi="宋体" w:cs="Times New Roman"/>
        </w:rPr>
        <w:t>℃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4．南极洲的等温线大致呈同心圆状分布的主要影响因素是(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B．洋流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C．太阳辐射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D．大气环流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3.C　4.C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 xml:space="preserve">第3题，根据图示－35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和－5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等温线之间有两条等温线，可知其值分别为－25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和－15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。根据等值线分布规律，相邻两条等值线数值相差一个等差距或相等。所以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等温线的数值可能等于与它相邻的等值线的任一条的数值，故选C。第4题，南极大陆主要是高原，地形、地势差异小，A错误；南极大陆周围是寒流，不会造成沿海气温高于内陆，B错误；南极大陆降水稀少，以晴天为主，太阳辐射量从极圈向极点递减，可形成同心圆状等温线，C正确；南极大陆主要受极地高气压带和极地东风带控制，均是寒冷干燥天气，对该地不同区域气温差异影响小，D错误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(2022·福建龙岩期末)</w:t>
      </w:r>
      <w:r>
        <w:rPr>
          <w:rFonts w:ascii="Times New Roman" w:hAnsi="Times New Roman" w:eastAsia="楷体_GB2312" w:cs="Times New Roman"/>
        </w:rPr>
        <w:t>每年秋季，图中的A区域易出现山林火灾。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圣安娜风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特指秋冬季节从大盆地向西南扫过加州的一种风，对所经过的山林火灾影响极大。下图示意美国本土7月份气温分布情况。</w:t>
      </w:r>
      <w:r>
        <w:rPr>
          <w:rFonts w:ascii="Times New Roman" w:hAnsi="Times New Roman" w:cs="Times New Roman"/>
        </w:rPr>
        <w:t>完成5～6题。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68245" cy="3742055"/>
            <wp:effectExtent l="0" t="0" r="8255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5．B、C两处等温线弯曲的主要影响因素是(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A．气候  B．地形  C．纬度  D．河流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6．推测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圣安娜风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从源地到着火点的性质变化(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A．变干、增温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B．变湿、降温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C．变湿、增温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D．变干、降温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5.B　6.A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B处等温线向南凸出，主要是受美国东部山脉影响，海拔较高，气温偏低；C处等温线向北凸出，主要是由于位于北美五大湖区，海拔较低，气温较高。所以影响两处等温线弯曲的主要因素是地形，故选B。第6题，读材料可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圣安娜风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形成于秋冬季节，北美大陆气温低，空气下沉，形成冷高压；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圣安娜风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原本低温干燥，但越过山脉后，空气下沉增温，性质变得高温干燥，容易诱发山林火灾，故选A。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南亚部分地区某月等温线分布图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据此完成7～8题。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52700" cy="18288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7．图示甲地等温线密集，其主要原因是(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A．东北季风南下，降温速度快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B．受冬季风影响大，南北温差大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C．西南风迎风坡，水热条件优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D．地形起伏较大，气温变化大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8．图中乙地夏季气温较稳定的主要原因是(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A．受副热带高气压带控制时间长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B．终年受赤道低气压带影响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C．受海水的调节作用显著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D．对流层云层厚度大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7.D　8.C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南亚北部为高大山地，山地南侧为低平的平原，地形起伏较大，地势差异导致气温差异明显，从而使得图示甲地等温线密集，D正确。第8题，读图可知，乙地位于半岛西侧，临近海洋，海洋热容量大，使该地昼夜温差和夏季气温变化都较小，受海洋的调节作用影响，乙地夏季气温较稳定，C正确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(2022·山东青岛模拟)</w:t>
      </w:r>
      <w:r>
        <w:rPr>
          <w:rFonts w:ascii="Times New Roman" w:hAnsi="Times New Roman" w:eastAsia="楷体_GB2312" w:cs="Times New Roman"/>
        </w:rPr>
        <w:t xml:space="preserve">降水相态与温度存在密切关系，700 hPa以下温度均高于0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时为雨，700 hPa以下温度均低于0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时为雪。近地层温度(1 000 hPa以下)在1～2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时，并且750 hPa附近有高于2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的暖温层时，降水相态为雨，若低于2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则为雨夹雪或雪。下图示意我国大致在113°E上的四城市2017年2月21日8时温度及温度平流垂直剖面。</w:t>
      </w:r>
      <w:r>
        <w:rPr>
          <w:rFonts w:ascii="Times New Roman" w:hAnsi="Times New Roman" w:cs="Times New Roman"/>
        </w:rPr>
        <w:t>据此完成9～11题。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鲁教\\word\\X524.TIF"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723390"/>
            <wp:effectExtent l="0" t="0" r="1270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9．导致四城市年均温差异的主要影响因素是(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A．纬度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B．季风环流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D．海陆位置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10．此时，M到N区间气温的垂直变化主要是由于(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A．海拔升高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B．冷锋过境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C．云量减少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D．地面辐射减弱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11．降水相态最可能为雨夹雪的城市是(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A．宜昌  B．南阳  C．郑州  D．太原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9.A　10.B　11.C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四城市大致位于113°E，自南向北依次是宜昌、南阳、郑州、太原，纬度逐渐增加，造成年均温逐渐减小，选A。第10题，该图是2月21日8时的温度及温度平流垂直剖面，M到N区间等温线较密集，温差大，N所在一侧温度高于M，说明N为暖气团、M为冷气团，2月为冬季，M到N区间气温的垂直变化主要是由于冷锋过境，B正确。该区间内温度垂直变化大，不符合随海拔升高温度递变规律，A错。M到N区间气温的垂直变化大，天气变化大，则云量较多，C错。地面辐射减弱会导致底层气温较高，不会造成图中所示的气温的垂直变化，D错误。第11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 xml:space="preserve">700 hPa以下温度均高于0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时为雨，700 hPa</w:t>
      </w:r>
      <w:r>
        <w:rPr>
          <w:rFonts w:ascii="Times New Roman" w:hAnsi="Times New Roman" w:eastAsia="楷体_GB2312" w:cs="Times New Roman"/>
          <w:spacing w:val="-2"/>
        </w:rPr>
        <w:t xml:space="preserve">以下温度均低于0 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>时为雪</w:t>
      </w:r>
      <w:r>
        <w:rPr>
          <w:rFonts w:hAnsi="宋体" w:cs="Times New Roman"/>
          <w:spacing w:val="-2"/>
        </w:rPr>
        <w:t>”</w:t>
      </w:r>
      <w:r>
        <w:rPr>
          <w:rFonts w:ascii="Times New Roman" w:hAnsi="Times New Roman" w:eastAsia="楷体_GB2312" w:cs="Times New Roman"/>
          <w:spacing w:val="-2"/>
        </w:rPr>
        <w:t xml:space="preserve">，沿700 hPa画水平线，宜昌均大于0 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 xml:space="preserve">，为雨；太原均低于0 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 xml:space="preserve">，为雪。南阳和郑 州在700 hPa以下有高于0 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>，也有低于0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 xml:space="preserve">的；南阳在750 hPa附近有高于2 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 xml:space="preserve">的暖温层，降水相态为雨；郑州在750 hPa附近有低于2 </w:t>
      </w:r>
      <w:r>
        <w:rPr>
          <w:rFonts w:hAnsi="宋体" w:eastAsia="楷体_GB2312" w:cs="Times New Roman"/>
          <w:spacing w:val="-2"/>
        </w:rPr>
        <w:t>℃</w:t>
      </w:r>
      <w:r>
        <w:rPr>
          <w:rFonts w:ascii="Times New Roman" w:hAnsi="Times New Roman" w:eastAsia="楷体_GB2312" w:cs="Times New Roman"/>
          <w:spacing w:val="-2"/>
        </w:rPr>
        <w:t>的暖温层，最可能为雨夹雪</w:t>
      </w:r>
      <w:r>
        <w:rPr>
          <w:rFonts w:ascii="Times New Roman" w:hAnsi="Times New Roman" w:eastAsia="楷体_GB2312" w:cs="Times New Roma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4A6643D4"/>
    <w:rsid w:val="4A6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770.TIF" TargetMode="External"/><Relationship Id="rId8" Type="http://schemas.openxmlformats.org/officeDocument/2006/relationships/image" Target="media/image3.png"/><Relationship Id="rId7" Type="http://schemas.openxmlformats.org/officeDocument/2006/relationships/image" Target="&#22270;&#24418;&#21028;&#35835;&#25216;&#24039;.TIF" TargetMode="External"/><Relationship Id="rId6" Type="http://schemas.openxmlformats.org/officeDocument/2006/relationships/image" Target="media/image2.png"/><Relationship Id="rId5" Type="http://schemas.openxmlformats.org/officeDocument/2006/relationships/image" Target="L769.TIF" TargetMode="External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image" Target="X524.TIF" TargetMode="External"/><Relationship Id="rId34" Type="http://schemas.openxmlformats.org/officeDocument/2006/relationships/image" Target="media/image16.png"/><Relationship Id="rId33" Type="http://schemas.openxmlformats.org/officeDocument/2006/relationships/image" Target="L780.TIF" TargetMode="External"/><Relationship Id="rId32" Type="http://schemas.openxmlformats.org/officeDocument/2006/relationships/image" Target="media/image15.png"/><Relationship Id="rId31" Type="http://schemas.openxmlformats.org/officeDocument/2006/relationships/image" Target="L779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L778.TIF" TargetMode="External"/><Relationship Id="rId28" Type="http://schemas.openxmlformats.org/officeDocument/2006/relationships/image" Target="media/image13.png"/><Relationship Id="rId27" Type="http://schemas.openxmlformats.org/officeDocument/2006/relationships/image" Target="L777.TIF" TargetMode="External"/><Relationship Id="rId26" Type="http://schemas.openxmlformats.org/officeDocument/2006/relationships/image" Target="media/image12.png"/><Relationship Id="rId25" Type="http://schemas.openxmlformats.org/officeDocument/2006/relationships/image" Target="&#22270;&#24418;&#21028;&#35835;&#38598;&#35757;.TIF" TargetMode="External"/><Relationship Id="rId24" Type="http://schemas.openxmlformats.org/officeDocument/2006/relationships/image" Target="media/image11.png"/><Relationship Id="rId23" Type="http://schemas.openxmlformats.org/officeDocument/2006/relationships/image" Target="L776.TIF" TargetMode="External"/><Relationship Id="rId22" Type="http://schemas.openxmlformats.org/officeDocument/2006/relationships/image" Target="media/image10.png"/><Relationship Id="rId21" Type="http://schemas.openxmlformats.org/officeDocument/2006/relationships/image" Target="L775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L774.TIF" TargetMode="External"/><Relationship Id="rId18" Type="http://schemas.openxmlformats.org/officeDocument/2006/relationships/image" Target="media/image8.png"/><Relationship Id="rId17" Type="http://schemas.openxmlformats.org/officeDocument/2006/relationships/image" Target="L773.TIF" TargetMode="External"/><Relationship Id="rId16" Type="http://schemas.openxmlformats.org/officeDocument/2006/relationships/image" Target="media/image7.png"/><Relationship Id="rId15" Type="http://schemas.openxmlformats.org/officeDocument/2006/relationships/image" Target="L772.TIF" TargetMode="External"/><Relationship Id="rId14" Type="http://schemas.openxmlformats.org/officeDocument/2006/relationships/image" Target="media/image6.png"/><Relationship Id="rId13" Type="http://schemas.openxmlformats.org/officeDocument/2006/relationships/image" Target="L772+1.TIF" TargetMode="External"/><Relationship Id="rId12" Type="http://schemas.openxmlformats.org/officeDocument/2006/relationships/image" Target="media/image5.png"/><Relationship Id="rId11" Type="http://schemas.openxmlformats.org/officeDocument/2006/relationships/image" Target="L77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2022-09-16T01:49:00Z</dcterms:created>
  <dc:creator>珊珊</dc:creator>
  <cp:lastModifiedBy>珊珊</cp:lastModifiedBy>
  <dcterms:modified xsi:type="dcterms:W3CDTF">2022-09-16T01:49:18Z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E1BB42E0018E46CF9605096138106CD3</vt:lpwstr>
  </property>
</Properties>
</file>