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Theme="minorHAnsi" w:hAnsiTheme="minorHAnsi" w:eastAsiaTheme="minorEastAsia"/>
          <w:b/>
          <w:bCs/>
          <w:sz w:val="32"/>
          <w:szCs w:val="40"/>
        </w:rPr>
        <w:t>专题4——新质生产力</w:t>
      </w:r>
    </w:p>
    <w:p>
      <w:r>
        <w:rPr>
          <w:rFonts w:hint="eastAsia"/>
        </w:rPr>
        <w:t>【时政背景】</w:t>
      </w:r>
    </w:p>
    <w:p>
      <w:pPr>
        <w:rPr>
          <w:b w:val="0"/>
          <w:bCs w:val="0"/>
        </w:rPr>
      </w:pPr>
      <w:r>
        <w:rPr>
          <w:rFonts w:hint="eastAsia"/>
        </w:rPr>
        <w:t>【提出】</w:t>
      </w:r>
      <w:r>
        <w:rPr>
          <w:rFonts w:hint="eastAsia"/>
          <w:b w:val="0"/>
          <w:bCs w:val="0"/>
        </w:rPr>
        <w:t>2023年9月，习近平总书记在黑龙江考察时首次提出“新质生产力”，为新时代新征程加快科技创新、推动高质量发展提供了科学指引。习近平总书记在新时代推动东北全面振兴座谈会上强调：“积极培育新能源、新材料、先进制造、电子信息等</w:t>
      </w:r>
      <w:r>
        <w:rPr>
          <w:rFonts w:hint="eastAsia"/>
          <w:b w:val="0"/>
          <w:bCs w:val="0"/>
          <w:u w:val="single"/>
        </w:rPr>
        <w:t>战略性新兴产业</w:t>
      </w:r>
      <w:r>
        <w:rPr>
          <w:rFonts w:hint="eastAsia"/>
          <w:b w:val="0"/>
          <w:bCs w:val="0"/>
        </w:rPr>
        <w:t>，积极培育</w:t>
      </w:r>
      <w:r>
        <w:rPr>
          <w:rFonts w:hint="eastAsia"/>
          <w:b w:val="0"/>
          <w:bCs w:val="0"/>
          <w:u w:val="single"/>
        </w:rPr>
        <w:t>未来产业</w:t>
      </w:r>
      <w:r>
        <w:rPr>
          <w:rFonts w:hint="eastAsia"/>
          <w:b w:val="0"/>
          <w:bCs w:val="0"/>
        </w:rPr>
        <w:t>，加快形成新质生产力，增强发展新动能。</w:t>
      </w:r>
    </w:p>
    <w:p>
      <w:pPr>
        <w:rPr>
          <w:rFonts w:hint="eastAsia" w:ascii="楷体" w:hAnsi="楷体" w:eastAsia="楷体" w:cs="楷体"/>
          <w:b w:val="0"/>
          <w:bCs w:val="0"/>
        </w:rPr>
      </w:pPr>
      <w:r>
        <w:rPr>
          <w:rFonts w:hint="eastAsia" w:ascii="楷体" w:hAnsi="楷体" w:eastAsia="楷体" w:cs="楷体"/>
          <w:b/>
          <w:bCs/>
        </w:rPr>
        <w:t>注：</w:t>
      </w:r>
      <w:r>
        <w:rPr>
          <w:rFonts w:hint="eastAsia" w:ascii="楷体" w:hAnsi="楷体" w:eastAsia="楷体" w:cs="楷体"/>
          <w:b w:val="0"/>
          <w:bCs w:val="0"/>
        </w:rPr>
        <w:t>战略性新兴产业，包括新一代信息技术、生物技术、新能源、新材料、高端装备、绿色环保以及航空航天、海洋装备等。未来产业，则包括类脑智能、量子信息、基因技术、未来网络、深海空天开发、氢能与储能等。</w:t>
      </w:r>
    </w:p>
    <w:p>
      <w:pPr>
        <w:rPr>
          <w:rFonts w:ascii="楷体" w:hAnsi="楷体" w:eastAsia="楷体" w:cs="楷体"/>
        </w:rPr>
      </w:pPr>
      <w:r>
        <w:rPr>
          <w:rFonts w:hint="eastAsia"/>
        </w:rPr>
        <w:t>【含义】</w:t>
      </w:r>
      <w:r>
        <w:rPr>
          <w:rFonts w:hint="eastAsia"/>
          <w:b w:val="0"/>
          <w:bCs w:val="0"/>
        </w:rPr>
        <w:t>新质生产力是</w:t>
      </w:r>
      <w:r>
        <w:rPr>
          <w:rFonts w:hint="eastAsia"/>
          <w:b w:val="0"/>
          <w:bCs w:val="0"/>
          <w:u w:val="single"/>
        </w:rPr>
        <w:t>指新的高水平的现代化生产力</w:t>
      </w:r>
      <w:r>
        <w:rPr>
          <w:rFonts w:hint="eastAsia"/>
          <w:b w:val="0"/>
          <w:bCs w:val="0"/>
        </w:rPr>
        <w:t>。新质生产力以科技革命和产业革命为基础，以信息化、网络化、数字化、智能化、自动化、绿色化、高效化为主要特征。习近平书记将其凝练概括为“特点是创新，关键在质优，本质是先进生产力”。</w:t>
      </w:r>
    </w:p>
    <w:p>
      <w:pPr>
        <w:rPr>
          <w:b w:val="0"/>
          <w:bCs w:val="0"/>
        </w:rPr>
      </w:pPr>
      <w:r>
        <w:rPr>
          <w:rFonts w:hint="eastAsia"/>
        </w:rPr>
        <w:t>【如何形成】</w:t>
      </w:r>
      <w:r>
        <w:rPr>
          <w:rFonts w:hint="eastAsia"/>
          <w:b w:val="0"/>
          <w:bCs w:val="0"/>
        </w:rPr>
        <w:t>新质生产力是</w:t>
      </w:r>
      <w:r>
        <w:rPr>
          <w:rFonts w:hint="eastAsia"/>
          <w:b w:val="0"/>
          <w:bCs w:val="0"/>
          <w:u w:val="single"/>
        </w:rPr>
        <w:t>由技术革命性突破、生产要素创新性配置、产业深度转型升级而催生</w:t>
      </w:r>
      <w:r>
        <w:rPr>
          <w:rFonts w:hint="eastAsia"/>
          <w:b w:val="0"/>
          <w:bCs w:val="0"/>
        </w:rPr>
        <w:t xml:space="preserve">的当代先进生产力，它以劳动者、劳动资料、劳动对象及其优化组合而催生的当代先进生产力，它以劳动者、劳动资料、劳动对象及其优化组合的质变为基本内涵，以全要素生产率提升为核心标志。 </w:t>
      </w:r>
      <w:r>
        <w:rPr>
          <w:b w:val="0"/>
          <w:bCs w:val="0"/>
        </w:rPr>
        <w:t xml:space="preserve">   </w:t>
      </w:r>
      <w:r>
        <w:rPr>
          <w:rFonts w:hint="eastAsia"/>
          <w:b w:val="0"/>
          <w:bCs w:val="0"/>
        </w:rPr>
        <w:t>（如图）</w:t>
      </w:r>
    </w:p>
    <w:p>
      <w:r>
        <w:drawing>
          <wp:inline distT="0" distB="0" distL="114300" distR="114300">
            <wp:extent cx="4457700" cy="1475105"/>
            <wp:effectExtent l="0" t="0" r="0" b="10795"/>
            <wp:docPr id="100025" name="图片 100025" descr="@@@8214a90a-d1e2-4250-a80f-679ad820a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8214a90a-d1e2-4250-a80f-679ad820a637"/>
                    <pic:cNvPicPr>
                      <a:picLocks noChangeAspect="1"/>
                    </pic:cNvPicPr>
                  </pic:nvPicPr>
                  <pic:blipFill>
                    <a:blip r:embed="rId7"/>
                    <a:stretch>
                      <a:fillRect/>
                    </a:stretch>
                  </pic:blipFill>
                  <pic:spPr>
                    <a:xfrm>
                      <a:off x="0" y="0"/>
                      <a:ext cx="4457700" cy="1475105"/>
                    </a:xfrm>
                    <a:prstGeom prst="rect">
                      <a:avLst/>
                    </a:prstGeom>
                  </pic:spPr>
                </pic:pic>
              </a:graphicData>
            </a:graphic>
          </wp:inline>
        </w:drawing>
      </w:r>
    </w:p>
    <w:p>
      <w:pPr>
        <w:ind w:firstLine="420" w:firstLineChars="200"/>
        <w:rPr>
          <w:b w:val="0"/>
          <w:bCs w:val="0"/>
        </w:rPr>
      </w:pPr>
      <w:r>
        <w:rPr>
          <w:rFonts w:hint="eastAsia"/>
          <w:b w:val="0"/>
          <w:bCs w:val="0"/>
        </w:rPr>
        <w:t>新质生产力是</w:t>
      </w:r>
      <w:r>
        <w:rPr>
          <w:rFonts w:hint="eastAsia"/>
          <w:b w:val="0"/>
          <w:bCs w:val="0"/>
          <w:u w:val="single"/>
        </w:rPr>
        <w:t>摆脱了传统增长路径、符合高质量发展要求的生产力</w:t>
      </w:r>
      <w:r>
        <w:rPr>
          <w:rFonts w:hint="eastAsia"/>
          <w:b w:val="0"/>
          <w:bCs w:val="0"/>
        </w:rPr>
        <w:t>，</w:t>
      </w:r>
      <w:r>
        <w:rPr>
          <w:rFonts w:hint="eastAsia"/>
          <w:b w:val="0"/>
          <w:bCs w:val="0"/>
          <w:u w:val="single"/>
        </w:rPr>
        <w:t>是科技创新在其中发挥主导作用的生产力</w:t>
      </w:r>
      <w:r>
        <w:rPr>
          <w:rFonts w:hint="eastAsia"/>
          <w:b w:val="0"/>
          <w:bCs w:val="0"/>
        </w:rPr>
        <w:t>，区别于依靠大量资源投入、高度消耗资源能源的生产力发展方式，涉及</w:t>
      </w:r>
      <w:r>
        <w:rPr>
          <w:rFonts w:hint="eastAsia"/>
          <w:b w:val="0"/>
          <w:bCs w:val="0"/>
          <w:u w:val="single"/>
        </w:rPr>
        <w:t>领域新、技术含量高、依靠创新驱动</w:t>
      </w:r>
      <w:r>
        <w:rPr>
          <w:rFonts w:hint="eastAsia"/>
          <w:b w:val="0"/>
          <w:bCs w:val="0"/>
        </w:rPr>
        <w:t>是其中关键。新质生产力，起点是“新”，关键在“质”，落脚于“生产力”。从“新”看，数据成为新的生产要素，算力成为新公共基础资源，人工智能成为新的生产工具。从“质”看，生产力的跃迁与质变，是摆脱传统增长路径，对产业体系进行系统化重塑的过程，</w:t>
      </w:r>
      <w:r>
        <w:rPr>
          <w:rFonts w:hint="eastAsia"/>
          <w:b w:val="0"/>
          <w:bCs w:val="0"/>
          <w:u w:val="single"/>
        </w:rPr>
        <w:t>催生新产品(服务)、新模式、新业态</w:t>
      </w:r>
      <w:r>
        <w:rPr>
          <w:rFonts w:hint="eastAsia"/>
          <w:b w:val="0"/>
          <w:bCs w:val="0"/>
        </w:rPr>
        <w:t>，形成一系列新兴的细分产业。</w:t>
      </w:r>
    </w:p>
    <w:p/>
    <w:p>
      <w:r>
        <w:rPr>
          <w:rFonts w:hint="eastAsia"/>
        </w:rPr>
        <w:t>【情知关联】关注两会关于“新质生产力”的相关论断，用所学不同模块知识试着理解分析。</w:t>
      </w:r>
    </w:p>
    <w:p>
      <w:pPr>
        <w:ind w:firstLine="420" w:firstLineChars="200"/>
        <w:rPr>
          <w:b w:val="0"/>
          <w:bCs w:val="0"/>
          <w:u w:val="single"/>
        </w:rPr>
      </w:pPr>
      <w:r>
        <w:rPr>
          <w:rFonts w:hint="eastAsia"/>
          <w:b w:val="0"/>
          <w:bCs w:val="0"/>
        </w:rPr>
        <mc:AlternateContent>
          <mc:Choice Requires="wps">
            <w:drawing>
              <wp:anchor distT="0" distB="0" distL="114300" distR="114300" simplePos="0" relativeHeight="251659264" behindDoc="0" locked="0" layoutInCell="1" allowOverlap="1">
                <wp:simplePos x="0" y="0"/>
                <wp:positionH relativeFrom="column">
                  <wp:posOffset>4827905</wp:posOffset>
                </wp:positionH>
                <wp:positionV relativeFrom="paragraph">
                  <wp:posOffset>53975</wp:posOffset>
                </wp:positionV>
                <wp:extent cx="1775460" cy="3411855"/>
                <wp:effectExtent l="4445" t="4445" r="10795" b="12700"/>
                <wp:wrapNone/>
                <wp:docPr id="1090616448" name="文本框 1"/>
                <wp:cNvGraphicFramePr/>
                <a:graphic xmlns:a="http://schemas.openxmlformats.org/drawingml/2006/main">
                  <a:graphicData uri="http://schemas.microsoft.com/office/word/2010/wordprocessingShape">
                    <wps:wsp>
                      <wps:cNvSpPr txBox="1"/>
                      <wps:spPr>
                        <a:xfrm>
                          <a:off x="0" y="0"/>
                          <a:ext cx="1775570" cy="3411855"/>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80.15pt;margin-top:4.25pt;height:268.65pt;width:139.8pt;z-index:251659264;mso-width-relative:page;mso-height-relative:page;" fillcolor="#FFFFFF [3201]" filled="t" stroked="t" coordsize="21600,21600" o:gfxdata="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yHd+jXAAAACgEAAA8AAAAAAAAAAQAgAAAAIgAAAGRycy9kb3ducmV2LnhtbFBLAQIUABQAAAAI&#10;AIdO4kBBdAS6YAIAAMEEAAAOAAAAAAAAAAEAIAAAACYBAABkcnMvZTJvRG9jLnhtbFBLBQYAAAAA&#10;BgAGAFkBAAD4BQAAAAA=&#10;">
                <v:fill on="t" focussize="0,0"/>
                <v:stroke weight="0.5pt" color="#000000" joinstyle="round"/>
                <v:imagedata o:title=""/>
                <o:lock v:ext="edit" aspectratio="f"/>
                <v:textbox>
                  <w:txbxContent>
                    <w:p/>
                  </w:txbxContent>
                </v:textbox>
              </v:shape>
            </w:pict>
          </mc:Fallback>
        </mc:AlternateContent>
      </w:r>
      <w:r>
        <w:rPr>
          <w:rFonts w:hint="eastAsia"/>
          <w:b w:val="0"/>
          <w:bCs w:val="0"/>
        </w:rPr>
        <w:t>2</w:t>
      </w:r>
      <w:r>
        <w:rPr>
          <w:b w:val="0"/>
          <w:bCs w:val="0"/>
        </w:rPr>
        <w:t>024</w:t>
      </w:r>
      <w:r>
        <w:rPr>
          <w:rFonts w:hint="eastAsia"/>
          <w:b w:val="0"/>
          <w:bCs w:val="0"/>
        </w:rPr>
        <w:t>年中国政府工作任务的第一项，正是</w:t>
      </w:r>
      <w:r>
        <w:rPr>
          <w:rFonts w:hint="eastAsia"/>
          <w:b w:val="0"/>
          <w:bCs w:val="0"/>
          <w:u w:val="single"/>
        </w:rPr>
        <w:t>大力推进现代化产业体系建设，</w:t>
      </w:r>
    </w:p>
    <w:p>
      <w:pPr>
        <w:rPr>
          <w:b w:val="0"/>
          <w:bCs w:val="0"/>
        </w:rPr>
      </w:pPr>
      <w:r>
        <w:rPr>
          <w:rFonts w:hint="eastAsia"/>
          <w:b w:val="0"/>
          <w:bCs w:val="0"/>
        </w:rPr>
        <w:t>加快发展新质生产力，涵盖推动产业链供应链优化升级、积极培育新兴产业和</w:t>
      </w:r>
    </w:p>
    <w:p>
      <w:pPr>
        <w:rPr>
          <w:b w:val="0"/>
          <w:bCs w:val="0"/>
        </w:rPr>
      </w:pPr>
      <w:r>
        <w:rPr>
          <w:rFonts w:hint="eastAsia"/>
          <w:b w:val="0"/>
          <w:bCs w:val="0"/>
        </w:rPr>
        <w:t>未来产业、深入推进数字经济创新发展等具体领域。</w:t>
      </w:r>
    </w:p>
    <w:p>
      <w:pPr>
        <w:ind w:firstLine="420" w:firstLineChars="200"/>
        <w:rPr>
          <w:b w:val="0"/>
          <w:bCs w:val="0"/>
        </w:rPr>
      </w:pPr>
      <w:r>
        <w:rPr>
          <w:rFonts w:hint="eastAsia"/>
          <w:b w:val="0"/>
          <w:bCs w:val="0"/>
        </w:rPr>
        <w:t>参加江苏代表团审议时，书记阐释了</w:t>
      </w:r>
      <w:r>
        <w:rPr>
          <w:rFonts w:hint="eastAsia"/>
          <w:b w:val="0"/>
          <w:bCs w:val="0"/>
          <w:u w:val="single"/>
        </w:rPr>
        <w:t>发展新质生产力的“为”与“不为”</w:t>
      </w:r>
      <w:r>
        <w:rPr>
          <w:rFonts w:hint="eastAsia"/>
          <w:b w:val="0"/>
          <w:bCs w:val="0"/>
        </w:rPr>
        <w:t>。</w:t>
      </w:r>
    </w:p>
    <w:p>
      <w:pPr>
        <w:rPr>
          <w:b w:val="0"/>
          <w:bCs w:val="0"/>
        </w:rPr>
      </w:pPr>
      <w:r>
        <w:rPr>
          <w:rFonts w:hint="eastAsia"/>
          <w:b w:val="0"/>
          <w:bCs w:val="0"/>
        </w:rPr>
        <w:t>发展新质生产力</w:t>
      </w:r>
      <w:r>
        <w:rPr>
          <w:rFonts w:hint="eastAsia"/>
          <w:b w:val="0"/>
          <w:bCs w:val="0"/>
          <w:u w:val="single"/>
        </w:rPr>
        <w:t>如何“为”</w:t>
      </w:r>
      <w:r>
        <w:rPr>
          <w:rFonts w:hint="eastAsia"/>
          <w:b w:val="0"/>
          <w:bCs w:val="0"/>
        </w:rPr>
        <w:t>？习近平书记强调要牢牢把握高质量发展这个首</w:t>
      </w:r>
    </w:p>
    <w:p>
      <w:pPr>
        <w:rPr>
          <w:b w:val="0"/>
          <w:bCs w:val="0"/>
        </w:rPr>
      </w:pPr>
      <w:r>
        <w:rPr>
          <w:rFonts w:hint="eastAsia"/>
          <w:b w:val="0"/>
          <w:bCs w:val="0"/>
        </w:rPr>
        <w:t>要任务，因地制宜发展新质生产力。各地要坚持从实际出发，先立后破、因地制</w:t>
      </w:r>
    </w:p>
    <w:p>
      <w:pPr>
        <w:rPr>
          <w:b w:val="0"/>
          <w:bCs w:val="0"/>
        </w:rPr>
      </w:pPr>
      <w:r>
        <w:rPr>
          <w:rFonts w:hint="eastAsia"/>
          <w:b w:val="0"/>
          <w:bCs w:val="0"/>
          <w:u w:val="single"/>
        </w:rPr>
        <w:t>宜、分类指导</w:t>
      </w:r>
      <w:r>
        <w:rPr>
          <w:rFonts w:hint="eastAsia"/>
          <w:b w:val="0"/>
          <w:bCs w:val="0"/>
        </w:rPr>
        <w:t>，</w:t>
      </w:r>
      <w:r>
        <w:rPr>
          <w:rFonts w:hint="eastAsia"/>
          <w:b w:val="0"/>
          <w:bCs w:val="0"/>
          <w:u w:val="single"/>
        </w:rPr>
        <w:t>根据本地</w:t>
      </w:r>
      <w:r>
        <w:rPr>
          <w:rFonts w:hint="eastAsia"/>
          <w:b w:val="0"/>
          <w:bCs w:val="0"/>
        </w:rPr>
        <w:t>的资源禀赋、产业基础、科研条件等，</w:t>
      </w:r>
      <w:r>
        <w:rPr>
          <w:rFonts w:hint="eastAsia"/>
          <w:b w:val="0"/>
          <w:bCs w:val="0"/>
          <w:u w:val="single"/>
        </w:rPr>
        <w:t>有选择地</w:t>
      </w:r>
      <w:r>
        <w:rPr>
          <w:rFonts w:hint="eastAsia"/>
          <w:b w:val="0"/>
          <w:bCs w:val="0"/>
        </w:rPr>
        <w:t>推动新</w:t>
      </w:r>
    </w:p>
    <w:p>
      <w:pPr>
        <w:rPr>
          <w:b w:val="0"/>
          <w:bCs w:val="0"/>
        </w:rPr>
      </w:pPr>
      <w:r>
        <w:rPr>
          <w:rFonts w:hint="eastAsia"/>
          <w:b w:val="0"/>
          <w:bCs w:val="0"/>
        </w:rPr>
        <w:t>产业、新模式、新动能发展，用新技术改造提升传统产业，积极促进产业高端化、</w:t>
      </w:r>
    </w:p>
    <w:p>
      <w:pPr>
        <w:rPr>
          <w:b w:val="0"/>
          <w:bCs w:val="0"/>
        </w:rPr>
      </w:pPr>
      <w:r>
        <w:rPr>
          <w:rFonts w:hint="eastAsia"/>
          <w:b w:val="0"/>
          <w:bCs w:val="0"/>
        </w:rPr>
        <w:t>智能化、绿色化。</w:t>
      </w:r>
    </w:p>
    <w:p>
      <w:pPr>
        <w:ind w:firstLine="420" w:firstLineChars="200"/>
        <w:rPr>
          <w:b w:val="0"/>
          <w:bCs w:val="0"/>
        </w:rPr>
      </w:pPr>
      <w:r>
        <w:rPr>
          <w:rFonts w:hint="eastAsia"/>
          <w:b w:val="0"/>
          <w:bCs w:val="0"/>
          <w:u w:val="single"/>
        </w:rPr>
        <w:t>何为“不为”</w:t>
      </w:r>
      <w:r>
        <w:rPr>
          <w:rFonts w:hint="eastAsia"/>
          <w:b w:val="0"/>
          <w:bCs w:val="0"/>
        </w:rPr>
        <w:t>？习近平说，“发展新质生产力不是忽视、放弃传统产业，要</w:t>
      </w:r>
    </w:p>
    <w:p>
      <w:pPr>
        <w:rPr>
          <w:b w:val="0"/>
          <w:bCs w:val="0"/>
        </w:rPr>
      </w:pPr>
      <w:r>
        <w:rPr>
          <w:rFonts w:hint="eastAsia"/>
          <w:b w:val="0"/>
          <w:bCs w:val="0"/>
        </w:rPr>
        <w:t>防止一哄而上、泡沫化，也不要搞一种模式”。讲清新质生产力和传统产业间的</w:t>
      </w:r>
    </w:p>
    <w:p>
      <w:pPr>
        <w:rPr>
          <w:b w:val="0"/>
          <w:bCs w:val="0"/>
        </w:rPr>
      </w:pPr>
      <w:r>
        <w:rPr>
          <w:rFonts w:hint="eastAsia"/>
          <w:b w:val="0"/>
          <w:bCs w:val="0"/>
        </w:rPr>
        <w:t>关系，明确“有所不为”，有利于各地打通束缚新质生产力发展的堵点卡点，激</w:t>
      </w:r>
    </w:p>
    <w:p>
      <w:pPr>
        <w:rPr>
          <w:b w:val="0"/>
          <w:bCs w:val="0"/>
        </w:rPr>
      </w:pPr>
      <w:r>
        <w:rPr>
          <w:rFonts w:hint="eastAsia"/>
          <w:b w:val="0"/>
          <w:bCs w:val="0"/>
        </w:rPr>
        <w:t>发各类市场主体的内生动力和创新活力。</w:t>
      </w:r>
    </w:p>
    <w:p>
      <w:pPr>
        <w:rPr>
          <w:b w:val="0"/>
          <w:bCs w:val="0"/>
        </w:rPr>
      </w:pPr>
      <w:r>
        <w:rPr>
          <w:rFonts w:hint="eastAsia"/>
          <w:b w:val="0"/>
          <w:bCs w:val="0"/>
        </w:rPr>
        <w:t>习近平强调，江苏发展新质生产力具备良好的条件和能力。①要突出构建以</w:t>
      </w:r>
    </w:p>
    <w:p>
      <w:pPr>
        <w:rPr>
          <w:b w:val="0"/>
          <w:bCs w:val="0"/>
          <w:u w:val="single"/>
        </w:rPr>
      </w:pPr>
      <w:r>
        <w:rPr>
          <w:rFonts w:hint="eastAsia"/>
          <w:b w:val="0"/>
          <w:bCs w:val="0"/>
        </w:rPr>
        <w:t>先进制造业为骨干的现代化产业体系这个重点，以科技创新为引领，统筹推进</w:t>
      </w:r>
      <w:r>
        <w:rPr>
          <w:rFonts w:hint="eastAsia"/>
          <w:b w:val="0"/>
          <w:bCs w:val="0"/>
          <w:u w:val="single"/>
        </w:rPr>
        <w:t>传统</w:t>
      </w:r>
    </w:p>
    <w:p>
      <w:pPr>
        <w:rPr>
          <w:b w:val="0"/>
          <w:bCs w:val="0"/>
        </w:rPr>
      </w:pPr>
      <w:r>
        <w:rPr>
          <w:rFonts w:hint="eastAsia"/>
          <w:b w:val="0"/>
          <w:bCs w:val="0"/>
        </w:rPr>
        <w:t>产业升级、新兴产业壮大、未来产业培育，加强科技创新和产业创新深度融合，巩</w:t>
      </w:r>
    </w:p>
    <w:p>
      <w:pPr>
        <w:rPr>
          <w:b w:val="0"/>
          <w:bCs w:val="0"/>
        </w:rPr>
      </w:pPr>
      <w:r>
        <w:rPr>
          <w:rFonts w:hint="eastAsia"/>
          <w:b w:val="0"/>
          <w:bCs w:val="0"/>
        </w:rPr>
        <mc:AlternateContent>
          <mc:Choice Requires="wps">
            <w:drawing>
              <wp:anchor distT="0" distB="0" distL="114300" distR="114300" simplePos="0" relativeHeight="251660288" behindDoc="0" locked="0" layoutInCell="1" allowOverlap="1">
                <wp:simplePos x="0" y="0"/>
                <wp:positionH relativeFrom="column">
                  <wp:posOffset>4877435</wp:posOffset>
                </wp:positionH>
                <wp:positionV relativeFrom="paragraph">
                  <wp:posOffset>58420</wp:posOffset>
                </wp:positionV>
                <wp:extent cx="1775460" cy="3620770"/>
                <wp:effectExtent l="0" t="0" r="15240" b="18415"/>
                <wp:wrapNone/>
                <wp:docPr id="1381977149" name="文本框 1"/>
                <wp:cNvGraphicFramePr/>
                <a:graphic xmlns:a="http://schemas.openxmlformats.org/drawingml/2006/main">
                  <a:graphicData uri="http://schemas.microsoft.com/office/word/2010/wordprocessingShape">
                    <wps:wsp>
                      <wps:cNvSpPr txBox="1"/>
                      <wps:spPr>
                        <a:xfrm>
                          <a:off x="0" y="0"/>
                          <a:ext cx="1775460" cy="3620499"/>
                        </a:xfrm>
                        <a:prstGeom prst="rect">
                          <a:avLst/>
                        </a:prstGeom>
                        <a:solidFill>
                          <a:sysClr val="window" lastClr="FFFFFF"/>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84.05pt;margin-top:4.6pt;height:285.1pt;width:139.8pt;z-index:251660288;mso-width-relative:page;mso-height-relative:page;" fillcolor="#FFFFFF" filled="t" stroked="t" coordsize="21600,21600" o:gfxdata="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AI4rtcAAAAKAQAADwAAAAAAAAABACAAAAAiAAAAZHJzL2Rvd25yZXYueG1s&#10;UEsBAhQAFAAAAAgAh07iQIbOJqBrAgAA0QQAAA4AAAAAAAAAAQAgAAAAJgEAAGRycy9lMm9Eb2Mu&#10;eG1sUEsFBgAAAAAGAAYAWQEAAAMGAAAAAA==&#10;">
                <v:fill on="t" focussize="0,0"/>
                <v:stroke weight="0.5pt" color="#000000" joinstyle="round"/>
                <v:imagedata o:title=""/>
                <o:lock v:ext="edit" aspectratio="f"/>
                <v:textbox>
                  <w:txbxContent>
                    <w:p/>
                  </w:txbxContent>
                </v:textbox>
              </v:shape>
            </w:pict>
          </mc:Fallback>
        </mc:AlternateContent>
      </w:r>
      <w:r>
        <w:rPr>
          <w:rFonts w:hint="eastAsia"/>
          <w:b w:val="0"/>
          <w:bCs w:val="0"/>
          <w:u w:val="single"/>
        </w:rPr>
        <w:t>固传统产业领先地位</w:t>
      </w:r>
      <w:r>
        <w:rPr>
          <w:rFonts w:hint="eastAsia"/>
          <w:b w:val="0"/>
          <w:bCs w:val="0"/>
        </w:rPr>
        <w:t>，加快打造具有国际竞争力的战略性新兴产业集群，使江苏成</w:t>
      </w:r>
    </w:p>
    <w:p>
      <w:pPr>
        <w:rPr>
          <w:b w:val="0"/>
          <w:bCs w:val="0"/>
        </w:rPr>
      </w:pPr>
      <w:r>
        <w:rPr>
          <w:rFonts w:hint="eastAsia"/>
          <w:b w:val="0"/>
          <w:bCs w:val="0"/>
        </w:rPr>
        <w:t>为发展新质生产力的重要阵地。 ②要谋划进一步</w:t>
      </w:r>
      <w:r>
        <w:rPr>
          <w:rFonts w:hint="eastAsia"/>
          <w:b w:val="0"/>
          <w:bCs w:val="0"/>
          <w:u w:val="single"/>
        </w:rPr>
        <w:t>全面深化改革</w:t>
      </w:r>
      <w:r>
        <w:rPr>
          <w:rFonts w:hint="eastAsia"/>
          <w:b w:val="0"/>
          <w:bCs w:val="0"/>
        </w:rPr>
        <w:t>重大举措，为推动</w:t>
      </w:r>
    </w:p>
    <w:p>
      <w:pPr>
        <w:rPr>
          <w:b w:val="0"/>
          <w:bCs w:val="0"/>
          <w:u w:val="single"/>
        </w:rPr>
      </w:pPr>
      <w:r>
        <w:rPr>
          <w:rFonts w:hint="eastAsia"/>
          <w:b w:val="0"/>
          <w:bCs w:val="0"/>
        </w:rPr>
        <w:t>高质量发展、推进中国式现代化持续注入强劲动力。围绕构建高水平</w:t>
      </w:r>
      <w:r>
        <w:rPr>
          <w:rFonts w:hint="eastAsia"/>
          <w:b w:val="0"/>
          <w:bCs w:val="0"/>
          <w:u w:val="single"/>
        </w:rPr>
        <w:t>社会主义市场</w:t>
      </w:r>
    </w:p>
    <w:p>
      <w:pPr>
        <w:rPr>
          <w:b w:val="0"/>
          <w:bCs w:val="0"/>
          <w:u w:val="single"/>
        </w:rPr>
      </w:pPr>
      <w:r>
        <w:rPr>
          <w:rFonts w:hint="eastAsia"/>
          <w:b w:val="0"/>
          <w:bCs w:val="0"/>
          <w:u w:val="single"/>
        </w:rPr>
        <w:t>经济体制</w:t>
      </w:r>
      <w:r>
        <w:rPr>
          <w:rFonts w:hint="eastAsia"/>
          <w:b w:val="0"/>
          <w:bCs w:val="0"/>
        </w:rPr>
        <w:t>，加快完善产权保护、市场准入、公平竞争、社会信用等</w:t>
      </w:r>
      <w:r>
        <w:rPr>
          <w:rFonts w:hint="eastAsia"/>
          <w:b w:val="0"/>
          <w:bCs w:val="0"/>
          <w:u w:val="single"/>
        </w:rPr>
        <w:t>市场经济基础制</w:t>
      </w:r>
    </w:p>
    <w:p>
      <w:pPr>
        <w:rPr>
          <w:b w:val="0"/>
          <w:bCs w:val="0"/>
        </w:rPr>
      </w:pPr>
      <w:r>
        <w:rPr>
          <w:rFonts w:hint="eastAsia"/>
          <w:b w:val="0"/>
          <w:bCs w:val="0"/>
          <w:u w:val="single"/>
        </w:rPr>
        <w:t>度</w:t>
      </w:r>
      <w:r>
        <w:rPr>
          <w:rFonts w:hint="eastAsia"/>
          <w:b w:val="0"/>
          <w:bCs w:val="0"/>
        </w:rPr>
        <w:t>。完善落实“两个毫不动摇”的</w:t>
      </w:r>
      <w:r>
        <w:rPr>
          <w:rFonts w:hint="eastAsia"/>
          <w:b w:val="0"/>
          <w:bCs w:val="0"/>
          <w:u w:val="single"/>
        </w:rPr>
        <w:t>体制机制</w:t>
      </w:r>
      <w:r>
        <w:rPr>
          <w:rFonts w:hint="eastAsia"/>
          <w:b w:val="0"/>
          <w:bCs w:val="0"/>
        </w:rPr>
        <w:t>，支持民营经济和民营企业发展壮大，</w:t>
      </w:r>
    </w:p>
    <w:p>
      <w:pPr>
        <w:rPr>
          <w:b w:val="0"/>
          <w:bCs w:val="0"/>
          <w:u w:val="single"/>
        </w:rPr>
      </w:pPr>
      <w:r>
        <w:rPr>
          <w:rFonts w:hint="eastAsia"/>
          <w:b w:val="0"/>
          <w:bCs w:val="0"/>
        </w:rPr>
        <w:t>激发各类经营主体的内生动力和创新活力。深化</w:t>
      </w:r>
      <w:r>
        <w:rPr>
          <w:rFonts w:hint="eastAsia"/>
          <w:b w:val="0"/>
          <w:bCs w:val="0"/>
          <w:u w:val="single"/>
        </w:rPr>
        <w:t>科技体制、教育体制、人才体制等</w:t>
      </w:r>
    </w:p>
    <w:p>
      <w:pPr>
        <w:rPr>
          <w:b w:val="0"/>
          <w:bCs w:val="0"/>
        </w:rPr>
      </w:pPr>
      <w:r>
        <w:rPr>
          <w:rFonts w:hint="eastAsia"/>
          <w:b w:val="0"/>
          <w:bCs w:val="0"/>
          <w:u w:val="single"/>
        </w:rPr>
        <w:t>改革</w:t>
      </w:r>
      <w:r>
        <w:rPr>
          <w:rFonts w:hint="eastAsia"/>
          <w:b w:val="0"/>
          <w:bCs w:val="0"/>
        </w:rPr>
        <w:t>，打通束缚新质生产力发展的堵点卡点。持续建设市场化、法治化、国际化一</w:t>
      </w:r>
    </w:p>
    <w:p>
      <w:pPr>
        <w:rPr>
          <w:b w:val="0"/>
          <w:bCs w:val="0"/>
        </w:rPr>
      </w:pPr>
      <w:r>
        <w:rPr>
          <w:rFonts w:hint="eastAsia"/>
          <w:b w:val="0"/>
          <w:bCs w:val="0"/>
        </w:rPr>
        <w:t>流营商环境，塑造更高水平开放型经济新优势。③实施</w:t>
      </w:r>
      <w:r>
        <w:rPr>
          <w:rFonts w:hint="eastAsia"/>
          <w:b w:val="0"/>
          <w:bCs w:val="0"/>
          <w:u w:val="single"/>
        </w:rPr>
        <w:t>区域协调发展战略</w:t>
      </w:r>
      <w:r>
        <w:rPr>
          <w:rFonts w:hint="eastAsia"/>
          <w:b w:val="0"/>
          <w:bCs w:val="0"/>
        </w:rPr>
        <w:t>，为构建</w:t>
      </w:r>
    </w:p>
    <w:p>
      <w:pPr>
        <w:rPr>
          <w:b w:val="0"/>
          <w:bCs w:val="0"/>
        </w:rPr>
      </w:pPr>
      <w:r>
        <w:rPr>
          <w:rFonts w:hint="eastAsia"/>
          <w:b w:val="0"/>
          <w:bCs w:val="0"/>
        </w:rPr>
        <w:t>新发展格局、推动高质量发展发挥了重要支撑作用。江苏要全面融入和服务长江经</w:t>
      </w:r>
    </w:p>
    <w:p>
      <w:pPr>
        <w:rPr>
          <w:b w:val="0"/>
          <w:bCs w:val="0"/>
        </w:rPr>
      </w:pPr>
      <w:r>
        <w:rPr>
          <w:rFonts w:hint="eastAsia"/>
          <w:b w:val="0"/>
          <w:bCs w:val="0"/>
        </w:rPr>
        <w:t>济带发展和长三角一体化发展战略，加强同其他区域发展战略和区域重大战略的对</w:t>
      </w:r>
    </w:p>
    <w:p>
      <w:pPr>
        <w:rPr>
          <w:b w:val="0"/>
          <w:bCs w:val="0"/>
        </w:rPr>
      </w:pPr>
      <w:r>
        <w:rPr>
          <w:rFonts w:hint="eastAsia"/>
          <w:b w:val="0"/>
          <w:bCs w:val="0"/>
        </w:rPr>
        <w:t>接，在更大范围内联动构建创新链、产业链、供应链，更好发挥经济大省对区域乃</w:t>
      </w:r>
    </w:p>
    <w:p>
      <w:pPr>
        <w:rPr>
          <w:b w:val="0"/>
          <w:bCs w:val="0"/>
          <w:u w:val="single"/>
        </w:rPr>
      </w:pPr>
      <w:r>
        <w:rPr>
          <w:rFonts w:hint="eastAsia"/>
          <w:b w:val="0"/>
          <w:bCs w:val="0"/>
        </w:rPr>
        <w:t>至全国发展的</w:t>
      </w:r>
      <w:r>
        <w:rPr>
          <w:rFonts w:hint="eastAsia"/>
          <w:b w:val="0"/>
          <w:bCs w:val="0"/>
          <w:u w:val="single"/>
        </w:rPr>
        <w:t>辐射带动力</w:t>
      </w:r>
      <w:r>
        <w:rPr>
          <w:rFonts w:hint="eastAsia"/>
          <w:b w:val="0"/>
          <w:bCs w:val="0"/>
        </w:rPr>
        <w:t>。④要继续巩固和增强经济回升向好态势，</w:t>
      </w:r>
      <w:r>
        <w:rPr>
          <w:rFonts w:hint="eastAsia"/>
          <w:b w:val="0"/>
          <w:bCs w:val="0"/>
          <w:u w:val="single"/>
        </w:rPr>
        <w:t>提振全社会发</w:t>
      </w:r>
    </w:p>
    <w:p>
      <w:pPr>
        <w:rPr>
          <w:b w:val="0"/>
          <w:bCs w:val="0"/>
        </w:rPr>
      </w:pPr>
      <w:r>
        <w:rPr>
          <w:rFonts w:hint="eastAsia"/>
          <w:b w:val="0"/>
          <w:bCs w:val="0"/>
          <w:u w:val="single"/>
        </w:rPr>
        <w:t>展信心</w:t>
      </w:r>
      <w:r>
        <w:rPr>
          <w:rFonts w:hint="eastAsia"/>
          <w:b w:val="0"/>
          <w:bCs w:val="0"/>
        </w:rPr>
        <w:t>，党员干部首先要</w:t>
      </w:r>
      <w:r>
        <w:rPr>
          <w:rFonts w:hint="eastAsia"/>
          <w:b w:val="0"/>
          <w:bCs w:val="0"/>
          <w:u w:val="single"/>
        </w:rPr>
        <w:t>坚定信心</w:t>
      </w:r>
      <w:r>
        <w:rPr>
          <w:rFonts w:hint="eastAsia"/>
          <w:b w:val="0"/>
          <w:bCs w:val="0"/>
        </w:rPr>
        <w:t>、真抓实干。坚决纠治形式主义、官僚主义，切</w:t>
      </w:r>
    </w:p>
    <w:p>
      <w:pPr>
        <w:rPr>
          <w:b w:val="0"/>
          <w:bCs w:val="0"/>
        </w:rPr>
      </w:pPr>
      <w:r>
        <w:rPr>
          <w:rFonts w:hint="eastAsia"/>
          <w:b w:val="0"/>
          <w:bCs w:val="0"/>
        </w:rPr>
        <w:t>实为基层减负，激发全党全社会创造活力，提振党员干部干事创业的</w:t>
      </w:r>
      <w:r>
        <w:rPr>
          <w:rFonts w:hint="eastAsia"/>
          <w:b w:val="0"/>
          <w:bCs w:val="0"/>
          <w:u w:val="single"/>
        </w:rPr>
        <w:t>精气神</w:t>
      </w:r>
      <w:r>
        <w:rPr>
          <w:rFonts w:hint="eastAsia"/>
          <w:b w:val="0"/>
          <w:bCs w:val="0"/>
        </w:rPr>
        <w:t>。要坚</w:t>
      </w:r>
    </w:p>
    <w:p>
      <w:pPr>
        <w:rPr>
          <w:b w:val="0"/>
          <w:bCs w:val="0"/>
        </w:rPr>
      </w:pPr>
      <w:r>
        <w:rPr>
          <w:rFonts w:hint="eastAsia"/>
          <w:b w:val="0"/>
          <w:bCs w:val="0"/>
        </w:rPr>
        <w:t>持以人民为中心的发展思想，在发展中稳步提升民生保障水平，引导激励广大群众</w:t>
      </w:r>
    </w:p>
    <w:p>
      <w:pPr>
        <w:rPr>
          <w:b w:val="0"/>
          <w:bCs w:val="0"/>
        </w:rPr>
      </w:pPr>
      <w:r>
        <w:rPr>
          <w:rFonts w:hint="eastAsia"/>
          <w:b w:val="0"/>
          <w:bCs w:val="0"/>
        </w:rPr>
        <w:t>依靠自己的双手创造幸福生活。</w:t>
      </w:r>
    </w:p>
    <w:p/>
    <w:p>
      <w:pPr>
        <w:jc w:val="center"/>
      </w:pPr>
      <w:r>
        <w:rPr>
          <w:rFonts w:hint="eastAsia"/>
        </w:rPr>
        <w:t>必修一《中国特色社会主义》     必修二《经济与社会》模块</w:t>
      </w:r>
    </w:p>
    <w:p>
      <w:r>
        <w:rPr>
          <w:rFonts w:hint="eastAsia"/>
          <w:b w:val="0"/>
          <w:bCs w:val="0"/>
        </w:rPr>
        <w:t>从人类社会发展的基本规律角度，运用《中国特色社会主义》《经济与社会》知识，说明</w:t>
      </w:r>
      <w:r>
        <w:rPr>
          <w:rFonts w:hint="eastAsia"/>
          <w:b w:val="0"/>
          <w:bCs w:val="0"/>
          <w:u w:val="single"/>
        </w:rPr>
        <w:t>怎样加快形成</w:t>
      </w:r>
      <w:r>
        <w:rPr>
          <w:rFonts w:hint="eastAsia"/>
          <w:b w:val="0"/>
          <w:bCs w:val="0"/>
        </w:rPr>
        <w:t>新质生产力。</w:t>
      </w:r>
    </w:p>
    <w:p>
      <w:pPr>
        <w:rPr>
          <w:rFonts w:hint="eastAsia" w:ascii="楷体" w:hAnsi="楷体" w:eastAsia="楷体" w:cs="楷体"/>
          <w:b w:val="0"/>
          <w:bCs w:val="0"/>
        </w:rPr>
      </w:pPr>
      <w:r>
        <w:rPr>
          <w:rFonts w:hint="eastAsia" w:ascii="楷体" w:hAnsi="楷体" w:eastAsia="楷体" w:cs="楷体"/>
          <w:b w:val="0"/>
          <w:bCs w:val="0"/>
        </w:rPr>
        <w:t>生产关系一定要适合生产力状况的规律，上层建筑一定要适合经济基础状况的规律，是任何社会都起作用的普遍规律。发展新质生产力必须有与之相适应的新型生产关系，要通过深化改革为新质生产力的发展保驾护航。</w:t>
      </w:r>
    </w:p>
    <w:p>
      <w:pPr>
        <w:rPr>
          <w:rFonts w:hint="eastAsia" w:ascii="楷体" w:hAnsi="楷体" w:eastAsia="楷体" w:cs="楷体"/>
          <w:b w:val="0"/>
          <w:bCs w:val="0"/>
        </w:rPr>
      </w:pPr>
      <w:r>
        <w:rPr>
          <w:rFonts w:hint="eastAsia" w:ascii="楷体" w:hAnsi="楷体" w:eastAsia="楷体" w:cs="楷体"/>
          <w:b w:val="0"/>
          <w:bCs w:val="0"/>
        </w:rPr>
        <w:t>①完善我国的</w:t>
      </w:r>
      <w:r>
        <w:rPr>
          <w:rFonts w:hint="eastAsia" w:ascii="楷体" w:hAnsi="楷体" w:eastAsia="楷体" w:cs="楷体"/>
          <w:b w:val="0"/>
          <w:bCs w:val="0"/>
          <w:u w:val="single"/>
        </w:rPr>
        <w:t>生产资料所有制</w:t>
      </w:r>
      <w:r>
        <w:rPr>
          <w:rFonts w:hint="eastAsia" w:ascii="楷体" w:hAnsi="楷体" w:eastAsia="楷体" w:cs="楷体"/>
          <w:b w:val="0"/>
          <w:bCs w:val="0"/>
        </w:rPr>
        <w:t>，发挥不同所有制经济的优势，激发各类市场主体的创新活力；</w:t>
      </w:r>
    </w:p>
    <w:p>
      <w:pPr>
        <w:rPr>
          <w:rFonts w:hint="eastAsia" w:ascii="楷体" w:hAnsi="楷体" w:eastAsia="楷体" w:cs="楷体"/>
          <w:b w:val="0"/>
          <w:bCs w:val="0"/>
        </w:rPr>
      </w:pPr>
      <w:r>
        <w:rPr>
          <w:rFonts w:hint="eastAsia" w:ascii="楷体" w:hAnsi="楷体" w:eastAsia="楷体" w:cs="楷体"/>
          <w:b w:val="0"/>
          <w:bCs w:val="0"/>
        </w:rPr>
        <w:t>②建设</w:t>
      </w:r>
      <w:r>
        <w:rPr>
          <w:rFonts w:hint="eastAsia" w:ascii="楷体" w:hAnsi="楷体" w:eastAsia="楷体" w:cs="楷体"/>
          <w:b w:val="0"/>
          <w:bCs w:val="0"/>
          <w:u w:val="single"/>
        </w:rPr>
        <w:t>统一规范、竞争有序的市场体系</w:t>
      </w:r>
      <w:r>
        <w:rPr>
          <w:rFonts w:hint="eastAsia" w:ascii="楷体" w:hAnsi="楷体" w:eastAsia="楷体" w:cs="楷体"/>
          <w:b w:val="0"/>
          <w:bCs w:val="0"/>
        </w:rPr>
        <w:t>，优化营商环境，为发展“新质生产力”创造市场条件；</w:t>
      </w:r>
    </w:p>
    <w:p>
      <w:pPr>
        <w:rPr>
          <w:rFonts w:hint="eastAsia" w:ascii="楷体" w:hAnsi="楷体" w:eastAsia="楷体" w:cs="楷体"/>
          <w:b w:val="0"/>
          <w:bCs w:val="0"/>
        </w:rPr>
      </w:pPr>
      <w:r>
        <w:rPr>
          <w:rFonts w:hint="eastAsia" w:ascii="楷体" w:hAnsi="楷体" w:eastAsia="楷体" w:cs="楷体"/>
          <w:b w:val="0"/>
          <w:bCs w:val="0"/>
        </w:rPr>
        <w:t>③</w:t>
      </w:r>
      <w:r>
        <w:rPr>
          <w:rFonts w:hint="eastAsia" w:ascii="楷体" w:hAnsi="楷体" w:eastAsia="楷体" w:cs="楷体"/>
          <w:b w:val="0"/>
          <w:bCs w:val="0"/>
          <w:u w:val="single"/>
        </w:rPr>
        <w:t>健全知识产权保护机制</w:t>
      </w:r>
      <w:r>
        <w:rPr>
          <w:rFonts w:hint="eastAsia" w:ascii="楷体" w:hAnsi="楷体" w:eastAsia="楷体" w:cs="楷体"/>
          <w:b w:val="0"/>
          <w:bCs w:val="0"/>
        </w:rPr>
        <w:t>，营造创新环境，鼓励和保护科技创新，为发展“新质生产力”创造有利社会环境；</w:t>
      </w:r>
    </w:p>
    <w:p>
      <w:pPr>
        <w:rPr>
          <w:rFonts w:hint="eastAsia" w:ascii="楷体" w:hAnsi="楷体" w:eastAsia="楷体" w:cs="楷体"/>
          <w:b w:val="0"/>
          <w:bCs w:val="0"/>
        </w:rPr>
      </w:pPr>
      <w:r>
        <w:rPr>
          <w:rFonts w:hint="eastAsia" w:ascii="楷体" w:hAnsi="楷体" w:eastAsia="楷体" w:cs="楷体"/>
          <w:b w:val="0"/>
          <w:bCs w:val="0"/>
        </w:rPr>
        <w:t>④</w:t>
      </w:r>
      <w:r>
        <w:rPr>
          <w:rFonts w:hint="eastAsia" w:ascii="楷体" w:hAnsi="楷体" w:eastAsia="楷体" w:cs="楷体"/>
          <w:b w:val="0"/>
          <w:bCs w:val="0"/>
          <w:u w:val="single"/>
        </w:rPr>
        <w:t>深化科技体制改革，完善薪酬激励机制</w:t>
      </w:r>
      <w:r>
        <w:rPr>
          <w:rFonts w:hint="eastAsia" w:ascii="楷体" w:hAnsi="楷体" w:eastAsia="楷体" w:cs="楷体"/>
          <w:b w:val="0"/>
          <w:bCs w:val="0"/>
        </w:rPr>
        <w:t>，激活发展潜能，加快形成新质生产力。</w:t>
      </w:r>
    </w:p>
    <w:p/>
    <w:p>
      <w:pPr>
        <w:rPr>
          <w:b w:val="0"/>
          <w:bCs w:val="0"/>
        </w:rPr>
      </w:pPr>
      <w:r>
        <w:rPr>
          <w:rFonts w:hint="eastAsia"/>
          <w:b w:val="0"/>
          <w:bCs w:val="0"/>
        </w:rPr>
        <w:t>运用《经济与社会》重视发展“新质生产力”对推动我国经济高质量发展的</w:t>
      </w:r>
      <w:r>
        <w:rPr>
          <w:rFonts w:hint="eastAsia"/>
          <w:b w:val="0"/>
          <w:bCs w:val="0"/>
          <w:u w:val="single"/>
        </w:rPr>
        <w:t>意义</w:t>
      </w:r>
      <w:r>
        <w:rPr>
          <w:rFonts w:hint="eastAsia"/>
          <w:b w:val="0"/>
          <w:bCs w:val="0"/>
        </w:rPr>
        <w:t>。</w:t>
      </w:r>
    </w:p>
    <w:p>
      <w:pPr>
        <w:rPr>
          <w:rFonts w:hint="eastAsia" w:ascii="楷体" w:hAnsi="楷体" w:eastAsia="楷体" w:cs="楷体"/>
          <w:b w:val="0"/>
          <w:bCs w:val="0"/>
        </w:rPr>
      </w:pPr>
      <w:r>
        <w:rPr>
          <w:rFonts w:hint="eastAsia" w:ascii="楷体" w:hAnsi="楷体" w:eastAsia="楷体" w:cs="楷体"/>
          <w:b w:val="0"/>
          <w:bCs w:val="0"/>
        </w:rPr>
        <w:t>①有利于加快</w:t>
      </w:r>
      <w:r>
        <w:rPr>
          <w:rFonts w:hint="eastAsia" w:ascii="楷体" w:hAnsi="楷体" w:eastAsia="楷体" w:cs="楷体"/>
          <w:b w:val="0"/>
          <w:bCs w:val="0"/>
          <w:u w:val="single"/>
        </w:rPr>
        <w:t>转变发展方式、优化经济结构、转换增长动力</w:t>
      </w:r>
      <w:r>
        <w:rPr>
          <w:rFonts w:hint="eastAsia" w:ascii="楷体" w:hAnsi="楷体" w:eastAsia="楷体" w:cs="楷体"/>
          <w:b w:val="0"/>
          <w:bCs w:val="0"/>
        </w:rPr>
        <w:t>，推动经济发展质量变革、效率变革、动力变革。</w:t>
      </w:r>
    </w:p>
    <w:p>
      <w:pPr>
        <w:rPr>
          <w:rFonts w:hint="eastAsia" w:ascii="楷体" w:hAnsi="楷体" w:eastAsia="楷体" w:cs="楷体"/>
          <w:b w:val="0"/>
          <w:bCs w:val="0"/>
        </w:rPr>
      </w:pPr>
      <w:r>
        <w:rPr>
          <w:rFonts w:hint="eastAsia" w:ascii="楷体" w:hAnsi="楷体" w:eastAsia="楷体" w:cs="楷体"/>
          <w:b w:val="0"/>
          <w:bCs w:val="0"/>
        </w:rPr>
        <w:t>②有利于</w:t>
      </w:r>
      <w:r>
        <w:rPr>
          <w:rFonts w:hint="eastAsia" w:ascii="楷体" w:hAnsi="楷体" w:eastAsia="楷体" w:cs="楷体"/>
          <w:b w:val="0"/>
          <w:bCs w:val="0"/>
          <w:u w:val="single"/>
        </w:rPr>
        <w:t>提高自主创新</w:t>
      </w:r>
      <w:r>
        <w:rPr>
          <w:rFonts w:hint="eastAsia" w:ascii="楷体" w:hAnsi="楷体" w:eastAsia="楷体" w:cs="楷体"/>
          <w:b w:val="0"/>
          <w:bCs w:val="0"/>
        </w:rPr>
        <w:t>能力，推动</w:t>
      </w:r>
      <w:r>
        <w:rPr>
          <w:rFonts w:hint="eastAsia" w:ascii="楷体" w:hAnsi="楷体" w:eastAsia="楷体" w:cs="楷体"/>
          <w:b w:val="0"/>
          <w:bCs w:val="0"/>
          <w:u w:val="single"/>
        </w:rPr>
        <w:t>创新驱动</w:t>
      </w:r>
      <w:r>
        <w:rPr>
          <w:rFonts w:hint="eastAsia" w:ascii="楷体" w:hAnsi="楷体" w:eastAsia="楷体" w:cs="楷体"/>
          <w:b w:val="0"/>
          <w:bCs w:val="0"/>
        </w:rPr>
        <w:t>发展，</w:t>
      </w:r>
      <w:r>
        <w:rPr>
          <w:rFonts w:hint="eastAsia" w:ascii="楷体" w:hAnsi="楷体" w:eastAsia="楷体" w:cs="楷体"/>
          <w:b w:val="0"/>
          <w:bCs w:val="0"/>
          <w:u w:val="single"/>
        </w:rPr>
        <w:t>助力实体经济</w:t>
      </w:r>
      <w:r>
        <w:rPr>
          <w:rFonts w:hint="eastAsia" w:ascii="楷体" w:hAnsi="楷体" w:eastAsia="楷体" w:cs="楷体"/>
          <w:b w:val="0"/>
          <w:bCs w:val="0"/>
        </w:rPr>
        <w:t>,加快建设制造强国、网络强国、数字中国,推动经济高质量发展。</w:t>
      </w:r>
    </w:p>
    <w:p>
      <w:pPr>
        <w:rPr>
          <w:rFonts w:hint="eastAsia" w:ascii="楷体" w:hAnsi="楷体" w:eastAsia="楷体" w:cs="楷体"/>
          <w:b w:val="0"/>
          <w:bCs w:val="0"/>
        </w:rPr>
      </w:pPr>
      <w:r>
        <w:rPr>
          <w:rFonts w:hint="eastAsia" w:ascii="楷体" w:hAnsi="楷体" w:eastAsia="楷体" w:cs="楷体"/>
          <w:b w:val="0"/>
          <w:bCs w:val="0"/>
        </w:rPr>
        <w:t xml:space="preserve">③有利于以科技创新推动产业优化升级，推动供给侧结构性改革，建设现代化经济体系。 </w:t>
      </w:r>
    </w:p>
    <w:p>
      <w:pPr>
        <w:rPr>
          <w:rFonts w:hint="eastAsia" w:ascii="楷体" w:hAnsi="楷体" w:eastAsia="楷体" w:cs="楷体"/>
          <w:b w:val="0"/>
          <w:bCs w:val="0"/>
        </w:rPr>
      </w:pPr>
      <w:r>
        <w:rPr>
          <w:rFonts w:hint="eastAsia" w:ascii="楷体" w:hAnsi="楷体" w:eastAsia="楷体" w:cs="楷体"/>
          <w:b w:val="0"/>
          <w:bCs w:val="0"/>
        </w:rPr>
        <w:t>④推动</w:t>
      </w:r>
      <w:r>
        <w:rPr>
          <w:rFonts w:hint="eastAsia" w:ascii="楷体" w:hAnsi="楷体" w:eastAsia="楷体" w:cs="楷体"/>
          <w:b w:val="0"/>
          <w:bCs w:val="0"/>
          <w:u w:val="single"/>
        </w:rPr>
        <w:t>区域协调发展</w:t>
      </w:r>
      <w:r>
        <w:rPr>
          <w:rFonts w:hint="eastAsia" w:ascii="楷体" w:hAnsi="楷体" w:eastAsia="楷体" w:cs="楷体"/>
          <w:b w:val="0"/>
          <w:bCs w:val="0"/>
        </w:rPr>
        <w:t>，实现</w:t>
      </w:r>
      <w:r>
        <w:rPr>
          <w:rFonts w:hint="eastAsia" w:ascii="楷体" w:hAnsi="楷体" w:eastAsia="楷体" w:cs="楷体"/>
          <w:b w:val="0"/>
          <w:bCs w:val="0"/>
          <w:u w:val="single"/>
        </w:rPr>
        <w:t>东北振兴</w:t>
      </w:r>
      <w:r>
        <w:rPr>
          <w:rFonts w:hint="eastAsia" w:ascii="楷体" w:hAnsi="楷体" w:eastAsia="楷体" w:cs="楷体"/>
          <w:b w:val="0"/>
          <w:bCs w:val="0"/>
        </w:rPr>
        <w:t>。充分利用东北老工业基地的优势，推动东北联动发展。</w:t>
      </w:r>
    </w:p>
    <w:p>
      <w:pPr>
        <w:rPr>
          <w:rFonts w:hint="eastAsia" w:ascii="楷体" w:hAnsi="楷体" w:eastAsia="楷体" w:cs="楷体"/>
          <w:b w:val="0"/>
          <w:bCs w:val="0"/>
        </w:rPr>
      </w:pPr>
      <w:r>
        <w:rPr>
          <w:rFonts w:hint="eastAsia" w:ascii="楷体" w:hAnsi="楷体" w:eastAsia="楷体" w:cs="楷体"/>
          <w:b w:val="0"/>
          <w:bCs w:val="0"/>
        </w:rPr>
        <w:t>⑤（新质生产力本身就是绿色生产力）有利于加快</w:t>
      </w:r>
      <w:r>
        <w:rPr>
          <w:rFonts w:hint="eastAsia" w:ascii="楷体" w:hAnsi="楷体" w:eastAsia="楷体" w:cs="楷体"/>
          <w:b w:val="0"/>
          <w:bCs w:val="0"/>
          <w:u w:val="single"/>
        </w:rPr>
        <w:t>发展方式绿色转型</w:t>
      </w:r>
      <w:r>
        <w:rPr>
          <w:rFonts w:hint="eastAsia" w:ascii="楷体" w:hAnsi="楷体" w:eastAsia="楷体" w:cs="楷体"/>
          <w:b w:val="0"/>
          <w:bCs w:val="0"/>
        </w:rPr>
        <w:t>，建设</w:t>
      </w:r>
      <w:r>
        <w:rPr>
          <w:rFonts w:hint="eastAsia" w:ascii="楷体" w:hAnsi="楷体" w:eastAsia="楷体" w:cs="楷体"/>
          <w:b w:val="0"/>
          <w:bCs w:val="0"/>
          <w:u w:val="single"/>
        </w:rPr>
        <w:t>资源节约、环境友好的绿色发展体系</w:t>
      </w:r>
      <w:r>
        <w:rPr>
          <w:rFonts w:hint="eastAsia" w:ascii="楷体" w:hAnsi="楷体" w:eastAsia="楷体" w:cs="楷体"/>
          <w:b w:val="0"/>
          <w:bCs w:val="0"/>
        </w:rPr>
        <w:t>。</w:t>
      </w:r>
    </w:p>
    <w:p>
      <w:pPr>
        <w:rPr>
          <w:rFonts w:hint="eastAsia" w:ascii="楷体" w:hAnsi="楷体" w:eastAsia="楷体" w:cs="楷体"/>
          <w:b w:val="0"/>
          <w:bCs w:val="0"/>
        </w:rPr>
      </w:pPr>
      <w:r>
        <w:rPr>
          <w:rFonts w:hint="eastAsia" w:ascii="楷体" w:hAnsi="楷体" w:eastAsia="楷体" w:cs="楷体"/>
          <w:b w:val="0"/>
          <w:bCs w:val="0"/>
        </w:rPr>
        <w:t>⑥有利于加快形成以国内大循环为主体、国内国际双循环相互促进的新发展格局。</w:t>
      </w:r>
    </w:p>
    <w:p>
      <w:pPr>
        <w:rPr>
          <w:rFonts w:hint="eastAsia" w:ascii="楷体" w:hAnsi="楷体" w:eastAsia="楷体" w:cs="楷体"/>
          <w:b w:val="0"/>
          <w:bCs w:val="0"/>
        </w:rPr>
      </w:pPr>
      <w:r>
        <w:rPr>
          <w:rFonts w:hint="eastAsia" w:ascii="楷体" w:hAnsi="楷体" w:eastAsia="楷体" w:cs="楷体"/>
          <w:b w:val="0"/>
          <w:bCs w:val="0"/>
        </w:rPr>
        <w:t>⑦有利于加快实现</w:t>
      </w:r>
      <w:r>
        <w:rPr>
          <w:rFonts w:hint="eastAsia" w:ascii="楷体" w:hAnsi="楷体" w:eastAsia="楷体" w:cs="楷体"/>
          <w:b w:val="0"/>
          <w:bCs w:val="0"/>
          <w:u w:val="single"/>
        </w:rPr>
        <w:t>高水平科技自立自强</w:t>
      </w:r>
      <w:r>
        <w:rPr>
          <w:rFonts w:hint="eastAsia" w:ascii="楷体" w:hAnsi="楷体" w:eastAsia="楷体" w:cs="楷体"/>
          <w:b w:val="0"/>
          <w:bCs w:val="0"/>
        </w:rPr>
        <w:t>，抢占发展制高点，增强国际竞争新优势，提升我国产业链和供应链的战略安全稳定性和现代化水平。</w:t>
      </w:r>
    </w:p>
    <w:p>
      <w:pPr>
        <w:rPr>
          <w:rFonts w:hint="eastAsia" w:ascii="楷体" w:hAnsi="楷体" w:eastAsia="楷体" w:cs="楷体"/>
          <w:b w:val="0"/>
          <w:bCs w:val="0"/>
        </w:rPr>
      </w:pPr>
      <w:r>
        <w:rPr>
          <w:rFonts w:hint="eastAsia" w:ascii="楷体" w:hAnsi="楷体" w:eastAsia="楷体" w:cs="楷体"/>
          <w:b w:val="0"/>
          <w:bCs w:val="0"/>
        </w:rPr>
        <w:t>⑧有利于形成</w:t>
      </w:r>
      <w:r>
        <w:rPr>
          <w:rFonts w:hint="eastAsia" w:ascii="楷体" w:hAnsi="楷体" w:eastAsia="楷体" w:cs="楷体"/>
          <w:b w:val="0"/>
          <w:bCs w:val="0"/>
          <w:u w:val="single"/>
        </w:rPr>
        <w:t>尊重劳动、尊重知识、尊重人才、尊重创造</w:t>
      </w:r>
      <w:r>
        <w:rPr>
          <w:rFonts w:hint="eastAsia" w:ascii="楷体" w:hAnsi="楷体" w:eastAsia="楷体" w:cs="楷体"/>
          <w:b w:val="0"/>
          <w:bCs w:val="0"/>
        </w:rPr>
        <w:t>的社会氛围，推动培养知识型、技能型、创新型劳动者，有助于实现生产要素创新性配置，提升全要素生产率。</w:t>
      </w:r>
    </w:p>
    <w:p>
      <w:pPr>
        <w:rPr>
          <w:rFonts w:hint="eastAsia" w:ascii="楷体" w:hAnsi="楷体" w:eastAsia="楷体" w:cs="楷体"/>
          <w:b w:val="0"/>
          <w:bCs w:val="0"/>
        </w:rPr>
      </w:pPr>
      <w:r>
        <w:rPr>
          <w:rFonts w:hint="eastAsia" w:ascii="楷体" w:hAnsi="楷体" w:eastAsia="楷体" w:cs="楷体"/>
          <w:b w:val="0"/>
          <w:bCs w:val="0"/>
        </w:rPr>
        <w:t>……</w:t>
      </w:r>
    </w:p>
    <w:p/>
    <w:p>
      <w:pPr>
        <w:rPr>
          <w:b w:val="0"/>
          <w:bCs w:val="0"/>
        </w:rPr>
      </w:pPr>
      <w:r>
        <w:rPr>
          <w:rFonts w:hint="eastAsia"/>
          <w:b w:val="0"/>
          <w:bCs w:val="0"/>
        </w:rPr>
        <w:t>运用《经济与社会》知识，说明</w:t>
      </w:r>
      <w:r>
        <w:rPr>
          <w:rFonts w:hint="eastAsia"/>
          <w:b w:val="0"/>
          <w:bCs w:val="0"/>
          <w:u w:val="single"/>
        </w:rPr>
        <w:t>如何加快</w:t>
      </w:r>
      <w:r>
        <w:rPr>
          <w:rFonts w:hint="eastAsia"/>
          <w:b w:val="0"/>
          <w:bCs w:val="0"/>
        </w:rPr>
        <w:t>培育和发展新质生产力。</w:t>
      </w:r>
    </w:p>
    <w:p>
      <w:pPr>
        <w:rPr>
          <w:rFonts w:hint="eastAsia" w:ascii="楷体" w:hAnsi="楷体" w:eastAsia="楷体" w:cs="楷体"/>
          <w:b w:val="0"/>
          <w:bCs w:val="0"/>
        </w:rPr>
      </w:pPr>
      <w:r>
        <w:rPr>
          <w:rFonts w:hint="eastAsia" w:ascii="楷体" w:hAnsi="楷体" w:eastAsia="楷体" w:cs="楷体"/>
          <w:b w:val="0"/>
          <w:bCs w:val="0"/>
        </w:rPr>
        <w:t>①坚持</w:t>
      </w:r>
      <w:r>
        <w:rPr>
          <w:rFonts w:hint="eastAsia" w:ascii="楷体" w:hAnsi="楷体" w:eastAsia="楷体" w:cs="楷体"/>
          <w:b w:val="0"/>
          <w:bCs w:val="0"/>
          <w:u w:val="single"/>
        </w:rPr>
        <w:t>党的领导</w:t>
      </w:r>
      <w:r>
        <w:rPr>
          <w:rFonts w:hint="eastAsia" w:ascii="楷体" w:hAnsi="楷体" w:eastAsia="楷体" w:cs="楷体"/>
          <w:b w:val="0"/>
          <w:bCs w:val="0"/>
        </w:rPr>
        <w:t>，发挥党总揽全局、协调各方的领导核心作用。</w:t>
      </w:r>
    </w:p>
    <w:p>
      <w:pPr>
        <w:rPr>
          <w:rFonts w:hint="eastAsia" w:ascii="楷体" w:hAnsi="楷体" w:eastAsia="楷体" w:cs="楷体"/>
          <w:b w:val="0"/>
          <w:bCs w:val="0"/>
        </w:rPr>
      </w:pPr>
      <w:r>
        <w:rPr>
          <w:rFonts w:hint="eastAsia" w:ascii="楷体" w:hAnsi="楷体" w:eastAsia="楷体" w:cs="楷体"/>
          <w:b w:val="0"/>
          <w:bCs w:val="0"/>
        </w:rPr>
        <w:t>②</w:t>
      </w:r>
      <w:r>
        <w:rPr>
          <w:rFonts w:hint="eastAsia" w:ascii="楷体" w:hAnsi="楷体" w:eastAsia="楷体" w:cs="楷体"/>
          <w:b w:val="0"/>
          <w:bCs w:val="0"/>
          <w:u w:val="single"/>
        </w:rPr>
        <w:t>企业</w:t>
      </w:r>
      <w:r>
        <w:rPr>
          <w:rFonts w:hint="eastAsia" w:ascii="楷体" w:hAnsi="楷体" w:eastAsia="楷体" w:cs="楷体"/>
          <w:b w:val="0"/>
          <w:bCs w:val="0"/>
        </w:rPr>
        <w:t>是新质生产力发展的重要参与者、有力推动者，充分</w:t>
      </w:r>
      <w:r>
        <w:rPr>
          <w:rFonts w:hint="eastAsia" w:ascii="楷体" w:hAnsi="楷体" w:eastAsia="楷体" w:cs="楷体"/>
          <w:b w:val="0"/>
          <w:bCs w:val="0"/>
          <w:u w:val="single"/>
        </w:rPr>
        <w:t>发挥企业作为科技创新的主体作用</w:t>
      </w:r>
      <w:r>
        <w:rPr>
          <w:rFonts w:hint="eastAsia" w:ascii="楷体" w:hAnsi="楷体" w:eastAsia="楷体" w:cs="楷体"/>
          <w:b w:val="0"/>
          <w:bCs w:val="0"/>
        </w:rPr>
        <w:t>。</w:t>
      </w:r>
    </w:p>
    <w:p>
      <w:pPr>
        <w:rPr>
          <w:rFonts w:hint="eastAsia" w:ascii="楷体" w:hAnsi="楷体" w:eastAsia="楷体" w:cs="楷体"/>
          <w:b w:val="0"/>
          <w:bCs w:val="0"/>
        </w:rPr>
      </w:pPr>
      <w:r>
        <w:rPr>
          <w:rFonts w:hint="eastAsia" w:ascii="楷体" w:hAnsi="楷体" w:eastAsia="楷体" w:cs="楷体"/>
          <w:b w:val="0"/>
          <w:bCs w:val="0"/>
        </w:rPr>
        <w:t>A.要</w:t>
      </w:r>
      <w:r>
        <w:rPr>
          <w:rFonts w:hint="eastAsia" w:ascii="楷体" w:hAnsi="楷体" w:eastAsia="楷体" w:cs="楷体"/>
          <w:b w:val="0"/>
          <w:bCs w:val="0"/>
          <w:u w:val="single"/>
        </w:rPr>
        <w:t>做强做大国有企业</w:t>
      </w:r>
      <w:r>
        <w:rPr>
          <w:rFonts w:hint="eastAsia" w:ascii="楷体" w:hAnsi="楷体" w:eastAsia="楷体" w:cs="楷体"/>
          <w:b w:val="0"/>
          <w:bCs w:val="0"/>
        </w:rPr>
        <w:t>，推动国有资本向重要行业和关键领域集中，强化战略支撑作用。</w:t>
      </w:r>
    </w:p>
    <w:p>
      <w:pPr>
        <w:rPr>
          <w:rFonts w:hint="eastAsia" w:ascii="楷体" w:hAnsi="楷体" w:eastAsia="楷体" w:cs="楷体"/>
          <w:b w:val="0"/>
          <w:bCs w:val="0"/>
        </w:rPr>
      </w:pPr>
      <w:r>
        <w:rPr>
          <w:rFonts w:hint="eastAsia" w:ascii="楷体" w:hAnsi="楷体" w:eastAsia="楷体" w:cs="楷体"/>
          <w:b w:val="0"/>
          <w:bCs w:val="0"/>
        </w:rPr>
        <w:t>B.</w:t>
      </w:r>
      <w:r>
        <w:rPr>
          <w:rFonts w:hint="eastAsia" w:ascii="楷体" w:hAnsi="楷体" w:eastAsia="楷体" w:cs="楷体"/>
          <w:b w:val="0"/>
          <w:bCs w:val="0"/>
          <w:u w:val="single"/>
        </w:rPr>
        <w:t>鼓励、支持、引导非公有制经济发展</w:t>
      </w:r>
      <w:r>
        <w:rPr>
          <w:rFonts w:hint="eastAsia" w:ascii="楷体" w:hAnsi="楷体" w:eastAsia="楷体" w:cs="楷体"/>
          <w:b w:val="0"/>
          <w:bCs w:val="0"/>
        </w:rPr>
        <w:t>，破除体制机制障碍，营造保障民营企业</w:t>
      </w:r>
      <w:r>
        <w:rPr>
          <w:rFonts w:hint="eastAsia" w:ascii="楷体" w:hAnsi="楷体" w:eastAsia="楷体" w:cs="楷体"/>
          <w:b w:val="0"/>
          <w:bCs w:val="0"/>
          <w:u w:val="single"/>
        </w:rPr>
        <w:t>依法平等使用资源要素、公开公平公正参与竞争、同等受到法律保护</w:t>
      </w:r>
      <w:r>
        <w:rPr>
          <w:rFonts w:hint="eastAsia" w:ascii="楷体" w:hAnsi="楷体" w:eastAsia="楷体" w:cs="楷体"/>
          <w:b w:val="0"/>
          <w:bCs w:val="0"/>
        </w:rPr>
        <w:t>的市场环境，培育民营企业科技创新的活力，激发民营企业科技创新积极性，提高民营企业的效率和市场竞争力。</w:t>
      </w:r>
    </w:p>
    <w:p>
      <w:pPr>
        <w:rPr>
          <w:rFonts w:hint="eastAsia" w:ascii="楷体" w:hAnsi="楷体" w:eastAsia="楷体" w:cs="楷体"/>
          <w:b w:val="0"/>
          <w:bCs w:val="0"/>
        </w:rPr>
      </w:pPr>
      <w:r>
        <w:rPr>
          <w:rFonts w:hint="eastAsia" w:ascii="楷体" w:hAnsi="楷体" w:eastAsia="楷体" w:cs="楷体"/>
          <w:b w:val="0"/>
          <w:bCs w:val="0"/>
        </w:rPr>
        <w:t>③加快建设全国统一大市场，发挥市场在资源配置中的决定性作用，把握市场机制的新规律，优化生产要素配置，激发数据、信息要素潜能，促进全要素生产率提升。</w:t>
      </w:r>
    </w:p>
    <w:p>
      <w:pPr>
        <w:rPr>
          <w:rFonts w:hint="eastAsia" w:ascii="楷体" w:hAnsi="楷体" w:eastAsia="楷体" w:cs="楷体"/>
          <w:b w:val="0"/>
          <w:bCs w:val="0"/>
        </w:rPr>
      </w:pPr>
      <w:r>
        <w:rPr>
          <w:rFonts w:hint="eastAsia" w:ascii="楷体" w:hAnsi="楷体" w:eastAsia="楷体" w:cs="楷体"/>
          <w:b w:val="0"/>
          <w:bCs w:val="0"/>
        </w:rPr>
        <w:t>④加强宏观调控，更好发挥政府作用，履行经济职能。</w:t>
      </w:r>
    </w:p>
    <w:p>
      <w:pPr>
        <w:rPr>
          <w:rFonts w:hint="eastAsia" w:ascii="楷体" w:hAnsi="楷体" w:eastAsia="楷体" w:cs="楷体"/>
          <w:b w:val="0"/>
          <w:bCs w:val="0"/>
        </w:rPr>
      </w:pPr>
      <w:r>
        <w:rPr>
          <w:rFonts w:hint="eastAsia" w:ascii="楷体" w:hAnsi="楷体" w:eastAsia="楷体" w:cs="楷体"/>
          <w:b w:val="0"/>
          <w:bCs w:val="0"/>
        </w:rPr>
        <w:t>⑤完善</w:t>
      </w:r>
      <w:r>
        <w:rPr>
          <w:rFonts w:hint="eastAsia" w:ascii="楷体" w:hAnsi="楷体" w:eastAsia="楷体" w:cs="楷体"/>
          <w:b w:val="0"/>
          <w:bCs w:val="0"/>
          <w:u w:val="single"/>
        </w:rPr>
        <w:t>新型举国体制</w:t>
      </w:r>
      <w:r>
        <w:rPr>
          <w:rFonts w:hint="eastAsia" w:ascii="楷体" w:hAnsi="楷体" w:eastAsia="楷体" w:cs="楷体"/>
          <w:b w:val="0"/>
          <w:bCs w:val="0"/>
        </w:rPr>
        <w:t>，发挥</w:t>
      </w:r>
      <w:r>
        <w:rPr>
          <w:rFonts w:hint="eastAsia" w:ascii="楷体" w:hAnsi="楷体" w:eastAsia="楷体" w:cs="楷体"/>
          <w:b w:val="0"/>
          <w:bCs w:val="0"/>
          <w:u w:val="single"/>
        </w:rPr>
        <w:t>社会主义市场经济体制的优势</w:t>
      </w:r>
      <w:r>
        <w:rPr>
          <w:rFonts w:hint="eastAsia" w:ascii="楷体" w:hAnsi="楷体" w:eastAsia="楷体" w:cs="楷体"/>
          <w:b w:val="0"/>
          <w:bCs w:val="0"/>
        </w:rPr>
        <w:t>，加强科技创新，掌握关键核心技术，实现科技自立自强。</w:t>
      </w:r>
    </w:p>
    <w:p>
      <w:pPr>
        <w:rPr>
          <w:rFonts w:hint="eastAsia" w:ascii="楷体" w:hAnsi="楷体" w:eastAsia="楷体" w:cs="楷体"/>
          <w:b w:val="0"/>
          <w:bCs w:val="0"/>
        </w:rPr>
      </w:pPr>
      <w:r>
        <w:rPr>
          <w:rFonts w:hint="eastAsia" w:ascii="楷体" w:hAnsi="楷体" w:eastAsia="楷体" w:cs="楷体"/>
          <w:b w:val="0"/>
          <w:bCs w:val="0"/>
        </w:rPr>
        <w:t>⑥贯彻创新发展理念，建设创新引领、协同发展的产业体系，加快形成新质生产力。</w:t>
      </w:r>
    </w:p>
    <w:p>
      <w:pPr>
        <w:rPr>
          <w:rFonts w:hint="eastAsia" w:ascii="楷体" w:hAnsi="楷体" w:eastAsia="楷体" w:cs="楷体"/>
          <w:b w:val="0"/>
          <w:bCs w:val="0"/>
        </w:rPr>
      </w:pPr>
      <w:r>
        <w:rPr>
          <w:rFonts w:hint="eastAsia" w:ascii="楷体" w:hAnsi="楷体" w:eastAsia="楷体" w:cs="楷体"/>
          <w:b w:val="0"/>
          <w:bCs w:val="0"/>
        </w:rPr>
        <w:t>⑦贯彻</w:t>
      </w:r>
      <w:r>
        <w:rPr>
          <w:rFonts w:hint="eastAsia" w:ascii="楷体" w:hAnsi="楷体" w:eastAsia="楷体" w:cs="楷体"/>
          <w:b w:val="0"/>
          <w:bCs w:val="0"/>
          <w:u w:val="single"/>
        </w:rPr>
        <w:t>绿色发展理念</w:t>
      </w:r>
      <w:r>
        <w:rPr>
          <w:rFonts w:hint="eastAsia" w:ascii="楷体" w:hAnsi="楷体" w:eastAsia="楷体" w:cs="楷体"/>
          <w:b w:val="0"/>
          <w:bCs w:val="0"/>
        </w:rPr>
        <w:t>，加快发展方式绿色转型。</w:t>
      </w:r>
    </w:p>
    <w:p>
      <w:pPr>
        <w:rPr>
          <w:rFonts w:hint="eastAsia" w:ascii="楷体" w:hAnsi="楷体" w:eastAsia="楷体" w:cs="楷体"/>
          <w:b w:val="0"/>
          <w:bCs w:val="0"/>
        </w:rPr>
      </w:pPr>
      <w:r>
        <w:rPr>
          <w:rFonts w:hint="eastAsia" w:ascii="楷体" w:hAnsi="楷体" w:eastAsia="楷体" w:cs="楷体"/>
          <w:b w:val="0"/>
          <w:bCs w:val="0"/>
        </w:rPr>
        <w:t>⑧贯彻</w:t>
      </w:r>
      <w:r>
        <w:rPr>
          <w:rFonts w:hint="eastAsia" w:ascii="楷体" w:hAnsi="楷体" w:eastAsia="楷体" w:cs="楷体"/>
          <w:b w:val="0"/>
          <w:bCs w:val="0"/>
          <w:u w:val="single"/>
        </w:rPr>
        <w:t>开放发展理念</w:t>
      </w:r>
      <w:r>
        <w:rPr>
          <w:rFonts w:hint="eastAsia" w:ascii="楷体" w:hAnsi="楷体" w:eastAsia="楷体" w:cs="楷体"/>
          <w:b w:val="0"/>
          <w:bCs w:val="0"/>
        </w:rPr>
        <w:t>，要扩大</w:t>
      </w:r>
      <w:r>
        <w:rPr>
          <w:rFonts w:hint="eastAsia" w:ascii="楷体" w:hAnsi="楷体" w:eastAsia="楷体" w:cs="楷体"/>
          <w:b w:val="0"/>
          <w:bCs w:val="0"/>
          <w:u w:val="single"/>
        </w:rPr>
        <w:t>高水平对外开放</w:t>
      </w:r>
      <w:r>
        <w:rPr>
          <w:rFonts w:hint="eastAsia" w:ascii="楷体" w:hAnsi="楷体" w:eastAsia="楷体" w:cs="楷体"/>
          <w:b w:val="0"/>
          <w:bCs w:val="0"/>
        </w:rPr>
        <w:t>，为发展新质生产力营造良好国际环境。</w:t>
      </w:r>
    </w:p>
    <w:p>
      <w:pPr>
        <w:rPr>
          <w:rFonts w:hint="eastAsia" w:ascii="楷体" w:hAnsi="楷体" w:eastAsia="楷体" w:cs="楷体"/>
          <w:b w:val="0"/>
          <w:bCs w:val="0"/>
        </w:rPr>
      </w:pPr>
      <w:r>
        <w:rPr>
          <w:rFonts w:hint="eastAsia" w:ascii="楷体" w:hAnsi="楷体" w:eastAsia="楷体" w:cs="楷体"/>
          <w:b w:val="0"/>
          <w:bCs w:val="0"/>
        </w:rPr>
        <w:t>⑨深化供给侧结构性改革，加快发展先进制造业，推动互联网、大数据、人工智能同实体经济深度融合，催生新产业、新模式、新业态，实现产业结构优化升级。发展战略性新兴产业和未来产业，建设现代化产业体系。</w:t>
      </w:r>
    </w:p>
    <w:p>
      <w:pPr>
        <w:rPr>
          <w:rFonts w:hint="eastAsia" w:ascii="楷体" w:hAnsi="楷体" w:eastAsia="楷体" w:cs="楷体"/>
          <w:b w:val="0"/>
          <w:bCs w:val="0"/>
        </w:rPr>
      </w:pPr>
      <w:r>
        <w:rPr>
          <w:rFonts w:hint="eastAsia" w:ascii="楷体" w:hAnsi="楷体" w:eastAsia="楷体" w:cs="楷体"/>
          <w:b w:val="0"/>
          <w:bCs w:val="0"/>
        </w:rPr>
        <w:t>⑩</w:t>
      </w:r>
      <w:r>
        <w:rPr>
          <w:rFonts w:hint="eastAsia" w:ascii="楷体" w:hAnsi="楷体" w:eastAsia="楷体" w:cs="楷体"/>
          <w:b w:val="0"/>
          <w:bCs w:val="0"/>
          <w:u w:val="single"/>
        </w:rPr>
        <w:t>健全要素参与收入分配机制/健全薪酬激励机制</w:t>
      </w:r>
      <w:r>
        <w:rPr>
          <w:rFonts w:hint="eastAsia" w:ascii="楷体" w:hAnsi="楷体" w:eastAsia="楷体" w:cs="楷体"/>
          <w:b w:val="0"/>
          <w:bCs w:val="0"/>
        </w:rPr>
        <w:t>，激发劳动、知识、技术和数据等生产要素活力，</w:t>
      </w:r>
      <w:r>
        <w:rPr>
          <w:rFonts w:hint="eastAsia" w:ascii="楷体" w:hAnsi="楷体" w:eastAsia="楷体" w:cs="楷体"/>
          <w:b w:val="0"/>
          <w:bCs w:val="0"/>
          <w:u w:val="single"/>
        </w:rPr>
        <w:t>让一切创造社会财富的源泉充分涌流</w:t>
      </w:r>
      <w:r>
        <w:rPr>
          <w:rFonts w:hint="eastAsia" w:ascii="楷体" w:hAnsi="楷体" w:eastAsia="楷体" w:cs="楷体"/>
          <w:b w:val="0"/>
          <w:bCs w:val="0"/>
        </w:rPr>
        <w:t>，营造鼓励创新、宽容失败的良好氛围。</w:t>
      </w:r>
    </w:p>
    <w:p>
      <w:pPr>
        <w:rPr>
          <w:rFonts w:hint="eastAsia" w:ascii="楷体" w:hAnsi="楷体" w:eastAsia="楷体" w:cs="楷体"/>
          <w:b w:val="0"/>
          <w:bCs w:val="0"/>
        </w:rPr>
      </w:pPr>
      <w:r>
        <w:rPr>
          <w:rFonts w:hint="eastAsia" w:ascii="楷体" w:hAnsi="楷体" w:eastAsia="楷体" w:cs="楷体"/>
          <w:b w:val="0"/>
          <w:bCs w:val="0"/>
        </w:rPr>
        <w:fldChar w:fldCharType="begin"/>
      </w:r>
      <w:r>
        <w:rPr>
          <w:rFonts w:hint="eastAsia" w:ascii="楷体" w:hAnsi="楷体" w:eastAsia="楷体" w:cs="楷体"/>
          <w:b w:val="0"/>
          <w:bCs w:val="0"/>
        </w:rPr>
        <w:instrText xml:space="preserve"> eq \o\ac(○,11)</w:instrText>
      </w:r>
      <w:r>
        <w:rPr>
          <w:rFonts w:hint="eastAsia" w:ascii="楷体" w:hAnsi="楷体" w:eastAsia="楷体" w:cs="楷体"/>
          <w:b w:val="0"/>
          <w:bCs w:val="0"/>
        </w:rPr>
        <w:fldChar w:fldCharType="end"/>
      </w:r>
      <w:r>
        <w:rPr>
          <w:rFonts w:hint="eastAsia" w:ascii="楷体" w:hAnsi="楷体" w:eastAsia="楷体" w:cs="楷体"/>
          <w:b w:val="0"/>
          <w:bCs w:val="0"/>
        </w:rPr>
        <w:t>推进</w:t>
      </w:r>
      <w:r>
        <w:rPr>
          <w:rFonts w:hint="eastAsia" w:ascii="楷体" w:hAnsi="楷体" w:eastAsia="楷体" w:cs="楷体"/>
          <w:b w:val="0"/>
          <w:bCs w:val="0"/>
          <w:u w:val="single"/>
        </w:rPr>
        <w:t>产学研深度融合</w:t>
      </w:r>
      <w:r>
        <w:rPr>
          <w:rFonts w:hint="eastAsia" w:ascii="楷体" w:hAnsi="楷体" w:eastAsia="楷体" w:cs="楷体"/>
          <w:b w:val="0"/>
          <w:bCs w:val="0"/>
        </w:rPr>
        <w:t>，打造新型劳动者队伍，培养高素质劳动者，为形成新质生产力提供</w:t>
      </w:r>
      <w:r>
        <w:rPr>
          <w:rFonts w:hint="eastAsia" w:ascii="楷体" w:hAnsi="楷体" w:eastAsia="楷体" w:cs="楷体"/>
          <w:b w:val="0"/>
          <w:bCs w:val="0"/>
          <w:u w:val="single"/>
        </w:rPr>
        <w:t>人才支撑</w:t>
      </w:r>
      <w:r>
        <w:rPr>
          <w:rFonts w:hint="eastAsia" w:ascii="楷体" w:hAnsi="楷体" w:eastAsia="楷体" w:cs="楷体"/>
          <w:b w:val="0"/>
          <w:bCs w:val="0"/>
        </w:rPr>
        <w:t>。</w:t>
      </w:r>
    </w:p>
    <w:p/>
    <w:p>
      <w:pPr>
        <w:jc w:val="center"/>
        <w:rPr>
          <w:b w:val="0"/>
          <w:bCs w:val="0"/>
        </w:rPr>
      </w:pPr>
      <w:r>
        <w:rPr>
          <w:rFonts w:hint="eastAsia"/>
        </w:rPr>
        <w:t>必修四《哲学与文化》模块</w:t>
      </w:r>
    </w:p>
    <w:p>
      <w:pPr>
        <w:rPr>
          <w:b w:val="0"/>
          <w:bCs w:val="0"/>
        </w:rPr>
      </w:pPr>
      <w:r>
        <w:rPr>
          <w:rFonts w:hint="eastAsia"/>
          <w:b w:val="0"/>
          <w:bCs w:val="0"/>
        </w:rPr>
        <w:t>【唯物论】运用探究世界的本质的知识，分析习近平总书记提出“新质生产力”概念的哲学依据。</w:t>
      </w:r>
    </w:p>
    <w:p>
      <w:pPr>
        <w:rPr>
          <w:rFonts w:hint="eastAsia" w:ascii="楷体" w:hAnsi="楷体" w:eastAsia="楷体" w:cs="楷体"/>
          <w:b w:val="0"/>
          <w:bCs w:val="0"/>
        </w:rPr>
      </w:pPr>
      <w:r>
        <w:rPr>
          <w:rFonts w:hint="eastAsia" w:ascii="楷体" w:hAnsi="楷体" w:eastAsia="楷体" w:cs="楷体"/>
          <w:b w:val="0"/>
          <w:bCs w:val="0"/>
        </w:rPr>
        <w:t>①</w:t>
      </w:r>
      <w:r>
        <w:rPr>
          <w:rFonts w:hint="eastAsia" w:ascii="楷体" w:hAnsi="楷体" w:eastAsia="楷体" w:cs="楷体"/>
          <w:b w:val="0"/>
          <w:bCs w:val="0"/>
          <w:u w:val="single"/>
        </w:rPr>
        <w:t>物质决定意识，要求坚持一切从实际出发，实事求是</w:t>
      </w:r>
      <w:r>
        <w:rPr>
          <w:rFonts w:hint="eastAsia" w:ascii="楷体" w:hAnsi="楷体" w:eastAsia="楷体" w:cs="楷体"/>
          <w:b w:val="0"/>
          <w:bCs w:val="0"/>
        </w:rPr>
        <w:t>。习近平总书记着眼国内外形势，立足我国实际，提出“新质生产力”概念，把握了经济社会发展规律，充分发挥了主观能动性。</w:t>
      </w:r>
    </w:p>
    <w:p>
      <w:pPr>
        <w:rPr>
          <w:rFonts w:hint="eastAsia" w:ascii="楷体" w:hAnsi="楷体" w:eastAsia="楷体" w:cs="楷体"/>
          <w:b w:val="0"/>
          <w:bCs w:val="0"/>
        </w:rPr>
      </w:pPr>
      <w:r>
        <w:rPr>
          <w:rFonts w:hint="eastAsia" w:ascii="楷体" w:hAnsi="楷体" w:eastAsia="楷体" w:cs="楷体"/>
          <w:b w:val="0"/>
          <w:bCs w:val="0"/>
        </w:rPr>
        <w:t>②</w:t>
      </w:r>
      <w:r>
        <w:rPr>
          <w:rFonts w:hint="eastAsia" w:ascii="楷体" w:hAnsi="楷体" w:eastAsia="楷体" w:cs="楷体"/>
          <w:b w:val="0"/>
          <w:bCs w:val="0"/>
          <w:u w:val="single"/>
        </w:rPr>
        <w:t>意识具有能动作用，人能够能动地认识世界和改造世界</w:t>
      </w:r>
      <w:r>
        <w:rPr>
          <w:rFonts w:hint="eastAsia" w:ascii="楷体" w:hAnsi="楷体" w:eastAsia="楷体" w:cs="楷体"/>
          <w:b w:val="0"/>
          <w:bCs w:val="0"/>
        </w:rPr>
        <w:t>，正确意识能够指导人们推动实践发展。“新质生产力”概念的提出，有利于为创新驱动发展，高质量发展提供科学指引，推进中国式现代化建设。</w:t>
      </w:r>
    </w:p>
    <w:p>
      <w:pPr>
        <w:rPr>
          <w:rFonts w:hint="eastAsia" w:ascii="楷体" w:hAnsi="楷体" w:eastAsia="楷体" w:cs="楷体"/>
          <w:b w:val="0"/>
          <w:bCs w:val="0"/>
        </w:rPr>
      </w:pPr>
      <w:r>
        <w:rPr>
          <w:rFonts w:hint="eastAsia" w:ascii="楷体" w:hAnsi="楷体" w:eastAsia="楷体" w:cs="楷体"/>
          <w:b w:val="0"/>
          <w:bCs w:val="0"/>
        </w:rPr>
        <w:t>③</w:t>
      </w:r>
      <w:r>
        <w:rPr>
          <w:rFonts w:hint="eastAsia" w:ascii="楷体" w:hAnsi="楷体" w:eastAsia="楷体" w:cs="楷体"/>
          <w:b w:val="0"/>
          <w:bCs w:val="0"/>
          <w:u w:val="single"/>
        </w:rPr>
        <w:t>尊重客观规律是正确发挥主观能动性的前提条件，要把发挥主观能动性和尊重客观规律结合起来</w:t>
      </w:r>
      <w:r>
        <w:rPr>
          <w:rFonts w:hint="eastAsia" w:ascii="楷体" w:hAnsi="楷体" w:eastAsia="楷体" w:cs="楷体"/>
          <w:b w:val="0"/>
          <w:bCs w:val="0"/>
        </w:rPr>
        <w:t>。“新质生产力”符合客观规律、有强大生命力和远大前途，是符合高质量发展要求的生产力，必定会塑造发展的新动能新优势。</w:t>
      </w:r>
    </w:p>
    <w:p/>
    <w:p>
      <w:pPr>
        <w:rPr>
          <w:b w:val="0"/>
          <w:bCs w:val="0"/>
        </w:rPr>
      </w:pPr>
      <w:r>
        <w:rPr>
          <w:rFonts w:hint="eastAsia"/>
          <w:b w:val="0"/>
          <w:bCs w:val="0"/>
        </w:rPr>
        <w:t>【辩证法】运用唯物辩证法总特征的知识，对新质生产力的形成与发展加以说明。</w:t>
      </w:r>
    </w:p>
    <w:p>
      <w:pPr>
        <w:rPr>
          <w:rFonts w:hint="eastAsia" w:ascii="楷体" w:hAnsi="楷体" w:eastAsia="楷体" w:cs="楷体"/>
          <w:b w:val="0"/>
          <w:bCs w:val="0"/>
        </w:rPr>
      </w:pPr>
      <w:r>
        <w:rPr>
          <w:rFonts w:hint="eastAsia" w:ascii="楷体" w:hAnsi="楷体" w:eastAsia="楷体" w:cs="楷体"/>
          <w:b w:val="0"/>
          <w:bCs w:val="0"/>
        </w:rPr>
        <w:t>①系统具有整体性、有序性和内部结构的优化趋向。当部分或要素以有序的合理的结构构成整体时，整体功能大于部分之和，实现整体的最优目标。新质生产力以“三要素”及其优化组合为基本内涵，提升了全要素生产率。</w:t>
      </w:r>
    </w:p>
    <w:p>
      <w:pPr>
        <w:rPr>
          <w:rFonts w:hint="eastAsia" w:ascii="楷体" w:hAnsi="楷体" w:eastAsia="楷体" w:cs="楷体"/>
          <w:b w:val="0"/>
          <w:bCs w:val="0"/>
        </w:rPr>
      </w:pPr>
      <w:r>
        <w:rPr>
          <w:rFonts w:hint="eastAsia" w:ascii="楷体" w:hAnsi="楷体" w:eastAsia="楷体" w:cs="楷体"/>
          <w:b w:val="0"/>
          <w:bCs w:val="0"/>
        </w:rPr>
        <w:t>②辩证否定的实质是扬弃，是事物联系和发展的环节。新质生产力的形成是对传统生产力的辩证否定，既克服又保留，并增添了数字时代更具融合性的新内涵。</w:t>
      </w:r>
    </w:p>
    <w:p>
      <w:pPr>
        <w:rPr>
          <w:rFonts w:hint="eastAsia" w:ascii="楷体" w:hAnsi="楷体" w:eastAsia="楷体" w:cs="楷体"/>
          <w:b w:val="0"/>
          <w:bCs w:val="0"/>
        </w:rPr>
      </w:pPr>
      <w:r>
        <w:rPr>
          <w:rFonts w:hint="eastAsia" w:ascii="楷体" w:hAnsi="楷体" w:eastAsia="楷体" w:cs="楷体"/>
          <w:b w:val="0"/>
          <w:bCs w:val="0"/>
        </w:rPr>
        <w:t>③事物发展是前进性与曲折性的统一。新质生产力符合客观规律、有强大生命力，其发展前途是光明的，要坚定信心。同时新质生产力的发展也面临着困难挑战，需要准备走曲折的路。</w:t>
      </w:r>
    </w:p>
    <w:p/>
    <w:p>
      <w:pPr>
        <w:jc w:val="center"/>
        <w:rPr>
          <w:rFonts w:ascii="楷体" w:hAnsi="楷体" w:eastAsia="楷体" w:cs="楷体"/>
        </w:rPr>
      </w:pPr>
      <w:r>
        <w:rPr>
          <w:rFonts w:hint="eastAsia"/>
        </w:rPr>
        <w:t>选必3《逻辑与思维》</w:t>
      </w:r>
    </w:p>
    <w:p>
      <w:pPr>
        <w:ind w:firstLine="420" w:firstLineChars="200"/>
        <w:rPr>
          <w:b w:val="0"/>
          <w:bCs w:val="0"/>
        </w:rPr>
      </w:pPr>
      <w:r>
        <w:rPr>
          <w:rFonts w:hint="eastAsia"/>
          <w:b w:val="0"/>
          <w:bCs w:val="0"/>
        </w:rPr>
        <w:t>新质生产力不是传统生产力的局部优化与简单迭代，而是在劳动者、劳动资料、劳动对象三个方面都呈现出更高的水平。新质生产力对劳动力素质要求更高，是由技术革命性突破、生产要素创新性配置、产业深度转型升级而带来的当代先进生产力。</w:t>
      </w:r>
      <w:r>
        <w:rPr>
          <w:rFonts w:hint="eastAsia"/>
          <w:b w:val="0"/>
          <w:bCs w:val="0"/>
          <w:u w:val="single"/>
        </w:rPr>
        <w:t>结合材料，运用“推动认识发展”知识，分析“新质生产力”这一概念提出所体现的道理。</w:t>
      </w:r>
    </w:p>
    <w:p>
      <w:pPr>
        <w:rPr>
          <w:rFonts w:hint="eastAsia" w:ascii="楷体" w:hAnsi="楷体" w:eastAsia="楷体" w:cs="楷体"/>
          <w:b w:val="0"/>
          <w:bCs w:val="0"/>
        </w:rPr>
      </w:pPr>
      <w:r>
        <w:rPr>
          <w:rFonts w:hint="eastAsia" w:ascii="楷体" w:hAnsi="楷体" w:eastAsia="楷体" w:cs="楷体"/>
          <w:b w:val="0"/>
          <w:bCs w:val="0"/>
        </w:rPr>
        <w:t>①事物内部的肯定方面与否定方面是辩证统一的，我们要坚持辩证的否定观。辩证否定是对旧事物统一体的否定，但否定中又包含着肯定和保留，要对旧事物中的合理因素加以改造，然后把他们包含在新事物之中。新质生产力是对传统生产力的否定，但其仍然由劳动者、劳动资料、劳动对象三个方面构成，只不过在这三方面有了更高的要求，实现迭代升级。</w:t>
      </w:r>
    </w:p>
    <w:p>
      <w:pPr>
        <w:rPr>
          <w:rFonts w:hint="eastAsia" w:ascii="楷体" w:hAnsi="楷体" w:eastAsia="楷体" w:cs="楷体"/>
          <w:b w:val="0"/>
          <w:bCs w:val="0"/>
        </w:rPr>
      </w:pPr>
      <w:r>
        <w:rPr>
          <w:rFonts w:hint="eastAsia" w:ascii="楷体" w:hAnsi="楷体" w:eastAsia="楷体" w:cs="楷体"/>
          <w:b w:val="0"/>
          <w:bCs w:val="0"/>
        </w:rPr>
        <w:t>②对事物的认识要经历从感性具体到思维抽象的过程。党中央通过分析新产业、新模式、新动能不断被催生的经济现象，发现传统生产力的“质”的规定性已经发生变化，从而形成了“新质生产力”这一概念。</w:t>
      </w:r>
    </w:p>
    <w:p>
      <w:pPr>
        <w:rPr>
          <w:rFonts w:hint="eastAsia" w:ascii="楷体" w:hAnsi="楷体" w:eastAsia="楷体" w:cs="楷体"/>
          <w:b w:val="0"/>
          <w:bCs w:val="0"/>
        </w:rPr>
      </w:pPr>
    </w:p>
    <w:p>
      <w:pPr>
        <w:rPr>
          <w:rFonts w:hint="eastAsia" w:ascii="楷体" w:hAnsi="楷体" w:eastAsia="楷体" w:cs="楷体"/>
          <w:b w:val="0"/>
          <w:bCs w:val="0"/>
        </w:rPr>
      </w:pPr>
      <w:r>
        <w:rPr>
          <w:rFonts w:hint="eastAsia" w:ascii="楷体" w:hAnsi="楷体" w:eastAsia="楷体" w:cs="楷体"/>
          <w:b w:val="0"/>
          <w:bCs w:val="0"/>
        </w:rPr>
        <w:t>运用“推动认识的发展”的知识，分析2024年经济工作坚持“先立后破”体现的思维方法。</w:t>
      </w:r>
    </w:p>
    <w:p>
      <w:pPr>
        <w:rPr>
          <w:rFonts w:hint="eastAsia" w:ascii="楷体" w:hAnsi="楷体" w:eastAsia="楷体" w:cs="楷体"/>
          <w:b w:val="0"/>
          <w:bCs w:val="0"/>
        </w:rPr>
      </w:pPr>
      <w:r>
        <w:rPr>
          <w:rFonts w:hint="eastAsia" w:ascii="楷体" w:hAnsi="楷体" w:eastAsia="楷体" w:cs="楷体"/>
          <w:b w:val="0"/>
          <w:bCs w:val="0"/>
        </w:rPr>
        <w:t>①任何事物内部都包含着肯定和否定两个方面，肯定方面与否定方面既对立又统一，要求解决问题不能简单的肯定一切或否定一切。因此对于经济发展新旧方式新旧动能转换不能一刀切，不能“未立先破”或“只破不立”。</w:t>
      </w:r>
    </w:p>
    <w:p>
      <w:pPr>
        <w:rPr>
          <w:rFonts w:hint="eastAsia" w:ascii="楷体" w:hAnsi="楷体" w:eastAsia="楷体" w:cs="楷体"/>
          <w:b w:val="0"/>
          <w:bCs w:val="0"/>
        </w:rPr>
      </w:pPr>
      <w:r>
        <w:rPr>
          <w:rFonts w:hint="eastAsia" w:ascii="楷体" w:hAnsi="楷体" w:eastAsia="楷体" w:cs="楷体"/>
          <w:b w:val="0"/>
          <w:bCs w:val="0"/>
        </w:rPr>
        <w:t>②辩证的否定具有肯定与否定的双重性。坚持辩证否定观，要深刻把握肯定和否定之间的辩证关系。先立后破，该立的要积极主动立起来，该破的要在立的基础上坚决破。</w:t>
      </w:r>
    </w:p>
    <w:p>
      <w:pPr>
        <w:rPr>
          <w:rFonts w:hint="eastAsia" w:ascii="楷体" w:hAnsi="楷体" w:eastAsia="楷体" w:cs="楷体"/>
          <w:b w:val="0"/>
          <w:bCs w:val="0"/>
        </w:rPr>
      </w:pPr>
      <w:r>
        <w:rPr>
          <w:rFonts w:hint="eastAsia" w:ascii="楷体" w:hAnsi="楷体" w:eastAsia="楷体" w:cs="楷体"/>
          <w:b w:val="0"/>
          <w:bCs w:val="0"/>
        </w:rPr>
        <w:t>③认识的发展要经历从感性具体到思维抽象，再由思维抽象到思维具体这两个阶段。“先立后破”抓住了我国经济不同领域、行业新旧动能转换的本质，做出了对当前经济发展复杂形势的科学研判，形成了对经济高质量发展的的科学性，规律性认识。</w:t>
      </w:r>
    </w:p>
    <w:p/>
    <w:p>
      <w:pPr>
        <w:rPr>
          <w:rFonts w:ascii="楷体" w:hAnsi="楷体" w:eastAsia="楷体" w:cs="楷体"/>
        </w:rPr>
      </w:pPr>
      <w:r>
        <w:rPr>
          <w:rFonts w:hint="eastAsia"/>
        </w:rPr>
        <w:t>【近期模拟卷考查情况】</w:t>
      </w:r>
    </w:p>
    <w:p>
      <w:pPr>
        <w:rPr>
          <w:b w:val="0"/>
          <w:bCs w:val="0"/>
        </w:rPr>
      </w:pPr>
      <w:r>
        <w:rPr>
          <w:rFonts w:hint="eastAsia"/>
          <w:b w:val="0"/>
          <w:bCs w:val="0"/>
        </w:rPr>
        <w:t>常州卷-</w:t>
      </w:r>
      <w:r>
        <w:rPr>
          <w:b w:val="0"/>
          <w:bCs w:val="0"/>
        </w:rPr>
        <w:t>17</w:t>
      </w:r>
      <w:r>
        <w:rPr>
          <w:rFonts w:hint="eastAsia"/>
          <w:b w:val="0"/>
          <w:bCs w:val="0"/>
        </w:rPr>
        <w:t>（十五）</w:t>
      </w:r>
      <w:r>
        <w:rPr>
          <w:rFonts w:hint="eastAsia" w:ascii="楷体" w:hAnsi="楷体" w:eastAsia="楷体" w:cs="楷体"/>
          <w:b w:val="0"/>
          <w:bCs w:val="0"/>
        </w:rPr>
        <w:t>建设高标准市场体系有助于形成新质生产力。请用《经济与社会》知识说明其传导路径</w:t>
      </w:r>
      <w:r>
        <w:rPr>
          <w:rFonts w:hint="eastAsia"/>
          <w:b w:val="0"/>
          <w:bCs w:val="0"/>
        </w:rPr>
        <w:t>。</w:t>
      </w:r>
    </w:p>
    <w:p>
      <w:pPr>
        <w:rPr>
          <w:rFonts w:hint="eastAsia" w:ascii="楷体" w:hAnsi="楷体" w:eastAsia="楷体" w:cs="楷体"/>
          <w:b w:val="0"/>
          <w:bCs w:val="0"/>
        </w:rPr>
      </w:pPr>
      <w:r>
        <w:rPr>
          <w:rFonts w:hint="eastAsia"/>
          <w:b w:val="0"/>
          <w:bCs w:val="0"/>
        </w:rPr>
        <w:t>苏州卷-</w:t>
      </w:r>
      <w:r>
        <w:rPr>
          <w:b w:val="0"/>
          <w:bCs w:val="0"/>
        </w:rPr>
        <w:t>16</w:t>
      </w:r>
      <w:r>
        <w:rPr>
          <w:rFonts w:hint="eastAsia"/>
          <w:b w:val="0"/>
          <w:bCs w:val="0"/>
        </w:rPr>
        <w:t>（十六）</w:t>
      </w:r>
      <w:r>
        <w:rPr>
          <w:rFonts w:hint="eastAsia" w:ascii="楷体" w:hAnsi="楷体" w:eastAsia="楷体" w:cs="楷体"/>
          <w:b w:val="0"/>
          <w:bCs w:val="0"/>
        </w:rPr>
        <w:t>结合材料，运用《经济与社会》知识，分析培育、壮大和发展新质生产力，苏州有基础、有条件走在全省全国前列的“底气”来自哪里?</w:t>
      </w:r>
    </w:p>
    <w:p>
      <w:pPr>
        <w:rPr>
          <w:rFonts w:hint="eastAsia"/>
          <w:b w:val="0"/>
          <w:bCs w:val="0"/>
        </w:rPr>
      </w:pPr>
      <w:r>
        <w:rPr>
          <w:rFonts w:hint="eastAsia"/>
          <w:b w:val="0"/>
          <w:bCs w:val="0"/>
        </w:rPr>
        <w:t>无锡卷-</w:t>
      </w:r>
      <w:r>
        <w:rPr>
          <w:b w:val="0"/>
          <w:bCs w:val="0"/>
        </w:rPr>
        <w:t>19</w:t>
      </w:r>
      <w:r>
        <w:rPr>
          <w:rFonts w:hint="eastAsia"/>
          <w:b w:val="0"/>
          <w:bCs w:val="0"/>
        </w:rPr>
        <w:t>（十七）</w:t>
      </w:r>
      <w:r>
        <w:rPr>
          <w:rFonts w:hint="eastAsia" w:ascii="楷体" w:hAnsi="楷体" w:eastAsia="楷体" w:cs="楷体"/>
          <w:b w:val="0"/>
          <w:bCs w:val="0"/>
        </w:rPr>
        <w:t>结合材料，运用《经济与社会》的相关知识，分析新质生产力的形成与新型举国体制的联系。</w:t>
      </w:r>
    </w:p>
    <w:p>
      <w:pPr>
        <w:rPr>
          <w:rFonts w:hint="eastAsia" w:ascii="楷体" w:hAnsi="楷体" w:eastAsia="楷体" w:cs="楷体"/>
          <w:b w:val="0"/>
          <w:bCs w:val="0"/>
          <w:lang w:eastAsia="zh-CN"/>
        </w:rPr>
      </w:pPr>
      <w:r>
        <w:rPr>
          <w:rFonts w:hint="eastAsia"/>
          <w:b w:val="0"/>
          <w:bCs w:val="0"/>
        </w:rPr>
        <w:t>如皋卷-</w:t>
      </w:r>
      <w:r>
        <w:rPr>
          <w:rFonts w:hint="eastAsia" w:ascii="宋体" w:eastAsia="宋体"/>
          <w:b w:val="0"/>
          <w:bCs w:val="0"/>
          <w:lang w:val="en-US" w:eastAsia="zh-CN"/>
        </w:rPr>
        <w:t>16</w:t>
      </w:r>
      <w:r>
        <w:rPr>
          <w:rFonts w:hint="eastAsia"/>
          <w:b w:val="0"/>
          <w:bCs w:val="0"/>
        </w:rPr>
        <w:t>（二十二）</w:t>
      </w:r>
      <w:r>
        <w:rPr>
          <w:rFonts w:hint="eastAsia" w:ascii="楷体" w:hAnsi="楷体" w:eastAsia="楷体" w:cs="楷体"/>
          <w:b w:val="0"/>
          <w:bCs w:val="0"/>
          <w:lang w:eastAsia="zh-CN"/>
        </w:rPr>
        <w:t>结合材料，运用《经济与社会》知识，分析长三角重点城市是如何加快新质生产力形成，促进高质量发展的。</w:t>
      </w:r>
    </w:p>
    <w:p>
      <w:bookmarkStart w:id="1" w:name="_GoBack"/>
      <w:bookmarkEnd w:id="1"/>
    </w:p>
    <w:p>
      <w:r>
        <w:rPr>
          <w:rFonts w:hint="eastAsia"/>
        </w:rPr>
        <w:t>【变式训练】</w:t>
      </w:r>
    </w:p>
    <w:p>
      <w:pPr>
        <w:rPr>
          <w:rFonts w:hint="eastAsia" w:ascii="楷体" w:hAnsi="楷体" w:eastAsia="楷体" w:cs="楷体"/>
          <w:b w:val="0"/>
          <w:bCs w:val="0"/>
        </w:rPr>
      </w:pPr>
      <w:r>
        <w:rPr>
          <w:rFonts w:hint="eastAsia"/>
        </w:rPr>
        <w:t>【例1】</w:t>
      </w:r>
      <w:r>
        <w:rPr>
          <w:rFonts w:hint="eastAsia" w:ascii="楷体" w:hAnsi="楷体" w:eastAsia="楷体" w:cs="楷体"/>
          <w:b w:val="0"/>
          <w:bCs w:val="0"/>
        </w:rPr>
        <w:t>低空经济是加快形成新质生产力的重要抓手，具有辐射面广、产业链条长、成长性和带动性强等特点。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577"/>
        <w:gridCol w:w="3105"/>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1" w:hRule="atLeast"/>
          <w:jc w:val="center"/>
        </w:trPr>
        <w:tc>
          <w:tcPr>
            <w:tcW w:w="9177" w:type="dxa"/>
            <w:gridSpan w:val="3"/>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hint="eastAsia" w:ascii="楷体" w:hAnsi="楷体" w:eastAsia="楷体" w:cs="楷体"/>
                <w:b w:val="0"/>
                <w:bCs w:val="0"/>
              </w:rPr>
            </w:pPr>
            <w:r>
              <w:rPr>
                <w:rFonts w:hint="eastAsia" w:ascii="楷体" w:hAnsi="楷体" w:eastAsia="楷体" w:cs="楷体"/>
                <w:b w:val="0"/>
                <w:bCs w:val="0"/>
              </w:rPr>
              <w:t>低空经济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5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上游产业原材料及零部件</w:t>
            </w:r>
          </w:p>
        </w:tc>
        <w:tc>
          <w:tcPr>
            <w:tcW w:w="31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中游产业低空经济核心部分</w:t>
            </w:r>
          </w:p>
        </w:tc>
        <w:tc>
          <w:tcPr>
            <w:tcW w:w="2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下游产业应用市场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5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CAx、PLM等技术研发</w:t>
            </w:r>
          </w:p>
        </w:tc>
        <w:tc>
          <w:tcPr>
            <w:tcW w:w="31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摄像机、传感器等载荷系统</w:t>
            </w:r>
          </w:p>
        </w:tc>
        <w:tc>
          <w:tcPr>
            <w:tcW w:w="2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低空经济+旅游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5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钢材、铝合金关键原材料</w:t>
            </w:r>
          </w:p>
        </w:tc>
        <w:tc>
          <w:tcPr>
            <w:tcW w:w="31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无人机、航空器等低空产品</w:t>
            </w:r>
          </w:p>
        </w:tc>
        <w:tc>
          <w:tcPr>
            <w:tcW w:w="2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低空经济+物流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5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芯片、锂电池等零部件</w:t>
            </w:r>
          </w:p>
        </w:tc>
        <w:tc>
          <w:tcPr>
            <w:tcW w:w="31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机场等地面配套系统建设</w:t>
            </w:r>
          </w:p>
        </w:tc>
        <w:tc>
          <w:tcPr>
            <w:tcW w:w="2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低空经济+农业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5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w:t>
            </w:r>
          </w:p>
        </w:tc>
        <w:tc>
          <w:tcPr>
            <w:tcW w:w="31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w:t>
            </w:r>
          </w:p>
        </w:tc>
        <w:tc>
          <w:tcPr>
            <w:tcW w:w="2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w:t>
            </w:r>
          </w:p>
        </w:tc>
      </w:tr>
    </w:tbl>
    <w:p>
      <w:pPr>
        <w:rPr>
          <w:rFonts w:hint="eastAsia" w:ascii="楷体" w:hAnsi="楷体" w:eastAsia="楷体" w:cs="楷体"/>
          <w:b w:val="0"/>
          <w:bCs w:val="0"/>
        </w:rPr>
      </w:pPr>
      <w:r>
        <w:rPr>
          <w:rFonts w:hint="eastAsia" w:ascii="楷体" w:hAnsi="楷体" w:eastAsia="楷体" w:cs="楷体"/>
          <w:b w:val="0"/>
          <w:bCs w:val="0"/>
        </w:rPr>
        <w:t>低空经济产业链结构图近年来，各地政府陆续出台相关政策支持低空经济发展，预计到“十四五“末，我国低空经济对国民经济的综合贡献值将达到3-5万亿元，到2028年，中国低空经济市场规模将达到3.7万亿元。随着越来越多的企业和机构加入，外卖“从天而降”、“打飞的”上班……这些场景将逐步走进人们的日常生活。</w:t>
      </w:r>
    </w:p>
    <w:p>
      <w:pPr>
        <w:rPr>
          <w:b w:val="0"/>
          <w:bCs w:val="0"/>
        </w:rPr>
      </w:pPr>
      <w:r>
        <w:rPr>
          <w:b w:val="0"/>
          <w:bCs w:val="0"/>
        </w:rPr>
        <w:t>结合材料，运用《经济与社会》的知识，分析我国低空经济前景广阔的经济动因。</w:t>
      </w:r>
      <w:r>
        <w:rPr>
          <w:rFonts w:hint="eastAsia"/>
          <w:b w:val="0"/>
          <w:bCs w:val="0"/>
        </w:rPr>
        <w:t>（8分）</w:t>
      </w:r>
    </w:p>
    <w:p>
      <w:pPr>
        <w:rPr>
          <w:rFonts w:ascii="黑体" w:eastAsia="黑体" w:cs="黑体"/>
          <w:color w:val="000000"/>
          <w:szCs w:val="21"/>
          <w:u w:val="dotted"/>
          <w:lang w:bidi="ar"/>
        </w:rPr>
      </w:pPr>
      <w:r>
        <w:rPr>
          <w:rFonts w:hint="eastAsia" w:ascii="黑体" w:eastAsia="黑体" w:cs="黑体"/>
          <w:color w:val="000000"/>
          <w:szCs w:val="21"/>
          <w:lang w:bidi="ar"/>
        </w:rPr>
        <w:t>【答】</w:t>
      </w: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bookmarkStart w:id="0" w:name="_Hlk160663024"/>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bookmarkEnd w:id="0"/>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r>
        <w:rPr>
          <w:rFonts w:hint="eastAsia" w:ascii="黑体" w:eastAsia="黑体" w:cs="黑体"/>
          <w:color w:val="000000"/>
          <w:szCs w:val="21"/>
          <w:u w:val="dotted"/>
          <w:lang w:bidi="ar"/>
        </w:rPr>
        <w:t xml:space="preserve">                                                                                                    </w:t>
      </w:r>
    </w:p>
    <w:p/>
    <w:p>
      <w:pPr>
        <w:rPr>
          <w:rFonts w:hint="eastAsia" w:ascii="楷体" w:hAnsi="楷体" w:eastAsia="楷体" w:cs="楷体"/>
          <w:b w:val="0"/>
          <w:bCs w:val="0"/>
        </w:rPr>
      </w:pPr>
      <w:r>
        <w:rPr>
          <w:rFonts w:hint="eastAsia"/>
        </w:rPr>
        <w:t>【例2】</w:t>
      </w:r>
      <w:r>
        <w:rPr>
          <w:rFonts w:hint="eastAsia" w:ascii="楷体" w:hAnsi="楷体" w:eastAsia="楷体" w:cs="楷体"/>
          <w:b w:val="0"/>
          <w:bCs w:val="0"/>
        </w:rPr>
        <w:t>2023年12月11日至12日，中央经济工作会议在北京举行。作为观察我国经济工作动向的重要窗口，这次会议对当前经济形势作出判断，为来年我国经济发展定下基调。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51"/>
        <w:gridCol w:w="9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hint="eastAsia" w:ascii="楷体" w:hAnsi="楷体" w:eastAsia="楷体" w:cs="楷体"/>
                <w:b w:val="0"/>
                <w:bCs w:val="0"/>
              </w:rPr>
            </w:pPr>
            <w:r>
              <w:rPr>
                <w:rFonts w:hint="eastAsia" w:ascii="楷体" w:hAnsi="楷体" w:eastAsia="楷体" w:cs="楷体"/>
                <w:b w:val="0"/>
                <w:bCs w:val="0"/>
              </w:rPr>
              <w:t>工作总基调</w:t>
            </w:r>
          </w:p>
        </w:tc>
        <w:tc>
          <w:tcPr>
            <w:tcW w:w="9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稳中求进、以进促稳、先立后破。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hint="eastAsia" w:ascii="楷体" w:hAnsi="楷体" w:eastAsia="楷体" w:cs="楷体"/>
                <w:b w:val="0"/>
                <w:bCs w:val="0"/>
              </w:rPr>
            </w:pPr>
            <w:r>
              <w:rPr>
                <w:rFonts w:hint="eastAsia" w:ascii="楷体" w:hAnsi="楷体" w:eastAsia="楷体" w:cs="楷体"/>
                <w:b w:val="0"/>
                <w:bCs w:val="0"/>
              </w:rPr>
              <w:t>经济形</w:t>
            </w:r>
          </w:p>
          <w:p>
            <w:pPr>
              <w:jc w:val="center"/>
              <w:rPr>
                <w:rFonts w:hint="eastAsia" w:ascii="楷体" w:hAnsi="楷体" w:eastAsia="楷体" w:cs="楷体"/>
                <w:b w:val="0"/>
                <w:bCs w:val="0"/>
              </w:rPr>
            </w:pPr>
            <w:r>
              <w:rPr>
                <w:rFonts w:hint="eastAsia" w:ascii="楷体" w:hAnsi="楷体" w:eastAsia="楷体" w:cs="楷体"/>
                <w:b w:val="0"/>
                <w:bCs w:val="0"/>
              </w:rPr>
              <w:t>势分析</w:t>
            </w:r>
          </w:p>
        </w:tc>
        <w:tc>
          <w:tcPr>
            <w:tcW w:w="9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在肯定我国“经济回升向好、长期向好的基本趋势没有改变”的同时，也正视了经济运行过程中面临的有效需求不足、部分行业产能过剩、社会预期偏弱等一系列困难和挑战。综合起来看，我国发展面临的有利条件强于不利因素，经济回升向好、长期向好的基本趋势没有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41" w:hRule="atLeast"/>
        </w:trPr>
        <w:tc>
          <w:tcPr>
            <w:tcW w:w="1551"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hint="eastAsia" w:ascii="楷体" w:hAnsi="楷体" w:eastAsia="楷体" w:cs="楷体"/>
                <w:b w:val="0"/>
                <w:bCs w:val="0"/>
              </w:rPr>
            </w:pPr>
            <w:r>
              <w:rPr>
                <w:rFonts w:hint="eastAsia" w:ascii="楷体" w:hAnsi="楷体" w:eastAsia="楷体" w:cs="楷体"/>
                <w:b w:val="0"/>
                <w:bCs w:val="0"/>
              </w:rPr>
              <w:t>新提法</w:t>
            </w:r>
          </w:p>
          <w:p>
            <w:pPr>
              <w:jc w:val="center"/>
              <w:rPr>
                <w:rFonts w:hint="eastAsia" w:ascii="楷体" w:hAnsi="楷体" w:eastAsia="楷体" w:cs="楷体"/>
                <w:b w:val="0"/>
                <w:bCs w:val="0"/>
              </w:rPr>
            </w:pPr>
            <w:r>
              <w:rPr>
                <w:rFonts w:hint="eastAsia" w:ascii="楷体" w:hAnsi="楷体" w:eastAsia="楷体" w:cs="楷体"/>
                <w:b w:val="0"/>
                <w:bCs w:val="0"/>
              </w:rPr>
              <w:t>新表述</w:t>
            </w:r>
          </w:p>
        </w:tc>
        <w:tc>
          <w:tcPr>
            <w:tcW w:w="9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加强财政、货币、就业、产业、区域、科技、环保等政策协调配合，把非经济性政策纳入宏观政策取向一致性评估，强化政策统筹，确保同向发力、形成合力。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51" w:type="dxa"/>
            <w:vMerge w:val="continue"/>
            <w:tcBorders>
              <w:top w:val="single" w:color="000000" w:sz="6" w:space="0"/>
              <w:left w:val="single" w:color="000000" w:sz="6" w:space="0"/>
              <w:bottom w:val="single" w:color="000000" w:sz="6" w:space="0"/>
              <w:right w:val="single" w:color="000000" w:sz="6" w:space="0"/>
            </w:tcBorders>
          </w:tcPr>
          <w:p>
            <w:pPr>
              <w:rPr>
                <w:rFonts w:hint="eastAsia" w:ascii="楷体" w:hAnsi="楷体" w:eastAsia="楷体" w:cs="楷体"/>
                <w:b w:val="0"/>
                <w:bCs w:val="0"/>
              </w:rPr>
            </w:pPr>
          </w:p>
        </w:tc>
        <w:tc>
          <w:tcPr>
            <w:tcW w:w="9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要以科技创新推动产业创新，特别是以颠覆性技术和前沿技术催生新产业、新模式、新动能，发展新质生产力。</w:t>
            </w:r>
          </w:p>
        </w:tc>
      </w:tr>
    </w:tbl>
    <w:p>
      <w:pPr>
        <w:rPr>
          <w:b w:val="0"/>
          <w:bCs w:val="0"/>
        </w:rPr>
      </w:pPr>
      <w:r>
        <w:rPr>
          <w:b w:val="0"/>
          <w:bCs w:val="0"/>
        </w:rPr>
        <w:t>结合材料，运用唯物辩证法的知识，阐释会议蕴含着怎样的智慧。</w:t>
      </w:r>
      <w:r>
        <w:rPr>
          <w:rFonts w:hint="eastAsia"/>
          <w:b w:val="0"/>
          <w:bCs w:val="0"/>
        </w:rPr>
        <w:t>（12分）</w:t>
      </w:r>
    </w:p>
    <w:p>
      <w:pPr>
        <w:rPr>
          <w:rFonts w:ascii="黑体" w:eastAsia="黑体" w:cs="黑体"/>
          <w:color w:val="000000"/>
          <w:szCs w:val="21"/>
          <w:u w:val="dotted"/>
          <w:lang w:bidi="ar"/>
        </w:rPr>
      </w:pPr>
      <w:r>
        <w:rPr>
          <w:rFonts w:hint="eastAsia" w:ascii="黑体" w:eastAsia="黑体" w:cs="黑体"/>
          <w:color w:val="000000"/>
          <w:szCs w:val="21"/>
          <w:lang w:bidi="ar"/>
        </w:rPr>
        <w:t>【答】</w:t>
      </w: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Pr>
        <w:rPr>
          <w:rFonts w:ascii="黑体" w:eastAsia="黑体" w:cs="黑体"/>
          <w:color w:val="000000"/>
          <w:szCs w:val="21"/>
          <w:u w:val="dotted"/>
          <w:lang w:bidi="ar"/>
        </w:rPr>
      </w:pPr>
      <w:r>
        <w:rPr>
          <w:rFonts w:hint="eastAsia" w:ascii="黑体" w:eastAsia="黑体" w:cs="黑体"/>
          <w:color w:val="000000"/>
          <w:szCs w:val="21"/>
          <w:u w:val="dotted"/>
          <w:lang w:bidi="ar"/>
        </w:rPr>
        <w:t xml:space="preserve">                                                                                                   </w:t>
      </w:r>
    </w:p>
    <w:p/>
    <w:p>
      <w:r>
        <w:rPr>
          <w:rFonts w:hint="eastAsia"/>
        </w:rPr>
        <w:t>【经典例题】</w:t>
      </w:r>
    </w:p>
    <w:p>
      <w:pPr>
        <w:rPr>
          <w:b w:val="0"/>
          <w:bCs w:val="0"/>
        </w:rPr>
      </w:pPr>
      <w:r>
        <w:rPr>
          <w:rFonts w:hint="eastAsia"/>
          <w:b w:val="0"/>
          <w:bCs w:val="0"/>
        </w:rPr>
        <w:t>1</w:t>
      </w:r>
      <w:r>
        <w:rPr>
          <w:b w:val="0"/>
          <w:bCs w:val="0"/>
        </w:rPr>
        <w:t>.</w:t>
      </w:r>
      <w:r>
        <w:rPr>
          <w:rFonts w:hint="eastAsia"/>
          <w:b w:val="0"/>
          <w:bCs w:val="0"/>
        </w:rPr>
        <w:t>新质生产力是由技术革命性突破、生产要素创新性配置、产业深度转型升级而催生的当代先进生产力，它以劳动者、劳动资料、劳动对象及其优化组合而催生的当代先进生产力，它以劳动者、劳动资料、劳动对象及其优化组合的质变为基本内涵，以全要素生产率提升为核心标志。下列符合新质生产力形成机制的是（   ）</w:t>
      </w:r>
    </w:p>
    <w:p>
      <w:pPr>
        <w:rPr>
          <w:b w:val="0"/>
          <w:bCs w:val="0"/>
        </w:rPr>
      </w:pPr>
      <w:r>
        <w:rPr>
          <w:rFonts w:hint="eastAsia"/>
          <w:b w:val="0"/>
          <w:bCs w:val="0"/>
        </w:rPr>
        <w:t>①大力激活生产要素，实现创新性资源叠加优化配置    A．①③</w:t>
      </w:r>
    </w:p>
    <w:p>
      <w:pPr>
        <w:rPr>
          <w:b w:val="0"/>
          <w:bCs w:val="0"/>
        </w:rPr>
      </w:pPr>
      <w:r>
        <w:rPr>
          <w:rFonts w:hint="eastAsia"/>
          <w:b w:val="0"/>
          <w:bCs w:val="0"/>
        </w:rPr>
        <w:t>②加快推进未来产业前瞻布局，加快抢占发展制高点    B．①④</w:t>
      </w:r>
    </w:p>
    <w:p>
      <w:pPr>
        <w:rPr>
          <w:b w:val="0"/>
          <w:bCs w:val="0"/>
        </w:rPr>
      </w:pPr>
      <w:r>
        <w:rPr>
          <w:rFonts w:hint="eastAsia"/>
          <w:b w:val="0"/>
          <w:bCs w:val="0"/>
        </w:rPr>
        <w:t>③促进战略性新兴产业发展壮大，奠定产业发展基础    C．②③</w:t>
      </w:r>
    </w:p>
    <w:p>
      <w:pPr>
        <w:rPr>
          <w:b w:val="0"/>
          <w:bCs w:val="0"/>
        </w:rPr>
      </w:pPr>
      <w:r>
        <w:rPr>
          <w:rFonts w:hint="eastAsia"/>
          <w:b w:val="0"/>
          <w:bCs w:val="0"/>
        </w:rPr>
        <w:t>④以政府为科技攻关主体，实现高水平科技自立自强    D．②④</w:t>
      </w:r>
    </w:p>
    <w:p>
      <w:pPr>
        <w:rPr>
          <w:b w:val="0"/>
          <w:bCs w:val="0"/>
        </w:rPr>
      </w:pPr>
      <w:r>
        <w:rPr>
          <w:rFonts w:hint="eastAsia"/>
          <w:b w:val="0"/>
          <w:bCs w:val="0"/>
        </w:rPr>
        <w:t>2.新质生产力是由技术革命性突破、生产要素创新性配置、产业深度转型升级而催生的当代先进产力，它以劳动者、劳动资料、劳动对象及其优化组合的质变为基本内涵，以全要素生产率提升核心标志。新质生产力是科技创新在其中发挥主导作用的生产力，依靠创新驱动是其关键。下列有利于新质生产力形成的是（   ）</w:t>
      </w:r>
    </w:p>
    <w:p>
      <w:pPr>
        <w:rPr>
          <w:b w:val="0"/>
          <w:bCs w:val="0"/>
        </w:rPr>
      </w:pPr>
      <w:r>
        <w:rPr>
          <w:rFonts w:hint="eastAsia"/>
          <w:b w:val="0"/>
          <w:bCs w:val="0"/>
        </w:rPr>
        <w:t>①发挥企业创新主体的作用，加大各类生产要素的投入         A．①③</w:t>
      </w:r>
      <w:r>
        <w:rPr>
          <w:rFonts w:hint="eastAsia"/>
          <w:b w:val="0"/>
          <w:bCs w:val="0"/>
        </w:rPr>
        <w:tab/>
      </w:r>
    </w:p>
    <w:p>
      <w:pPr>
        <w:rPr>
          <w:b w:val="0"/>
          <w:bCs w:val="0"/>
        </w:rPr>
      </w:pPr>
      <w:r>
        <w:rPr>
          <w:rFonts w:hint="eastAsia"/>
          <w:b w:val="0"/>
          <w:bCs w:val="0"/>
        </w:rPr>
        <w:t>②发挥新型举国体制优势，增强我国自主创新能力             B．①④</w:t>
      </w:r>
    </w:p>
    <w:p>
      <w:pPr>
        <w:rPr>
          <w:b w:val="0"/>
          <w:bCs w:val="0"/>
        </w:rPr>
      </w:pPr>
      <w:r>
        <w:rPr>
          <w:rFonts w:hint="eastAsia"/>
          <w:b w:val="0"/>
          <w:bCs w:val="0"/>
        </w:rPr>
        <w:t>③加强基础研究和原始创新，促进产业的创新升级             C．②③</w:t>
      </w:r>
    </w:p>
    <w:p>
      <w:pPr>
        <w:rPr>
          <w:b w:val="0"/>
          <w:bCs w:val="0"/>
        </w:rPr>
      </w:pPr>
      <w:r>
        <w:rPr>
          <w:rFonts w:hint="eastAsia"/>
          <w:b w:val="0"/>
          <w:bCs w:val="0"/>
        </w:rPr>
        <w:t>④加强国际技术交流合作，实现高端价值链取代传统价值链</w:t>
      </w:r>
      <w:r>
        <w:rPr>
          <w:rFonts w:hint="eastAsia"/>
          <w:b w:val="0"/>
          <w:bCs w:val="0"/>
        </w:rPr>
        <w:tab/>
      </w:r>
      <w:r>
        <w:rPr>
          <w:rFonts w:hint="eastAsia"/>
          <w:b w:val="0"/>
          <w:bCs w:val="0"/>
        </w:rPr>
        <w:t xml:space="preserve"> D．②④</w:t>
      </w:r>
    </w:p>
    <w:p>
      <w:pPr>
        <w:rPr>
          <w:b w:val="0"/>
          <w:bCs w:val="0"/>
        </w:rPr>
      </w:pPr>
      <w:r>
        <w:rPr>
          <w:b w:val="0"/>
          <w:bCs w:val="0"/>
        </w:rPr>
        <w:t>3.</w:t>
      </w:r>
      <w:r>
        <w:rPr>
          <w:rFonts w:hint="eastAsia"/>
          <w:b w:val="0"/>
          <w:bCs w:val="0"/>
        </w:rPr>
        <w:t>2023年12月，中央经济工作会议提出“培育发展新动能，发展新质生产力。”新质生产力，就是新质态的生产力，下列关于发展新质生产力路径正确的是（   ）</w:t>
      </w:r>
    </w:p>
    <w:p>
      <w:pPr>
        <w:rPr>
          <w:b w:val="0"/>
          <w:bCs w:val="0"/>
        </w:rPr>
      </w:pPr>
      <w:r>
        <w:rPr>
          <w:rFonts w:hint="eastAsia"/>
          <w:b w:val="0"/>
          <w:bCs w:val="0"/>
        </w:rPr>
        <w:t>①强化人才支撑作用→加大要素投入力度→提高劳动者收入→增强企业的竞争能力    A．①③</w:t>
      </w:r>
    </w:p>
    <w:p>
      <w:pPr>
        <w:rPr>
          <w:b w:val="0"/>
          <w:bCs w:val="0"/>
        </w:rPr>
      </w:pPr>
      <w:r>
        <w:rPr>
          <w:rFonts w:hint="eastAsia"/>
          <w:b w:val="0"/>
          <w:bCs w:val="0"/>
        </w:rPr>
        <w:t>②完善新型举国体制→政产学研深度融合→强化协同攻关→关键核心技术自主可控    B．①④</w:t>
      </w:r>
    </w:p>
    <w:p>
      <w:pPr>
        <w:rPr>
          <w:b w:val="0"/>
          <w:bCs w:val="0"/>
        </w:rPr>
      </w:pPr>
      <w:r>
        <w:rPr>
          <w:rFonts w:hint="eastAsia"/>
          <w:b w:val="0"/>
          <w:bCs w:val="0"/>
        </w:rPr>
        <w:t>③立足现有产业基础→完善数字基础设施→淘汰传统产业→促进产业结构优化升级</w:t>
      </w:r>
      <w:r>
        <w:rPr>
          <w:rFonts w:hint="eastAsia"/>
          <w:b w:val="0"/>
          <w:bCs w:val="0"/>
        </w:rPr>
        <w:tab/>
      </w:r>
      <w:r>
        <w:rPr>
          <w:rFonts w:hint="eastAsia"/>
          <w:b w:val="0"/>
          <w:bCs w:val="0"/>
        </w:rPr>
        <w:t>C．②③</w:t>
      </w:r>
    </w:p>
    <w:p>
      <w:pPr>
        <w:rPr>
          <w:b w:val="0"/>
          <w:bCs w:val="0"/>
        </w:rPr>
      </w:pPr>
      <w:r>
        <w:rPr>
          <w:rFonts w:hint="eastAsia"/>
          <w:b w:val="0"/>
          <w:bCs w:val="0"/>
        </w:rPr>
        <w:t>④坚持市场需求导向→强化应用基础研究→提高科技成果转化率→升级现实生产力    D．②④</w:t>
      </w:r>
    </w:p>
    <w:p>
      <w:pPr>
        <w:rPr>
          <w:b w:val="0"/>
          <w:bCs w:val="0"/>
        </w:rPr>
      </w:pPr>
      <w:r>
        <w:rPr>
          <w:b w:val="0"/>
          <w:bCs w:val="0"/>
        </w:rPr>
        <w:t>4.</w:t>
      </w:r>
      <w:r>
        <w:rPr>
          <w:rFonts w:hint="eastAsia"/>
          <w:b w:val="0"/>
          <w:bCs w:val="0"/>
        </w:rPr>
        <w:t>2023年9月，习近平总书记在黑龙江考察调研期间，首次提出“新质生产力”。从经济学角度看，新质生产力代表一种生产力的跃升。它是科技创新在其中发挥主导作用的生产力，是摆脱了传统增长路径、符合高质量发展要求的生产力，是数字时代更具融合性、更体现新内涵的生产力。据材料，下列判断或推理正确的是（   ）</w:t>
      </w:r>
    </w:p>
    <w:p>
      <w:pPr>
        <w:rPr>
          <w:b w:val="0"/>
          <w:bCs w:val="0"/>
        </w:rPr>
      </w:pPr>
      <w:r>
        <w:rPr>
          <w:rFonts w:hint="eastAsia"/>
          <w:b w:val="0"/>
          <w:bCs w:val="0"/>
        </w:rPr>
        <w:t>①“新质生产力代表一种生产力的跃升”是对称关系判断                  A．①③</w:t>
      </w:r>
    </w:p>
    <w:p>
      <w:pPr>
        <w:rPr>
          <w:b w:val="0"/>
          <w:bCs w:val="0"/>
        </w:rPr>
      </w:pPr>
      <w:r>
        <w:rPr>
          <w:rFonts w:hint="eastAsia"/>
          <w:b w:val="0"/>
          <w:bCs w:val="0"/>
        </w:rPr>
        <w:t>②有些科技创新在其中发挥主导作用的生产力是新质生产力                B．①④</w:t>
      </w:r>
    </w:p>
    <w:p>
      <w:pPr>
        <w:rPr>
          <w:b w:val="0"/>
          <w:bCs w:val="0"/>
        </w:rPr>
      </w:pPr>
      <w:r>
        <w:rPr>
          <w:rFonts w:hint="eastAsia"/>
          <w:b w:val="0"/>
          <w:bCs w:val="0"/>
        </w:rPr>
        <w:t>③摆脱了传统增长路径但不符合高质量发展要求的生产力不是新质生产力</w:t>
      </w:r>
      <w:r>
        <w:rPr>
          <w:rFonts w:hint="eastAsia"/>
          <w:b w:val="0"/>
          <w:bCs w:val="0"/>
        </w:rPr>
        <w:tab/>
      </w:r>
      <w:r>
        <w:rPr>
          <w:rFonts w:hint="eastAsia"/>
          <w:b w:val="0"/>
          <w:bCs w:val="0"/>
        </w:rPr>
        <w:t>C．②③</w:t>
      </w:r>
    </w:p>
    <w:p>
      <w:pPr>
        <w:rPr>
          <w:b w:val="0"/>
          <w:bCs w:val="0"/>
        </w:rPr>
      </w:pPr>
      <w:r>
        <w:rPr>
          <w:rFonts w:hint="eastAsia"/>
          <w:b w:val="0"/>
          <w:bCs w:val="0"/>
        </w:rPr>
        <w:t>④只要是数字时代更具融合性、更体现新内涵的生产力就是新质生产力</w:t>
      </w:r>
      <w:r>
        <w:rPr>
          <w:rFonts w:hint="eastAsia"/>
          <w:b w:val="0"/>
          <w:bCs w:val="0"/>
        </w:rPr>
        <w:tab/>
      </w:r>
      <w:r>
        <w:rPr>
          <w:rFonts w:hint="eastAsia"/>
          <w:b w:val="0"/>
          <w:bCs w:val="0"/>
        </w:rPr>
        <w:t xml:space="preserve">    D．②④</w:t>
      </w:r>
    </w:p>
    <w:p>
      <w:pPr>
        <w:rPr>
          <w:b w:val="0"/>
          <w:bCs w:val="0"/>
        </w:rPr>
      </w:pPr>
      <w:r>
        <w:rPr>
          <w:b w:val="0"/>
          <w:bCs w:val="0"/>
        </w:rPr>
        <w:t>5.</w:t>
      </w:r>
      <w:r>
        <w:rPr>
          <w:rFonts w:hint="eastAsia"/>
          <w:b w:val="0"/>
          <w:bCs w:val="0"/>
        </w:rPr>
        <w:t>2023年十大流行语发布，“新质生产力、双向奔赴、人工智能大模型、情绪价值、显眼包、搭子”等入选。每一个流行语的背后，其实都有着独特的叙事，记录着时代变迁的印迹。从社会历史观的角度看，这表明(   )</w:t>
      </w:r>
    </w:p>
    <w:p>
      <w:pPr>
        <w:rPr>
          <w:b w:val="0"/>
          <w:bCs w:val="0"/>
        </w:rPr>
      </w:pPr>
      <w:r>
        <w:rPr>
          <w:rFonts w:hint="eastAsia"/>
          <w:b w:val="0"/>
          <w:bCs w:val="0"/>
        </w:rPr>
        <w:t>A．主观认识紧随客观实际的变化而变化       B．社会存在的性质决定了社会意识的性质</w:t>
      </w:r>
    </w:p>
    <w:p>
      <w:pPr>
        <w:rPr>
          <w:b w:val="0"/>
          <w:bCs w:val="0"/>
        </w:rPr>
      </w:pPr>
      <w:r>
        <w:rPr>
          <w:rFonts w:hint="eastAsia"/>
          <w:b w:val="0"/>
          <w:bCs w:val="0"/>
        </w:rPr>
        <w:t>C．任何社会意识的产生都有其物质的原因     D．流行语正确揭示社会生活本质是实践的</w:t>
      </w:r>
    </w:p>
    <w:p>
      <w:pPr>
        <w:rPr>
          <w:b w:val="0"/>
          <w:bCs w:val="0"/>
        </w:rPr>
      </w:pPr>
      <w:r>
        <w:rPr>
          <w:b w:val="0"/>
          <w:bCs w:val="0"/>
        </w:rPr>
        <w:t xml:space="preserve">6. </w:t>
      </w:r>
      <w:r>
        <w:rPr>
          <w:rFonts w:hint="eastAsia"/>
          <w:b w:val="0"/>
          <w:bCs w:val="0"/>
        </w:rPr>
        <w:t>2023年9月，习近平总书记在黑龙江考察期间指出，整合科技创新资源，引领发展战略性新兴产业和未来产业，加快形成新质生产力。“新质生产力”这一概念的提出，为我们增强发展新动能、构筑经济发展新引擎、塑造高质量发展新优势提供了重要指引。材料表明（   ）</w:t>
      </w:r>
    </w:p>
    <w:p>
      <w:pPr>
        <w:rPr>
          <w:b w:val="0"/>
          <w:bCs w:val="0"/>
        </w:rPr>
      </w:pPr>
      <w:r>
        <w:rPr>
          <w:rFonts w:hint="eastAsia"/>
          <w:b w:val="0"/>
          <w:bCs w:val="0"/>
        </w:rPr>
        <w:t>①实践是认识的来源和发展动力     ②正确认识能够推动实践的发展     A．①②</w:t>
      </w:r>
      <w:r>
        <w:rPr>
          <w:rFonts w:hint="eastAsia"/>
          <w:b w:val="0"/>
          <w:bCs w:val="0"/>
        </w:rPr>
        <w:tab/>
      </w:r>
      <w:r>
        <w:rPr>
          <w:rFonts w:hint="eastAsia"/>
          <w:b w:val="0"/>
          <w:bCs w:val="0"/>
        </w:rPr>
        <w:t>B．①③</w:t>
      </w:r>
    </w:p>
    <w:p>
      <w:pPr>
        <w:rPr>
          <w:b w:val="0"/>
          <w:bCs w:val="0"/>
        </w:rPr>
      </w:pPr>
      <w:r>
        <w:rPr>
          <w:rFonts w:hint="eastAsia"/>
          <w:b w:val="0"/>
          <w:bCs w:val="0"/>
        </w:rPr>
        <w:t>③意识具有创造性和直接现实性     ④认识是实践的目的和最终归宿     C．②④</w:t>
      </w:r>
      <w:r>
        <w:rPr>
          <w:rFonts w:hint="eastAsia"/>
          <w:b w:val="0"/>
          <w:bCs w:val="0"/>
        </w:rPr>
        <w:tab/>
      </w:r>
      <w:r>
        <w:rPr>
          <w:rFonts w:hint="eastAsia"/>
          <w:b w:val="0"/>
          <w:bCs w:val="0"/>
        </w:rPr>
        <w:t>D．③④</w:t>
      </w:r>
    </w:p>
    <w:p>
      <w:pPr>
        <w:rPr>
          <w:b w:val="0"/>
          <w:bCs w:val="0"/>
        </w:rPr>
      </w:pPr>
      <w:r>
        <w:rPr>
          <w:rFonts w:hint="eastAsia"/>
          <w:b w:val="0"/>
          <w:bCs w:val="0"/>
        </w:rPr>
        <w:t>7．生产力是人类改造自然使其适应社会需要的客观物质力量。新质生产力区别于传统生产力，是以科技创新为主的生产力，是摆脱传统增长路径、符合高质量发展要求的新型生产力。用S代表“生产力”，P代表“新质生产力”，用下图表示S、P两个概念外延之间的关系，以下正确的是（   ）</w:t>
      </w:r>
    </w:p>
    <w:p>
      <w:pPr>
        <w:rPr>
          <w:b w:val="0"/>
          <w:bCs w:val="0"/>
        </w:rPr>
      </w:pPr>
      <w:r>
        <w:rPr>
          <w:rFonts w:hint="eastAsia"/>
          <w:b w:val="0"/>
          <w:bCs w:val="0"/>
        </w:rPr>
        <w:t>A．</w:t>
      </w:r>
      <w:r>
        <w:rPr>
          <w:rFonts w:hint="eastAsia"/>
          <w:b w:val="0"/>
          <w:bCs w:val="0"/>
        </w:rPr>
        <w:drawing>
          <wp:inline distT="0" distB="0" distL="114300" distR="114300">
            <wp:extent cx="1226185" cy="803910"/>
            <wp:effectExtent l="0" t="0" r="0" b="0"/>
            <wp:docPr id="100007" name="图片 100007" descr="@@@02536e86da8e4f5fb0ff10519fa7f0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02536e86da8e4f5fb0ff10519fa7f07e"/>
                    <pic:cNvPicPr>
                      <a:picLocks noChangeAspect="1"/>
                    </pic:cNvPicPr>
                  </pic:nvPicPr>
                  <pic:blipFill>
                    <a:blip r:embed="rId8"/>
                    <a:stretch>
                      <a:fillRect/>
                    </a:stretch>
                  </pic:blipFill>
                  <pic:spPr>
                    <a:xfrm>
                      <a:off x="0" y="0"/>
                      <a:ext cx="1235292" cy="810246"/>
                    </a:xfrm>
                    <a:prstGeom prst="rect">
                      <a:avLst/>
                    </a:prstGeom>
                  </pic:spPr>
                </pic:pic>
              </a:graphicData>
            </a:graphic>
          </wp:inline>
        </w:drawing>
      </w:r>
      <w:r>
        <w:rPr>
          <w:rFonts w:hint="eastAsia"/>
          <w:b w:val="0"/>
          <w:bCs w:val="0"/>
        </w:rPr>
        <w:tab/>
      </w:r>
      <w:r>
        <w:rPr>
          <w:rFonts w:hint="eastAsia"/>
          <w:b w:val="0"/>
          <w:bCs w:val="0"/>
        </w:rPr>
        <w:t>B．</w:t>
      </w:r>
      <w:r>
        <w:rPr>
          <w:rFonts w:hint="eastAsia"/>
          <w:b w:val="0"/>
          <w:bCs w:val="0"/>
        </w:rPr>
        <w:drawing>
          <wp:inline distT="0" distB="0" distL="114300" distR="114300">
            <wp:extent cx="887730" cy="762000"/>
            <wp:effectExtent l="0" t="0" r="7620" b="0"/>
            <wp:docPr id="100009" name="图片 100009" descr="@@@1c0adbe20bc84214af09b290e0e9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1c0adbe20bc84214af09b290e0e92291"/>
                    <pic:cNvPicPr>
                      <a:picLocks noChangeAspect="1"/>
                    </pic:cNvPicPr>
                  </pic:nvPicPr>
                  <pic:blipFill>
                    <a:blip r:embed="rId9"/>
                    <a:stretch>
                      <a:fillRect/>
                    </a:stretch>
                  </pic:blipFill>
                  <pic:spPr>
                    <a:xfrm>
                      <a:off x="0" y="0"/>
                      <a:ext cx="893157" cy="766515"/>
                    </a:xfrm>
                    <a:prstGeom prst="rect">
                      <a:avLst/>
                    </a:prstGeom>
                  </pic:spPr>
                </pic:pic>
              </a:graphicData>
            </a:graphic>
          </wp:inline>
        </w:drawing>
      </w:r>
      <w:r>
        <w:rPr>
          <w:rFonts w:hint="eastAsia"/>
          <w:b w:val="0"/>
          <w:bCs w:val="0"/>
        </w:rPr>
        <w:t>C．</w:t>
      </w:r>
      <w:r>
        <w:rPr>
          <w:rFonts w:hint="eastAsia"/>
          <w:b w:val="0"/>
          <w:bCs w:val="0"/>
        </w:rPr>
        <w:drawing>
          <wp:inline distT="0" distB="0" distL="114300" distR="114300">
            <wp:extent cx="812800" cy="840105"/>
            <wp:effectExtent l="0" t="0" r="6350" b="0"/>
            <wp:docPr id="100011" name="图片 100011" descr="@@@bbe4633d619242f7a7adf3420174f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bbe4633d619242f7a7adf3420174f588"/>
                    <pic:cNvPicPr>
                      <a:picLocks noChangeAspect="1"/>
                    </pic:cNvPicPr>
                  </pic:nvPicPr>
                  <pic:blipFill>
                    <a:blip r:embed="rId10"/>
                    <a:stretch>
                      <a:fillRect/>
                    </a:stretch>
                  </pic:blipFill>
                  <pic:spPr>
                    <a:xfrm>
                      <a:off x="0" y="0"/>
                      <a:ext cx="815172" cy="842805"/>
                    </a:xfrm>
                    <a:prstGeom prst="rect">
                      <a:avLst/>
                    </a:prstGeom>
                  </pic:spPr>
                </pic:pic>
              </a:graphicData>
            </a:graphic>
          </wp:inline>
        </w:drawing>
      </w:r>
      <w:r>
        <w:rPr>
          <w:rFonts w:hint="eastAsia"/>
          <w:b w:val="0"/>
          <w:bCs w:val="0"/>
        </w:rPr>
        <w:tab/>
      </w:r>
      <w:r>
        <w:rPr>
          <w:rFonts w:hint="eastAsia"/>
          <w:b w:val="0"/>
          <w:bCs w:val="0"/>
        </w:rPr>
        <w:t>D．</w:t>
      </w:r>
      <w:r>
        <w:rPr>
          <w:rFonts w:hint="eastAsia"/>
          <w:b w:val="0"/>
          <w:bCs w:val="0"/>
        </w:rPr>
        <w:drawing>
          <wp:inline distT="0" distB="0" distL="114300" distR="114300">
            <wp:extent cx="783590" cy="803275"/>
            <wp:effectExtent l="0" t="0" r="0" b="0"/>
            <wp:docPr id="100013" name="图片 100013" descr="@@@e20e9b7a58f94145879e3743e45d2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e20e9b7a58f94145879e3743e45d2e41"/>
                    <pic:cNvPicPr>
                      <a:picLocks noChangeAspect="1"/>
                    </pic:cNvPicPr>
                  </pic:nvPicPr>
                  <pic:blipFill>
                    <a:blip r:embed="rId11"/>
                    <a:stretch>
                      <a:fillRect/>
                    </a:stretch>
                  </pic:blipFill>
                  <pic:spPr>
                    <a:xfrm>
                      <a:off x="0" y="0"/>
                      <a:ext cx="786354" cy="806178"/>
                    </a:xfrm>
                    <a:prstGeom prst="rect">
                      <a:avLst/>
                    </a:prstGeom>
                  </pic:spPr>
                </pic:pic>
              </a:graphicData>
            </a:graphic>
          </wp:inline>
        </w:drawing>
      </w:r>
    </w:p>
    <w:p>
      <w:pPr>
        <w:rPr>
          <w:b w:val="0"/>
          <w:bCs w:val="0"/>
        </w:rPr>
      </w:pPr>
      <w:r>
        <w:rPr>
          <w:rFonts w:hint="eastAsia"/>
          <w:b w:val="0"/>
          <w:bCs w:val="0"/>
        </w:rPr>
        <w:t>8．2023年9月，习近平总书记在黑龙江考察时强调要“整合科技创新资源，引领发展战略性新兴产业和未来产业，加快形成新质生产力”。当前，健康发展数字经济为加快形成新质生产力提供了新赛道。下列能正确反映其内在联系的是（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146"/>
        <w:gridCol w:w="623"/>
        <w:gridCol w:w="6772"/>
        <w:gridCol w:w="72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b w:val="0"/>
                <w:bCs w:val="0"/>
              </w:rPr>
            </w:pPr>
            <w:r>
              <w:rPr>
                <w:rFonts w:hint="eastAsia"/>
                <w:b w:val="0"/>
                <w:bCs w:val="0"/>
              </w:rPr>
              <w:t>健康发展</w:t>
            </w:r>
          </w:p>
          <w:p>
            <w:pPr>
              <w:rPr>
                <w:b w:val="0"/>
                <w:bCs w:val="0"/>
              </w:rPr>
            </w:pPr>
            <w:r>
              <w:rPr>
                <w:rFonts w:hint="eastAsia"/>
                <w:b w:val="0"/>
                <w:bCs w:val="0"/>
              </w:rPr>
              <w:t>数字经济</w:t>
            </w:r>
          </w:p>
        </w:tc>
        <w:tc>
          <w:tcPr>
            <w:tcW w:w="6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b w:val="0"/>
                <w:bCs w:val="0"/>
              </w:rPr>
            </w:pPr>
            <w:r>
              <w:rPr>
                <w:rFonts w:hint="eastAsia"/>
                <w:b w:val="0"/>
                <w:bCs w:val="0"/>
              </w:rPr>
              <w:drawing>
                <wp:inline distT="0" distB="0" distL="114300" distR="114300">
                  <wp:extent cx="314325" cy="219075"/>
                  <wp:effectExtent l="0" t="0" r="9525" b="9525"/>
                  <wp:docPr id="100015" name="图片 100015" descr="@@@ff6e7e0c3f2844a3a4313ee14c641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ff6e7e0c3f2844a3a4313ee14c641ede"/>
                          <pic:cNvPicPr>
                            <a:picLocks noChangeAspect="1"/>
                          </pic:cNvPicPr>
                        </pic:nvPicPr>
                        <pic:blipFill>
                          <a:blip r:embed="rId12"/>
                          <a:stretch>
                            <a:fillRect/>
                          </a:stretch>
                        </pic:blipFill>
                        <pic:spPr>
                          <a:xfrm>
                            <a:off x="0" y="0"/>
                            <a:ext cx="314325" cy="219075"/>
                          </a:xfrm>
                          <a:prstGeom prst="rect">
                            <a:avLst/>
                          </a:prstGeom>
                        </pic:spPr>
                      </pic:pic>
                    </a:graphicData>
                  </a:graphic>
                </wp:inline>
              </w:drawing>
            </w:r>
          </w:p>
        </w:tc>
        <w:tc>
          <w:tcPr>
            <w:tcW w:w="67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b w:val="0"/>
                <w:bCs w:val="0"/>
              </w:rPr>
            </w:pPr>
            <w:r>
              <w:rPr>
                <w:rFonts w:hint="eastAsia"/>
                <w:b w:val="0"/>
                <w:bCs w:val="0"/>
              </w:rPr>
              <w:t>①稳步推进要素驱动，着力提高土地、资本、资源要素生产率</w:t>
            </w:r>
          </w:p>
          <w:p>
            <w:pPr>
              <w:rPr>
                <w:b w:val="0"/>
                <w:bCs w:val="0"/>
              </w:rPr>
            </w:pPr>
            <w:r>
              <w:rPr>
                <w:rFonts w:hint="eastAsia"/>
                <w:b w:val="0"/>
                <w:bCs w:val="0"/>
              </w:rPr>
              <w:t>②培育数字经济战略科技力量，协同抓好学科体系和人才队伍建设</w:t>
            </w:r>
          </w:p>
          <w:p>
            <w:pPr>
              <w:rPr>
                <w:b w:val="0"/>
                <w:bCs w:val="0"/>
              </w:rPr>
            </w:pPr>
            <w:r>
              <w:rPr>
                <w:rFonts w:hint="eastAsia"/>
                <w:b w:val="0"/>
                <w:bCs w:val="0"/>
              </w:rPr>
              <w:t>③聚焦重点任务，加快5G、千兆网络、算力、数据中心等基础设施建设</w:t>
            </w:r>
          </w:p>
          <w:p>
            <w:pPr>
              <w:rPr>
                <w:b w:val="0"/>
                <w:bCs w:val="0"/>
              </w:rPr>
            </w:pPr>
            <w:r>
              <w:rPr>
                <w:rFonts w:hint="eastAsia"/>
                <w:b w:val="0"/>
                <w:bCs w:val="0"/>
              </w:rPr>
              <w:t>④抢占科技革命制高点，控制全球产业供应链价值链</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b w:val="0"/>
                <w:bCs w:val="0"/>
              </w:rPr>
            </w:pPr>
            <w:r>
              <w:rPr>
                <w:rFonts w:hint="eastAsia"/>
                <w:b w:val="0"/>
                <w:bCs w:val="0"/>
              </w:rPr>
              <w:drawing>
                <wp:inline distT="0" distB="0" distL="114300" distR="114300">
                  <wp:extent cx="314325" cy="219075"/>
                  <wp:effectExtent l="0" t="0" r="9525" b="9525"/>
                  <wp:docPr id="100017" name="图片 100017" descr="@@@ff6e7e0c3f2844a3a4313ee14c641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f6e7e0c3f2844a3a4313ee14c641ede"/>
                          <pic:cNvPicPr>
                            <a:picLocks noChangeAspect="1"/>
                          </pic:cNvPicPr>
                        </pic:nvPicPr>
                        <pic:blipFill>
                          <a:blip r:embed="rId12"/>
                          <a:stretch>
                            <a:fillRect/>
                          </a:stretch>
                        </pic:blipFill>
                        <pic:spPr>
                          <a:xfrm>
                            <a:off x="0" y="0"/>
                            <a:ext cx="314325" cy="219075"/>
                          </a:xfrm>
                          <a:prstGeom prst="rect">
                            <a:avLst/>
                          </a:prstGeom>
                        </pic:spPr>
                      </pic:pic>
                    </a:graphicData>
                  </a:graphic>
                </wp:inline>
              </w:drawing>
            </w:r>
          </w:p>
        </w:tc>
        <w:tc>
          <w:tcPr>
            <w:tcW w:w="13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b w:val="0"/>
                <w:bCs w:val="0"/>
              </w:rPr>
            </w:pPr>
            <w:r>
              <w:rPr>
                <w:rFonts w:hint="eastAsia"/>
                <w:b w:val="0"/>
                <w:bCs w:val="0"/>
              </w:rPr>
              <w:t>加快形成</w:t>
            </w:r>
          </w:p>
          <w:p>
            <w:pPr>
              <w:rPr>
                <w:b w:val="0"/>
                <w:bCs w:val="0"/>
              </w:rPr>
            </w:pPr>
            <w:r>
              <w:rPr>
                <w:rFonts w:hint="eastAsia"/>
                <w:b w:val="0"/>
                <w:bCs w:val="0"/>
              </w:rPr>
              <w:t>新质生产力</w:t>
            </w:r>
          </w:p>
        </w:tc>
      </w:tr>
    </w:tbl>
    <w:p>
      <w:pPr>
        <w:rPr>
          <w:b w:val="0"/>
          <w:bCs w:val="0"/>
        </w:rPr>
      </w:pPr>
      <w:r>
        <w:rPr>
          <w:rFonts w:hint="eastAsia"/>
          <w:b w:val="0"/>
          <w:bCs w:val="0"/>
        </w:rPr>
        <w:t>A．①③</w:t>
      </w:r>
      <w:r>
        <w:rPr>
          <w:rFonts w:hint="eastAsia"/>
          <w:b w:val="0"/>
          <w:bCs w:val="0"/>
        </w:rPr>
        <w:tab/>
      </w:r>
      <w:r>
        <w:rPr>
          <w:rFonts w:hint="eastAsia"/>
          <w:b w:val="0"/>
          <w:bCs w:val="0"/>
        </w:rPr>
        <w:t xml:space="preserve">           B．①④</w:t>
      </w:r>
      <w:r>
        <w:rPr>
          <w:rFonts w:hint="eastAsia"/>
          <w:b w:val="0"/>
          <w:bCs w:val="0"/>
        </w:rPr>
        <w:tab/>
      </w:r>
      <w:r>
        <w:rPr>
          <w:rFonts w:hint="eastAsia"/>
          <w:b w:val="0"/>
          <w:bCs w:val="0"/>
        </w:rPr>
        <w:t xml:space="preserve">         C．②③</w:t>
      </w:r>
      <w:r>
        <w:rPr>
          <w:rFonts w:hint="eastAsia"/>
          <w:b w:val="0"/>
          <w:bCs w:val="0"/>
        </w:rPr>
        <w:tab/>
      </w:r>
      <w:r>
        <w:rPr>
          <w:rFonts w:hint="eastAsia"/>
          <w:b w:val="0"/>
          <w:bCs w:val="0"/>
        </w:rPr>
        <w:t xml:space="preserve">         D．②④</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186"/>
        <w:gridCol w:w="1187"/>
        <w:gridCol w:w="1187"/>
        <w:gridCol w:w="1187"/>
        <w:gridCol w:w="1187"/>
        <w:gridCol w:w="1187"/>
        <w:gridCol w:w="1187"/>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jc w:val="center"/>
              <w:rPr>
                <w:b w:val="0"/>
                <w:bCs w:val="0"/>
              </w:rPr>
            </w:pPr>
            <w:r>
              <w:rPr>
                <w:rFonts w:hint="eastAsia"/>
                <w:b w:val="0"/>
                <w:bCs w:val="0"/>
              </w:rPr>
              <w:t>题号</w:t>
            </w:r>
          </w:p>
        </w:tc>
        <w:tc>
          <w:tcPr>
            <w:tcW w:w="1186" w:type="dxa"/>
            <w:vAlign w:val="center"/>
          </w:tcPr>
          <w:p>
            <w:pPr>
              <w:jc w:val="center"/>
              <w:rPr>
                <w:b w:val="0"/>
                <w:bCs w:val="0"/>
              </w:rPr>
            </w:pPr>
            <w:r>
              <w:rPr>
                <w:rFonts w:hint="eastAsia"/>
                <w:b w:val="0"/>
                <w:bCs w:val="0"/>
              </w:rPr>
              <w:t>1</w:t>
            </w:r>
          </w:p>
        </w:tc>
        <w:tc>
          <w:tcPr>
            <w:tcW w:w="1187" w:type="dxa"/>
            <w:vAlign w:val="center"/>
          </w:tcPr>
          <w:p>
            <w:pPr>
              <w:jc w:val="center"/>
              <w:rPr>
                <w:b w:val="0"/>
                <w:bCs w:val="0"/>
              </w:rPr>
            </w:pPr>
            <w:r>
              <w:rPr>
                <w:rFonts w:hint="eastAsia"/>
                <w:b w:val="0"/>
                <w:bCs w:val="0"/>
              </w:rPr>
              <w:t>2</w:t>
            </w:r>
          </w:p>
        </w:tc>
        <w:tc>
          <w:tcPr>
            <w:tcW w:w="1187" w:type="dxa"/>
            <w:vAlign w:val="center"/>
          </w:tcPr>
          <w:p>
            <w:pPr>
              <w:jc w:val="center"/>
              <w:rPr>
                <w:b w:val="0"/>
                <w:bCs w:val="0"/>
              </w:rPr>
            </w:pPr>
            <w:r>
              <w:rPr>
                <w:rFonts w:hint="eastAsia"/>
                <w:b w:val="0"/>
                <w:bCs w:val="0"/>
              </w:rPr>
              <w:t>3</w:t>
            </w:r>
          </w:p>
        </w:tc>
        <w:tc>
          <w:tcPr>
            <w:tcW w:w="1187" w:type="dxa"/>
            <w:vAlign w:val="center"/>
          </w:tcPr>
          <w:p>
            <w:pPr>
              <w:jc w:val="center"/>
              <w:rPr>
                <w:b w:val="0"/>
                <w:bCs w:val="0"/>
              </w:rPr>
            </w:pPr>
            <w:r>
              <w:rPr>
                <w:rFonts w:hint="eastAsia"/>
                <w:b w:val="0"/>
                <w:bCs w:val="0"/>
              </w:rPr>
              <w:t>4</w:t>
            </w:r>
          </w:p>
        </w:tc>
        <w:tc>
          <w:tcPr>
            <w:tcW w:w="1187" w:type="dxa"/>
            <w:vAlign w:val="center"/>
          </w:tcPr>
          <w:p>
            <w:pPr>
              <w:jc w:val="center"/>
              <w:rPr>
                <w:b w:val="0"/>
                <w:bCs w:val="0"/>
              </w:rPr>
            </w:pPr>
            <w:r>
              <w:rPr>
                <w:rFonts w:hint="eastAsia"/>
                <w:b w:val="0"/>
                <w:bCs w:val="0"/>
              </w:rPr>
              <w:t>5</w:t>
            </w:r>
          </w:p>
        </w:tc>
        <w:tc>
          <w:tcPr>
            <w:tcW w:w="1187" w:type="dxa"/>
            <w:vAlign w:val="center"/>
          </w:tcPr>
          <w:p>
            <w:pPr>
              <w:jc w:val="center"/>
              <w:rPr>
                <w:b w:val="0"/>
                <w:bCs w:val="0"/>
              </w:rPr>
            </w:pPr>
            <w:r>
              <w:rPr>
                <w:rFonts w:hint="eastAsia"/>
                <w:b w:val="0"/>
                <w:bCs w:val="0"/>
              </w:rPr>
              <w:t>6</w:t>
            </w:r>
          </w:p>
        </w:tc>
        <w:tc>
          <w:tcPr>
            <w:tcW w:w="1187" w:type="dxa"/>
            <w:vAlign w:val="center"/>
          </w:tcPr>
          <w:p>
            <w:pPr>
              <w:jc w:val="center"/>
              <w:rPr>
                <w:b w:val="0"/>
                <w:bCs w:val="0"/>
              </w:rPr>
            </w:pPr>
            <w:r>
              <w:rPr>
                <w:rFonts w:hint="eastAsia"/>
                <w:b w:val="0"/>
                <w:bCs w:val="0"/>
              </w:rPr>
              <w:t>7</w:t>
            </w:r>
          </w:p>
        </w:tc>
        <w:tc>
          <w:tcPr>
            <w:tcW w:w="1182" w:type="dxa"/>
            <w:vAlign w:val="center"/>
          </w:tcPr>
          <w:p>
            <w:pPr>
              <w:jc w:val="center"/>
              <w:rPr>
                <w:b w:val="0"/>
                <w:bCs w:val="0"/>
              </w:rPr>
            </w:pPr>
            <w:r>
              <w:rPr>
                <w:rFonts w:hint="eastAsia"/>
                <w:b w:val="0"/>
                <w:bCs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2" w:type="dxa"/>
            <w:vAlign w:val="center"/>
          </w:tcPr>
          <w:p>
            <w:pPr>
              <w:jc w:val="center"/>
              <w:rPr>
                <w:b w:val="0"/>
                <w:bCs w:val="0"/>
              </w:rPr>
            </w:pPr>
            <w:r>
              <w:rPr>
                <w:rFonts w:hint="eastAsia"/>
                <w:b w:val="0"/>
                <w:bCs w:val="0"/>
              </w:rPr>
              <w:t>答案</w:t>
            </w:r>
          </w:p>
        </w:tc>
        <w:tc>
          <w:tcPr>
            <w:tcW w:w="1186" w:type="dxa"/>
            <w:vAlign w:val="center"/>
          </w:tcPr>
          <w:p>
            <w:pPr>
              <w:jc w:val="center"/>
              <w:rPr>
                <w:b w:val="0"/>
                <w:bCs w:val="0"/>
              </w:rPr>
            </w:pPr>
          </w:p>
        </w:tc>
        <w:tc>
          <w:tcPr>
            <w:tcW w:w="1187" w:type="dxa"/>
            <w:vAlign w:val="center"/>
          </w:tcPr>
          <w:p>
            <w:pPr>
              <w:jc w:val="center"/>
              <w:rPr>
                <w:b w:val="0"/>
                <w:bCs w:val="0"/>
              </w:rPr>
            </w:pPr>
          </w:p>
        </w:tc>
        <w:tc>
          <w:tcPr>
            <w:tcW w:w="1187" w:type="dxa"/>
            <w:vAlign w:val="center"/>
          </w:tcPr>
          <w:p>
            <w:pPr>
              <w:jc w:val="center"/>
              <w:rPr>
                <w:b w:val="0"/>
                <w:bCs w:val="0"/>
              </w:rPr>
            </w:pPr>
          </w:p>
        </w:tc>
        <w:tc>
          <w:tcPr>
            <w:tcW w:w="1187" w:type="dxa"/>
            <w:vAlign w:val="center"/>
          </w:tcPr>
          <w:p>
            <w:pPr>
              <w:jc w:val="center"/>
              <w:rPr>
                <w:b w:val="0"/>
                <w:bCs w:val="0"/>
              </w:rPr>
            </w:pPr>
          </w:p>
        </w:tc>
        <w:tc>
          <w:tcPr>
            <w:tcW w:w="1187" w:type="dxa"/>
            <w:vAlign w:val="center"/>
          </w:tcPr>
          <w:p>
            <w:pPr>
              <w:jc w:val="center"/>
              <w:rPr>
                <w:b w:val="0"/>
                <w:bCs w:val="0"/>
              </w:rPr>
            </w:pPr>
          </w:p>
        </w:tc>
        <w:tc>
          <w:tcPr>
            <w:tcW w:w="1187" w:type="dxa"/>
            <w:vAlign w:val="center"/>
          </w:tcPr>
          <w:p>
            <w:pPr>
              <w:jc w:val="center"/>
              <w:rPr>
                <w:b w:val="0"/>
                <w:bCs w:val="0"/>
              </w:rPr>
            </w:pPr>
          </w:p>
        </w:tc>
        <w:tc>
          <w:tcPr>
            <w:tcW w:w="1187" w:type="dxa"/>
            <w:vAlign w:val="center"/>
          </w:tcPr>
          <w:p>
            <w:pPr>
              <w:jc w:val="center"/>
              <w:rPr>
                <w:b w:val="0"/>
                <w:bCs w:val="0"/>
              </w:rPr>
            </w:pPr>
          </w:p>
        </w:tc>
        <w:tc>
          <w:tcPr>
            <w:tcW w:w="1182" w:type="dxa"/>
            <w:vAlign w:val="center"/>
          </w:tcPr>
          <w:p>
            <w:pPr>
              <w:jc w:val="center"/>
              <w:rPr>
                <w:b w:val="0"/>
                <w:bCs w:val="0"/>
              </w:rPr>
            </w:pPr>
          </w:p>
        </w:tc>
      </w:tr>
    </w:tbl>
    <w:p>
      <w:r>
        <w:rPr>
          <w:rFonts w:hint="eastAsia"/>
        </w:rPr>
        <w:t>【拓展阅读】政府工作报告关键词——新质生产力</w:t>
      </w:r>
    </w:p>
    <w:p>
      <w:pPr>
        <w:rPr>
          <w:b w:val="0"/>
          <w:bCs w:val="0"/>
        </w:rPr>
      </w:pPr>
      <w:r>
        <w:rPr>
          <w:rFonts w:hint="eastAsia"/>
          <w:b w:val="0"/>
          <w:bCs w:val="0"/>
        </w:rPr>
        <w:t>加强标准引</w:t>
      </w:r>
      <w:r>
        <w:rPr>
          <w:b w:val="0"/>
          <w:bCs w:val="0"/>
        </w:rPr>
        <w:t>领和质量支撑，打造更多有国际影响力的</w:t>
      </w:r>
      <w:r>
        <w:rPr>
          <w:rFonts w:hint="eastAsia"/>
          <w:b w:val="0"/>
          <w:bCs w:val="0"/>
        </w:rPr>
        <w:t>“</w:t>
      </w:r>
      <w:r>
        <w:rPr>
          <w:b w:val="0"/>
          <w:bCs w:val="0"/>
        </w:rPr>
        <w:t>中国制造</w:t>
      </w:r>
      <w:r>
        <w:rPr>
          <w:rFonts w:hint="eastAsia"/>
          <w:b w:val="0"/>
          <w:bCs w:val="0"/>
        </w:rPr>
        <w:t>”</w:t>
      </w:r>
      <w:r>
        <w:rPr>
          <w:b w:val="0"/>
          <w:bCs w:val="0"/>
        </w:rPr>
        <w:t>品牌</w:t>
      </w:r>
      <w:r>
        <w:rPr>
          <w:rFonts w:hint="eastAsia"/>
          <w:b w:val="0"/>
          <w:bCs w:val="0"/>
        </w:rPr>
        <w:t>；</w:t>
      </w:r>
    </w:p>
    <w:p>
      <w:pPr>
        <w:rPr>
          <w:b w:val="0"/>
          <w:bCs w:val="0"/>
        </w:rPr>
      </w:pPr>
      <w:r>
        <w:rPr>
          <w:rFonts w:hint="eastAsia"/>
          <w:b w:val="0"/>
          <w:bCs w:val="0"/>
        </w:rPr>
        <w:t>巩同扩大智能网联新能源汽车等产业领先忧势；</w:t>
      </w:r>
    </w:p>
    <w:p>
      <w:pPr>
        <w:rPr>
          <w:b w:val="0"/>
          <w:bCs w:val="0"/>
        </w:rPr>
      </w:pPr>
      <w:r>
        <w:rPr>
          <w:rFonts w:hint="eastAsia"/>
          <w:b w:val="0"/>
          <w:bCs w:val="0"/>
        </w:rPr>
        <w:t>加快前沿新兴氢能，新材料、</w:t>
      </w:r>
      <w:r>
        <w:rPr>
          <w:b w:val="0"/>
          <w:bCs w:val="0"/>
        </w:rPr>
        <w:t>创新药等产业发展</w:t>
      </w:r>
      <w:r>
        <w:rPr>
          <w:rFonts w:hint="eastAsia"/>
          <w:b w:val="0"/>
          <w:bCs w:val="0"/>
        </w:rPr>
        <w:t>；</w:t>
      </w:r>
    </w:p>
    <w:p>
      <w:pPr>
        <w:rPr>
          <w:b w:val="0"/>
          <w:bCs w:val="0"/>
        </w:rPr>
      </w:pPr>
      <w:r>
        <w:rPr>
          <w:rFonts w:hint="eastAsia"/>
          <w:b w:val="0"/>
          <w:bCs w:val="0"/>
        </w:rPr>
        <w:t>积极打造生物制造、商业航天、</w:t>
      </w:r>
      <w:r>
        <w:rPr>
          <w:b w:val="0"/>
          <w:bCs w:val="0"/>
        </w:rPr>
        <w:t>低空经济等新增长引擎</w:t>
      </w:r>
      <w:r>
        <w:rPr>
          <w:rFonts w:hint="eastAsia"/>
          <w:b w:val="0"/>
          <w:bCs w:val="0"/>
        </w:rPr>
        <w:t>；</w:t>
      </w:r>
    </w:p>
    <w:p>
      <w:pPr>
        <w:rPr>
          <w:b w:val="0"/>
          <w:bCs w:val="0"/>
        </w:rPr>
      </w:pPr>
      <w:r>
        <w:rPr>
          <w:rFonts w:hint="eastAsia"/>
          <w:b w:val="0"/>
          <w:bCs w:val="0"/>
        </w:rPr>
        <w:t>制定未来产业发展规划，开辟量子技术、生命科学等新赛道；</w:t>
      </w:r>
    </w:p>
    <w:p>
      <w:pPr>
        <w:rPr>
          <w:b w:val="0"/>
          <w:bCs w:val="0"/>
        </w:rPr>
      </w:pPr>
      <w:r>
        <w:rPr>
          <w:rFonts w:hint="eastAsia"/>
          <w:b w:val="0"/>
          <w:bCs w:val="0"/>
        </w:rPr>
        <w:t>加强重点行业统筹布局和投资引导防止产能过剩和低水平重复建设；</w:t>
      </w:r>
    </w:p>
    <w:p>
      <w:pPr>
        <w:rPr>
          <w:b w:val="0"/>
          <w:bCs w:val="0"/>
        </w:rPr>
      </w:pPr>
      <w:r>
        <w:rPr>
          <w:rFonts w:hint="eastAsia"/>
          <w:b w:val="0"/>
          <w:bCs w:val="0"/>
        </w:rPr>
        <w:t>深化大数据、人工智能等研发应用。</w:t>
      </w:r>
    </w:p>
    <w:sectPr>
      <w:footerReference r:id="rId5" w:type="default"/>
      <w:pgSz w:w="11906" w:h="16838"/>
      <w:pgMar w:top="720" w:right="720" w:bottom="720" w:left="720" w:header="737" w:footer="45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64" w:lineRule="auto"/>
      </w:pPr>
      <w:r>
        <w:separator/>
      </w:r>
    </w:p>
  </w:footnote>
  <w:footnote w:type="continuationSeparator" w:id="1">
    <w:p>
      <w:pPr>
        <w:spacing w:line="26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1"/>
  <w:drawingGridVerticalSpacing w:val="156"/>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M0ZDE3MDI5NTk1OTYzMWZiN2RiODcyZjQ4YWIifQ=="/>
  </w:docVars>
  <w:rsids>
    <w:rsidRoot w:val="32806C1B"/>
    <w:rsid w:val="0001171A"/>
    <w:rsid w:val="00015A4E"/>
    <w:rsid w:val="000216F5"/>
    <w:rsid w:val="0002351B"/>
    <w:rsid w:val="00030819"/>
    <w:rsid w:val="00030A38"/>
    <w:rsid w:val="00050B0D"/>
    <w:rsid w:val="000524AD"/>
    <w:rsid w:val="0005283C"/>
    <w:rsid w:val="0006279A"/>
    <w:rsid w:val="00072112"/>
    <w:rsid w:val="000739AC"/>
    <w:rsid w:val="000748FB"/>
    <w:rsid w:val="0008042A"/>
    <w:rsid w:val="000934FE"/>
    <w:rsid w:val="0009396C"/>
    <w:rsid w:val="000A4868"/>
    <w:rsid w:val="000A76FB"/>
    <w:rsid w:val="000B0A8E"/>
    <w:rsid w:val="000B1432"/>
    <w:rsid w:val="000B6927"/>
    <w:rsid w:val="000C6517"/>
    <w:rsid w:val="001204C8"/>
    <w:rsid w:val="001337DD"/>
    <w:rsid w:val="00135B3A"/>
    <w:rsid w:val="00143268"/>
    <w:rsid w:val="001453EA"/>
    <w:rsid w:val="00160564"/>
    <w:rsid w:val="0016533D"/>
    <w:rsid w:val="001676D5"/>
    <w:rsid w:val="00172A71"/>
    <w:rsid w:val="00195CC5"/>
    <w:rsid w:val="001B4621"/>
    <w:rsid w:val="001C5FB2"/>
    <w:rsid w:val="001C69D3"/>
    <w:rsid w:val="001D520E"/>
    <w:rsid w:val="001F1551"/>
    <w:rsid w:val="00206FE3"/>
    <w:rsid w:val="002117EB"/>
    <w:rsid w:val="0023420E"/>
    <w:rsid w:val="002466FF"/>
    <w:rsid w:val="002557EA"/>
    <w:rsid w:val="00272F46"/>
    <w:rsid w:val="00273E28"/>
    <w:rsid w:val="002831DA"/>
    <w:rsid w:val="002917E8"/>
    <w:rsid w:val="002966AE"/>
    <w:rsid w:val="002A1383"/>
    <w:rsid w:val="002A1FF3"/>
    <w:rsid w:val="002A5213"/>
    <w:rsid w:val="002A757A"/>
    <w:rsid w:val="002B04E1"/>
    <w:rsid w:val="002B305E"/>
    <w:rsid w:val="002C1104"/>
    <w:rsid w:val="002C1422"/>
    <w:rsid w:val="002C6A1B"/>
    <w:rsid w:val="002C6A26"/>
    <w:rsid w:val="002D1376"/>
    <w:rsid w:val="002E0F65"/>
    <w:rsid w:val="002E2014"/>
    <w:rsid w:val="002F4D22"/>
    <w:rsid w:val="002F645C"/>
    <w:rsid w:val="002F6852"/>
    <w:rsid w:val="003213A0"/>
    <w:rsid w:val="00322CE8"/>
    <w:rsid w:val="00323C18"/>
    <w:rsid w:val="00334D0A"/>
    <w:rsid w:val="003356FA"/>
    <w:rsid w:val="00354A98"/>
    <w:rsid w:val="0035555A"/>
    <w:rsid w:val="00357F6F"/>
    <w:rsid w:val="0036394A"/>
    <w:rsid w:val="003760F5"/>
    <w:rsid w:val="00380EB3"/>
    <w:rsid w:val="0038296F"/>
    <w:rsid w:val="00382CB3"/>
    <w:rsid w:val="003976A0"/>
    <w:rsid w:val="003B1E33"/>
    <w:rsid w:val="003C76CC"/>
    <w:rsid w:val="003D38E6"/>
    <w:rsid w:val="003D7DA2"/>
    <w:rsid w:val="003E2D90"/>
    <w:rsid w:val="003F35F1"/>
    <w:rsid w:val="003F7936"/>
    <w:rsid w:val="00412A39"/>
    <w:rsid w:val="0041641B"/>
    <w:rsid w:val="00425AAD"/>
    <w:rsid w:val="00430BF7"/>
    <w:rsid w:val="00431BF6"/>
    <w:rsid w:val="00432C60"/>
    <w:rsid w:val="0043329D"/>
    <w:rsid w:val="0044622B"/>
    <w:rsid w:val="00447F65"/>
    <w:rsid w:val="0045377B"/>
    <w:rsid w:val="004573CC"/>
    <w:rsid w:val="00473691"/>
    <w:rsid w:val="00477159"/>
    <w:rsid w:val="00482C54"/>
    <w:rsid w:val="00485F33"/>
    <w:rsid w:val="0049361E"/>
    <w:rsid w:val="0049385C"/>
    <w:rsid w:val="004B17A8"/>
    <w:rsid w:val="004C2D7B"/>
    <w:rsid w:val="004C6125"/>
    <w:rsid w:val="004C6567"/>
    <w:rsid w:val="004D4955"/>
    <w:rsid w:val="004D529A"/>
    <w:rsid w:val="004E2082"/>
    <w:rsid w:val="004E3BD3"/>
    <w:rsid w:val="004F556E"/>
    <w:rsid w:val="004F5F04"/>
    <w:rsid w:val="00502770"/>
    <w:rsid w:val="005038E3"/>
    <w:rsid w:val="00505F09"/>
    <w:rsid w:val="005071BF"/>
    <w:rsid w:val="005202C3"/>
    <w:rsid w:val="00550516"/>
    <w:rsid w:val="0056764C"/>
    <w:rsid w:val="00570088"/>
    <w:rsid w:val="00577AC5"/>
    <w:rsid w:val="00580476"/>
    <w:rsid w:val="00586B7B"/>
    <w:rsid w:val="0059061C"/>
    <w:rsid w:val="005A64EB"/>
    <w:rsid w:val="005A7B4F"/>
    <w:rsid w:val="005B5482"/>
    <w:rsid w:val="005C453E"/>
    <w:rsid w:val="005C4EBD"/>
    <w:rsid w:val="005F21C7"/>
    <w:rsid w:val="005F2ECD"/>
    <w:rsid w:val="005F6760"/>
    <w:rsid w:val="00603DB2"/>
    <w:rsid w:val="00604D89"/>
    <w:rsid w:val="00607F1A"/>
    <w:rsid w:val="00610DAB"/>
    <w:rsid w:val="006134D4"/>
    <w:rsid w:val="006166BC"/>
    <w:rsid w:val="006312E0"/>
    <w:rsid w:val="00634A1C"/>
    <w:rsid w:val="006464A1"/>
    <w:rsid w:val="006544DB"/>
    <w:rsid w:val="00655430"/>
    <w:rsid w:val="006759F0"/>
    <w:rsid w:val="0069304D"/>
    <w:rsid w:val="006B4198"/>
    <w:rsid w:val="006D23AE"/>
    <w:rsid w:val="006D44DD"/>
    <w:rsid w:val="006D4E65"/>
    <w:rsid w:val="006E1CDA"/>
    <w:rsid w:val="006F6680"/>
    <w:rsid w:val="007046A3"/>
    <w:rsid w:val="00705A0F"/>
    <w:rsid w:val="00711006"/>
    <w:rsid w:val="00730C35"/>
    <w:rsid w:val="00734D67"/>
    <w:rsid w:val="007369AD"/>
    <w:rsid w:val="00740750"/>
    <w:rsid w:val="0074134E"/>
    <w:rsid w:val="00754F07"/>
    <w:rsid w:val="00755346"/>
    <w:rsid w:val="00774EB7"/>
    <w:rsid w:val="00775965"/>
    <w:rsid w:val="007853DD"/>
    <w:rsid w:val="00787781"/>
    <w:rsid w:val="007877AB"/>
    <w:rsid w:val="007A5970"/>
    <w:rsid w:val="007B0B70"/>
    <w:rsid w:val="007D4292"/>
    <w:rsid w:val="007E4781"/>
    <w:rsid w:val="007F20D1"/>
    <w:rsid w:val="00801502"/>
    <w:rsid w:val="00814F00"/>
    <w:rsid w:val="00875B7B"/>
    <w:rsid w:val="00886F4A"/>
    <w:rsid w:val="008948A9"/>
    <w:rsid w:val="0089535D"/>
    <w:rsid w:val="008B18E9"/>
    <w:rsid w:val="008B257C"/>
    <w:rsid w:val="008C2B40"/>
    <w:rsid w:val="008D2989"/>
    <w:rsid w:val="008D33D2"/>
    <w:rsid w:val="008D52C5"/>
    <w:rsid w:val="008E2D74"/>
    <w:rsid w:val="008E3631"/>
    <w:rsid w:val="008E5F74"/>
    <w:rsid w:val="008F59E1"/>
    <w:rsid w:val="008F79AC"/>
    <w:rsid w:val="00902948"/>
    <w:rsid w:val="00923EA7"/>
    <w:rsid w:val="00932614"/>
    <w:rsid w:val="00937053"/>
    <w:rsid w:val="00943217"/>
    <w:rsid w:val="009609F0"/>
    <w:rsid w:val="00961AA3"/>
    <w:rsid w:val="009705E9"/>
    <w:rsid w:val="00982144"/>
    <w:rsid w:val="00984DE5"/>
    <w:rsid w:val="00997DA9"/>
    <w:rsid w:val="009A0FA6"/>
    <w:rsid w:val="009A579C"/>
    <w:rsid w:val="009B6D37"/>
    <w:rsid w:val="009C4928"/>
    <w:rsid w:val="009C600C"/>
    <w:rsid w:val="009D071D"/>
    <w:rsid w:val="009D14F1"/>
    <w:rsid w:val="009E6AC0"/>
    <w:rsid w:val="009F31FD"/>
    <w:rsid w:val="009F5F4E"/>
    <w:rsid w:val="009F639F"/>
    <w:rsid w:val="00A013B3"/>
    <w:rsid w:val="00A068C6"/>
    <w:rsid w:val="00A10628"/>
    <w:rsid w:val="00A21DB2"/>
    <w:rsid w:val="00A5159E"/>
    <w:rsid w:val="00A52716"/>
    <w:rsid w:val="00A62687"/>
    <w:rsid w:val="00A738C7"/>
    <w:rsid w:val="00A917FE"/>
    <w:rsid w:val="00A92ECE"/>
    <w:rsid w:val="00A94309"/>
    <w:rsid w:val="00AC0080"/>
    <w:rsid w:val="00AD179A"/>
    <w:rsid w:val="00AD1E58"/>
    <w:rsid w:val="00AE6C54"/>
    <w:rsid w:val="00AE71B1"/>
    <w:rsid w:val="00AF1EF6"/>
    <w:rsid w:val="00AF220E"/>
    <w:rsid w:val="00B00C6D"/>
    <w:rsid w:val="00B03B85"/>
    <w:rsid w:val="00B0576B"/>
    <w:rsid w:val="00B10068"/>
    <w:rsid w:val="00B1183C"/>
    <w:rsid w:val="00B16EF6"/>
    <w:rsid w:val="00B25759"/>
    <w:rsid w:val="00B27A9D"/>
    <w:rsid w:val="00B364F1"/>
    <w:rsid w:val="00B431C4"/>
    <w:rsid w:val="00B50EE8"/>
    <w:rsid w:val="00B60F96"/>
    <w:rsid w:val="00B63DB9"/>
    <w:rsid w:val="00B7015E"/>
    <w:rsid w:val="00B70B33"/>
    <w:rsid w:val="00B73490"/>
    <w:rsid w:val="00B76AD3"/>
    <w:rsid w:val="00B832F2"/>
    <w:rsid w:val="00B87D7C"/>
    <w:rsid w:val="00B97E8F"/>
    <w:rsid w:val="00BA03A8"/>
    <w:rsid w:val="00BA14DD"/>
    <w:rsid w:val="00BA6290"/>
    <w:rsid w:val="00BB434C"/>
    <w:rsid w:val="00BD4EC6"/>
    <w:rsid w:val="00BE1585"/>
    <w:rsid w:val="00BE4D3C"/>
    <w:rsid w:val="00BF5476"/>
    <w:rsid w:val="00BF6876"/>
    <w:rsid w:val="00C031E6"/>
    <w:rsid w:val="00C05531"/>
    <w:rsid w:val="00C14430"/>
    <w:rsid w:val="00C160D7"/>
    <w:rsid w:val="00C22C73"/>
    <w:rsid w:val="00C37F03"/>
    <w:rsid w:val="00C45523"/>
    <w:rsid w:val="00C5151D"/>
    <w:rsid w:val="00C551C5"/>
    <w:rsid w:val="00C60407"/>
    <w:rsid w:val="00C616D6"/>
    <w:rsid w:val="00C674AD"/>
    <w:rsid w:val="00C71B08"/>
    <w:rsid w:val="00C94239"/>
    <w:rsid w:val="00CA05A0"/>
    <w:rsid w:val="00CB2C62"/>
    <w:rsid w:val="00CB713D"/>
    <w:rsid w:val="00CD6909"/>
    <w:rsid w:val="00CD7BA9"/>
    <w:rsid w:val="00CE2B24"/>
    <w:rsid w:val="00CE3046"/>
    <w:rsid w:val="00CF0CFA"/>
    <w:rsid w:val="00D0208F"/>
    <w:rsid w:val="00D11FD6"/>
    <w:rsid w:val="00D25519"/>
    <w:rsid w:val="00D3771C"/>
    <w:rsid w:val="00D4731E"/>
    <w:rsid w:val="00D61341"/>
    <w:rsid w:val="00D71765"/>
    <w:rsid w:val="00D7731D"/>
    <w:rsid w:val="00D77F51"/>
    <w:rsid w:val="00D81331"/>
    <w:rsid w:val="00D81B63"/>
    <w:rsid w:val="00D83C64"/>
    <w:rsid w:val="00D85E57"/>
    <w:rsid w:val="00D91393"/>
    <w:rsid w:val="00DA2168"/>
    <w:rsid w:val="00DA21B5"/>
    <w:rsid w:val="00DA761F"/>
    <w:rsid w:val="00DB6896"/>
    <w:rsid w:val="00DC457E"/>
    <w:rsid w:val="00DC579D"/>
    <w:rsid w:val="00DC677B"/>
    <w:rsid w:val="00DD1B65"/>
    <w:rsid w:val="00DD6879"/>
    <w:rsid w:val="00DE4F7D"/>
    <w:rsid w:val="00E03A2B"/>
    <w:rsid w:val="00E03B7C"/>
    <w:rsid w:val="00E16B9E"/>
    <w:rsid w:val="00E20795"/>
    <w:rsid w:val="00E26CC9"/>
    <w:rsid w:val="00E31E5A"/>
    <w:rsid w:val="00E331F9"/>
    <w:rsid w:val="00E34640"/>
    <w:rsid w:val="00E37CDE"/>
    <w:rsid w:val="00E47AAF"/>
    <w:rsid w:val="00E5282D"/>
    <w:rsid w:val="00E52DDC"/>
    <w:rsid w:val="00E56B27"/>
    <w:rsid w:val="00E57D6A"/>
    <w:rsid w:val="00E62066"/>
    <w:rsid w:val="00E63504"/>
    <w:rsid w:val="00E6458B"/>
    <w:rsid w:val="00E66998"/>
    <w:rsid w:val="00E74279"/>
    <w:rsid w:val="00E841E8"/>
    <w:rsid w:val="00E94028"/>
    <w:rsid w:val="00E95FBD"/>
    <w:rsid w:val="00EA203B"/>
    <w:rsid w:val="00EA268E"/>
    <w:rsid w:val="00EA4B99"/>
    <w:rsid w:val="00ED228A"/>
    <w:rsid w:val="00ED5626"/>
    <w:rsid w:val="00EE3CF0"/>
    <w:rsid w:val="00EF0478"/>
    <w:rsid w:val="00EF4819"/>
    <w:rsid w:val="00EF71AE"/>
    <w:rsid w:val="00F1499F"/>
    <w:rsid w:val="00F14DF9"/>
    <w:rsid w:val="00F16C61"/>
    <w:rsid w:val="00F20C0B"/>
    <w:rsid w:val="00F21C5C"/>
    <w:rsid w:val="00F36B3A"/>
    <w:rsid w:val="00F67B5C"/>
    <w:rsid w:val="00F7437D"/>
    <w:rsid w:val="00F8141A"/>
    <w:rsid w:val="00F84C91"/>
    <w:rsid w:val="00F92EEA"/>
    <w:rsid w:val="00F93A59"/>
    <w:rsid w:val="00FA0974"/>
    <w:rsid w:val="00FA5172"/>
    <w:rsid w:val="00FB18FC"/>
    <w:rsid w:val="00FB2FCB"/>
    <w:rsid w:val="00FB4E97"/>
    <w:rsid w:val="00FB4F3F"/>
    <w:rsid w:val="00FB5A45"/>
    <w:rsid w:val="00FC419C"/>
    <w:rsid w:val="00FC5EE0"/>
    <w:rsid w:val="00FD7D90"/>
    <w:rsid w:val="00FE0BCD"/>
    <w:rsid w:val="00FE1587"/>
    <w:rsid w:val="00FE1F2D"/>
    <w:rsid w:val="00FE26AB"/>
    <w:rsid w:val="00FE4359"/>
    <w:rsid w:val="00FE4FA7"/>
    <w:rsid w:val="00FF0FB4"/>
    <w:rsid w:val="00FF5A69"/>
    <w:rsid w:val="00FF7A74"/>
    <w:rsid w:val="01285818"/>
    <w:rsid w:val="028A3101"/>
    <w:rsid w:val="041E75AE"/>
    <w:rsid w:val="04453213"/>
    <w:rsid w:val="04F3262C"/>
    <w:rsid w:val="05290876"/>
    <w:rsid w:val="060D0D94"/>
    <w:rsid w:val="069A3A9F"/>
    <w:rsid w:val="06EB48A6"/>
    <w:rsid w:val="076969EB"/>
    <w:rsid w:val="092C112F"/>
    <w:rsid w:val="09E15C0F"/>
    <w:rsid w:val="09E35B78"/>
    <w:rsid w:val="0A1D5E7B"/>
    <w:rsid w:val="0B114967"/>
    <w:rsid w:val="0B7D7BCE"/>
    <w:rsid w:val="0CC00342"/>
    <w:rsid w:val="0D8B0A48"/>
    <w:rsid w:val="0E3726DE"/>
    <w:rsid w:val="0E9D6C3E"/>
    <w:rsid w:val="0EFB2089"/>
    <w:rsid w:val="10AD091E"/>
    <w:rsid w:val="11511F61"/>
    <w:rsid w:val="11B54C60"/>
    <w:rsid w:val="123C676E"/>
    <w:rsid w:val="12C352E0"/>
    <w:rsid w:val="130A686C"/>
    <w:rsid w:val="134A5C3D"/>
    <w:rsid w:val="138925FF"/>
    <w:rsid w:val="13E37991"/>
    <w:rsid w:val="141D612B"/>
    <w:rsid w:val="154A73F4"/>
    <w:rsid w:val="15FE1A14"/>
    <w:rsid w:val="16445BF1"/>
    <w:rsid w:val="179C4F00"/>
    <w:rsid w:val="17DD4930"/>
    <w:rsid w:val="191B2D9D"/>
    <w:rsid w:val="19676254"/>
    <w:rsid w:val="199C57C7"/>
    <w:rsid w:val="1A157507"/>
    <w:rsid w:val="1A352EE0"/>
    <w:rsid w:val="1B153A3C"/>
    <w:rsid w:val="1B3B511C"/>
    <w:rsid w:val="1C856C45"/>
    <w:rsid w:val="1DA376A1"/>
    <w:rsid w:val="1DEF5DEA"/>
    <w:rsid w:val="1E440044"/>
    <w:rsid w:val="1EFA0E75"/>
    <w:rsid w:val="1F550A14"/>
    <w:rsid w:val="21B93937"/>
    <w:rsid w:val="21DE0DD2"/>
    <w:rsid w:val="22B440FE"/>
    <w:rsid w:val="22CA5962"/>
    <w:rsid w:val="23AB72AF"/>
    <w:rsid w:val="23B14C77"/>
    <w:rsid w:val="24213A15"/>
    <w:rsid w:val="2455546D"/>
    <w:rsid w:val="24C90F9B"/>
    <w:rsid w:val="256736AA"/>
    <w:rsid w:val="27437438"/>
    <w:rsid w:val="27A40BE5"/>
    <w:rsid w:val="28976736"/>
    <w:rsid w:val="291F36A4"/>
    <w:rsid w:val="297B340B"/>
    <w:rsid w:val="298A0B02"/>
    <w:rsid w:val="2A0C1546"/>
    <w:rsid w:val="2A3C7C0F"/>
    <w:rsid w:val="2AC61B51"/>
    <w:rsid w:val="2B5E3CCB"/>
    <w:rsid w:val="2B874B82"/>
    <w:rsid w:val="2C1955F6"/>
    <w:rsid w:val="2D3C5C02"/>
    <w:rsid w:val="2D4C1B03"/>
    <w:rsid w:val="2DDD3C56"/>
    <w:rsid w:val="2E652751"/>
    <w:rsid w:val="2FBE25F2"/>
    <w:rsid w:val="2FC121F0"/>
    <w:rsid w:val="301F0E08"/>
    <w:rsid w:val="30A217AB"/>
    <w:rsid w:val="3233460F"/>
    <w:rsid w:val="32806C1B"/>
    <w:rsid w:val="353E60E6"/>
    <w:rsid w:val="360311CD"/>
    <w:rsid w:val="3647451C"/>
    <w:rsid w:val="36F82A6E"/>
    <w:rsid w:val="380F7258"/>
    <w:rsid w:val="3848736B"/>
    <w:rsid w:val="38821F74"/>
    <w:rsid w:val="397622BB"/>
    <w:rsid w:val="39DD730A"/>
    <w:rsid w:val="3A3F464A"/>
    <w:rsid w:val="3B033426"/>
    <w:rsid w:val="3D127453"/>
    <w:rsid w:val="3D180E73"/>
    <w:rsid w:val="3E1052B8"/>
    <w:rsid w:val="3E67426C"/>
    <w:rsid w:val="3E7C1E46"/>
    <w:rsid w:val="3ECF47EA"/>
    <w:rsid w:val="3F0918A4"/>
    <w:rsid w:val="3F594414"/>
    <w:rsid w:val="40D209C4"/>
    <w:rsid w:val="413E0531"/>
    <w:rsid w:val="421C20FC"/>
    <w:rsid w:val="42E20E03"/>
    <w:rsid w:val="42F114A1"/>
    <w:rsid w:val="4359047F"/>
    <w:rsid w:val="435E582A"/>
    <w:rsid w:val="43D917BF"/>
    <w:rsid w:val="44FE5DAA"/>
    <w:rsid w:val="45690535"/>
    <w:rsid w:val="45F41271"/>
    <w:rsid w:val="469A23F9"/>
    <w:rsid w:val="46F41AEA"/>
    <w:rsid w:val="47560506"/>
    <w:rsid w:val="47CC2C1B"/>
    <w:rsid w:val="48362D3C"/>
    <w:rsid w:val="484B4866"/>
    <w:rsid w:val="49284D7B"/>
    <w:rsid w:val="49A60395"/>
    <w:rsid w:val="49CA5E32"/>
    <w:rsid w:val="49D22F38"/>
    <w:rsid w:val="4B2C3E78"/>
    <w:rsid w:val="4B6C5A20"/>
    <w:rsid w:val="4B8B2AAD"/>
    <w:rsid w:val="4C6111C2"/>
    <w:rsid w:val="4C8B1B78"/>
    <w:rsid w:val="4D41393D"/>
    <w:rsid w:val="4DBA322B"/>
    <w:rsid w:val="4DD8210B"/>
    <w:rsid w:val="4E093D0D"/>
    <w:rsid w:val="4E161C8D"/>
    <w:rsid w:val="4F0B02F1"/>
    <w:rsid w:val="50DB0924"/>
    <w:rsid w:val="51940CA9"/>
    <w:rsid w:val="5260237F"/>
    <w:rsid w:val="528A567E"/>
    <w:rsid w:val="52F12681"/>
    <w:rsid w:val="538E7ED0"/>
    <w:rsid w:val="53A21BA5"/>
    <w:rsid w:val="54BF0B57"/>
    <w:rsid w:val="55411085"/>
    <w:rsid w:val="5563174F"/>
    <w:rsid w:val="558C61FC"/>
    <w:rsid w:val="5606196D"/>
    <w:rsid w:val="567D096B"/>
    <w:rsid w:val="57FF75EE"/>
    <w:rsid w:val="58714DD0"/>
    <w:rsid w:val="589F6B18"/>
    <w:rsid w:val="5C0A1C68"/>
    <w:rsid w:val="5C1D5966"/>
    <w:rsid w:val="5C4708E2"/>
    <w:rsid w:val="5C8779B9"/>
    <w:rsid w:val="5C891B7C"/>
    <w:rsid w:val="5D972330"/>
    <w:rsid w:val="5DC95EA1"/>
    <w:rsid w:val="5EDC648C"/>
    <w:rsid w:val="5F592D75"/>
    <w:rsid w:val="5FD058CC"/>
    <w:rsid w:val="603F4AA9"/>
    <w:rsid w:val="60465783"/>
    <w:rsid w:val="60E3062F"/>
    <w:rsid w:val="61427BAB"/>
    <w:rsid w:val="61B920FD"/>
    <w:rsid w:val="620379E6"/>
    <w:rsid w:val="63AE0D4F"/>
    <w:rsid w:val="64357D9A"/>
    <w:rsid w:val="6450357F"/>
    <w:rsid w:val="64F46001"/>
    <w:rsid w:val="664E5C50"/>
    <w:rsid w:val="66575D03"/>
    <w:rsid w:val="67A67659"/>
    <w:rsid w:val="681308D7"/>
    <w:rsid w:val="68C1269E"/>
    <w:rsid w:val="699658D9"/>
    <w:rsid w:val="6ACE2752"/>
    <w:rsid w:val="6CCF7FC3"/>
    <w:rsid w:val="6D3A657B"/>
    <w:rsid w:val="6D4A2C62"/>
    <w:rsid w:val="6D772432"/>
    <w:rsid w:val="6E027099"/>
    <w:rsid w:val="6E7C5C89"/>
    <w:rsid w:val="6ED00F45"/>
    <w:rsid w:val="6EE8016F"/>
    <w:rsid w:val="6FFB1DD3"/>
    <w:rsid w:val="700768A9"/>
    <w:rsid w:val="724E4FA2"/>
    <w:rsid w:val="73097E36"/>
    <w:rsid w:val="74477EFB"/>
    <w:rsid w:val="74AA5F33"/>
    <w:rsid w:val="74B808D3"/>
    <w:rsid w:val="75575048"/>
    <w:rsid w:val="75874327"/>
    <w:rsid w:val="75D920D7"/>
    <w:rsid w:val="76380DA6"/>
    <w:rsid w:val="78527171"/>
    <w:rsid w:val="79377297"/>
    <w:rsid w:val="7985309E"/>
    <w:rsid w:val="7A32626D"/>
    <w:rsid w:val="7AE069B4"/>
    <w:rsid w:val="7B79022A"/>
    <w:rsid w:val="7E2B223E"/>
    <w:rsid w:val="7F3B6954"/>
    <w:rsid w:val="7F4219EB"/>
    <w:rsid w:val="7F5A4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264" w:lineRule="auto"/>
    </w:pPr>
    <w:rPr>
      <w:rFonts w:ascii="宋体" w:hAnsi="宋体" w:eastAsia="宋体" w:cstheme="minorBidi"/>
      <w:b/>
      <w:bCs/>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Autospacing="1" w:afterAutospacing="1"/>
    </w:pPr>
    <w:rPr>
      <w:rFonts w:cs="Times New Roman"/>
      <w:kern w:val="0"/>
      <w:sz w:val="24"/>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1559</Words>
  <Characters>8888</Characters>
  <Lines>74</Lines>
  <Paragraphs>20</Paragraphs>
  <TotalTime>0</TotalTime>
  <ScaleCrop>false</ScaleCrop>
  <LinksUpToDate>false</LinksUpToDate>
  <CharactersWithSpaces>10427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2024-02-07T11:06:00Z</dcterms:created>
  <dc:creator>曹淑莹</dc:creator>
  <cp:lastModifiedBy>徐蓉</cp:lastModifiedBy>
  <dcterms:modified xsi:type="dcterms:W3CDTF">2024-03-07T02:06:41Z</dcterms:modified>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F3F48CAC6949477CA65473409515F19D_11</vt:lpwstr>
  </property>
</Properties>
</file>