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textAlignment w:val="center"/>
        <w:rPr>
          <w:rFonts w:ascii="宋体" w:hAnsi="宋体" w:eastAsia="宋体" w:cs="宋体"/>
          <w:b/>
          <w:sz w:val="30"/>
          <w:szCs w:val="22"/>
        </w:rPr>
      </w:pPr>
      <w:r>
        <w:rPr>
          <w:rFonts w:ascii="宋体" w:hAnsi="宋体" w:eastAsia="宋体" w:cs="宋体"/>
          <w:b/>
          <w:sz w:val="30"/>
          <w:szCs w:val="22"/>
        </w:rPr>
        <w:t>选必</w:t>
      </w:r>
      <w:r>
        <w:rPr>
          <w:rFonts w:hint="eastAsia" w:ascii="宋体" w:hAnsi="宋体" w:eastAsia="宋体" w:cs="宋体"/>
          <w:b/>
          <w:sz w:val="30"/>
          <w:szCs w:val="22"/>
          <w:lang w:val="en-US" w:eastAsia="zh-CN"/>
        </w:rPr>
        <w:t>2</w:t>
      </w:r>
      <w:r>
        <w:rPr>
          <w:rFonts w:ascii="宋体" w:hAnsi="宋体" w:eastAsia="宋体" w:cs="宋体"/>
          <w:b/>
          <w:sz w:val="30"/>
          <w:szCs w:val="22"/>
        </w:rPr>
        <w:t>第</w:t>
      </w:r>
      <w:r>
        <w:rPr>
          <w:rFonts w:hint="eastAsia" w:ascii="宋体" w:hAnsi="宋体" w:eastAsia="宋体" w:cs="宋体"/>
          <w:b/>
          <w:sz w:val="30"/>
          <w:szCs w:val="22"/>
          <w:lang w:eastAsia="zh-CN"/>
        </w:rPr>
        <w:t>一课</w:t>
      </w:r>
      <w:r>
        <w:rPr>
          <w:rFonts w:hint="eastAsia" w:ascii="宋体" w:hAnsi="宋体" w:eastAsia="宋体" w:cs="宋体"/>
          <w:b/>
          <w:sz w:val="30"/>
          <w:szCs w:val="22"/>
          <w:lang w:val="en-US" w:eastAsia="zh-CN"/>
        </w:rPr>
        <w:t xml:space="preserve"> </w:t>
      </w:r>
      <w:r>
        <w:rPr>
          <w:rFonts w:hint="eastAsia" w:ascii="宋体" w:hAnsi="宋体" w:eastAsia="宋体" w:cs="宋体"/>
          <w:b/>
          <w:sz w:val="30"/>
          <w:szCs w:val="22"/>
        </w:rPr>
        <w:t xml:space="preserve"> </w:t>
      </w:r>
      <w:r>
        <w:rPr>
          <w:rFonts w:hint="eastAsia" w:ascii="宋体" w:hAnsi="宋体" w:eastAsia="宋体" w:cs="宋体"/>
          <w:b/>
          <w:sz w:val="30"/>
          <w:szCs w:val="22"/>
          <w:lang w:eastAsia="zh-CN"/>
        </w:rPr>
        <w:t>在生活中学民法用民法巩固</w:t>
      </w:r>
      <w:r>
        <w:rPr>
          <w:rFonts w:hint="eastAsia" w:ascii="宋体" w:hAnsi="宋体" w:eastAsia="宋体" w:cs="宋体"/>
          <w:b/>
          <w:sz w:val="30"/>
          <w:szCs w:val="22"/>
        </w:rPr>
        <w:t>练</w:t>
      </w:r>
      <w:r>
        <w:rPr>
          <w:rFonts w:hint="eastAsia" w:ascii="宋体" w:hAnsi="宋体" w:eastAsia="宋体" w:cs="宋体"/>
          <w:b/>
          <w:sz w:val="30"/>
          <w:szCs w:val="22"/>
          <w:lang w:eastAsia="zh-CN"/>
        </w:rPr>
        <w:t>习</w:t>
      </w:r>
      <w:r>
        <w:rPr>
          <w:rFonts w:ascii="宋体" w:hAnsi="宋体" w:eastAsia="宋体" w:cs="宋体"/>
          <w:b/>
          <w:sz w:val="30"/>
          <w:szCs w:val="22"/>
        </w:rPr>
        <w:t xml:space="preserve"> </w:t>
      </w:r>
    </w:p>
    <w:p>
      <w:pPr>
        <w:spacing w:line="264" w:lineRule="auto"/>
        <w:jc w:val="center"/>
        <w:textAlignment w:val="center"/>
        <w:rPr>
          <w:rFonts w:ascii="宋体" w:hAnsi="宋体" w:eastAsia="宋体" w:cs="Calibri"/>
          <w:szCs w:val="22"/>
        </w:rPr>
      </w:pPr>
      <w:r>
        <w:rPr>
          <w:rFonts w:hint="eastAsia" w:ascii="宋体" w:hAnsi="宋体" w:eastAsia="宋体" w:cs="宋体"/>
          <w:szCs w:val="22"/>
        </w:rPr>
        <w:t>姓名：</w:t>
      </w:r>
      <w:r>
        <w:rPr>
          <w:rFonts w:ascii="宋体" w:hAnsi="宋体" w:eastAsia="宋体" w:cs="Calibri"/>
          <w:szCs w:val="22"/>
        </w:rPr>
        <w:t>___________</w:t>
      </w:r>
      <w:r>
        <w:rPr>
          <w:rFonts w:hint="eastAsia" w:ascii="宋体" w:hAnsi="宋体" w:eastAsia="宋体" w:cs="宋体"/>
          <w:szCs w:val="22"/>
        </w:rPr>
        <w:t>班级：</w:t>
      </w:r>
      <w:r>
        <w:rPr>
          <w:rFonts w:ascii="宋体" w:hAnsi="宋体" w:eastAsia="宋体" w:cs="Calibri"/>
          <w:szCs w:val="22"/>
        </w:rPr>
        <w:t>___________</w:t>
      </w:r>
    </w:p>
    <w:p>
      <w:pPr>
        <w:rPr>
          <w:rFonts w:hint="default" w:ascii="黑体" w:hAnsi="黑体" w:eastAsia="黑体" w:cs="黑体"/>
          <w:b/>
          <w:bCs/>
          <w:lang w:val="en-US" w:eastAsia="zh-CN"/>
        </w:rPr>
      </w:pPr>
      <w:r>
        <w:rPr>
          <w:rFonts w:hint="eastAsia" w:ascii="黑体" w:hAnsi="黑体" w:eastAsia="黑体" w:cs="黑体"/>
          <w:b/>
          <w:bCs/>
          <w:lang w:eastAsia="zh-CN"/>
        </w:rPr>
        <w:t>题组</w:t>
      </w:r>
      <w:r>
        <w:rPr>
          <w:rFonts w:hint="eastAsia" w:ascii="黑体" w:hAnsi="黑体" w:eastAsia="黑体" w:cs="黑体"/>
          <w:b/>
          <w:bCs/>
          <w:lang w:val="en-US" w:eastAsia="zh-CN"/>
        </w:rPr>
        <w:t>1   民事法律关系</w:t>
      </w:r>
    </w:p>
    <w:p>
      <w:pPr>
        <w:widowControl/>
        <w:jc w:val="left"/>
        <w:rPr>
          <w:rFonts w:hint="default" w:ascii="宋体" w:hAnsi="宋体" w:eastAsia="宋体" w:cs="宋体"/>
          <w:b w:val="0"/>
          <w:bCs w:val="0"/>
          <w:color w:val="000000"/>
          <w:szCs w:val="21"/>
          <w:u w:val="single"/>
          <w:lang w:val="en-US" w:eastAsia="zh-CN" w:bidi="ar"/>
        </w:rPr>
      </w:pPr>
      <w:r>
        <w:rPr>
          <w:rFonts w:hint="eastAsia" w:ascii="楷体" w:hAnsi="楷体" w:eastAsia="楷体" w:cs="楷体"/>
          <w:b w:val="0"/>
          <w:bCs w:val="0"/>
          <w:color w:val="000000"/>
          <w:szCs w:val="21"/>
          <w:lang w:val="en-US" w:eastAsia="zh-CN" w:bidi="ar"/>
        </w:rPr>
        <w:t>1.民事法律关系就是由民法调整的人身关系和财产关系。下列属于民事法律关系的有</w:t>
      </w:r>
      <w:r>
        <w:rPr>
          <w:rFonts w:hint="eastAsia" w:ascii="宋体" w:hAnsi="宋体" w:eastAsia="宋体" w:cs="宋体"/>
          <w:b w:val="0"/>
          <w:bCs w:val="0"/>
          <w:color w:val="000000"/>
          <w:szCs w:val="21"/>
          <w:u w:val="single"/>
          <w:lang w:val="en-US" w:eastAsia="zh-CN" w:bidi="ar"/>
        </w:rPr>
        <w:t xml:space="preserve"> ②③⑤⑥⑦⑧  </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①甲请求税务机关退还个人所得税</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②甲不知乙不胜酒力而极力劝酒，致乙酒精中毒住院治疗</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③某建筑公司要求某乡政府付清修筑某段乡村公路的尾款</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④甲向乙问路，乙因疏忽大意为其指错方向</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⑤</w:t>
      </w:r>
      <w:r>
        <w:rPr>
          <w:rFonts w:hint="eastAsia" w:ascii="楷体" w:hAnsi="楷体" w:eastAsia="楷体" w:cs="楷体"/>
          <w:b w:val="0"/>
          <w:bCs w:val="0"/>
          <w:color w:val="000000"/>
          <w:szCs w:val="21"/>
          <w:lang w:val="en-US" w:eastAsia="zh-CN" w:bidi="ar"/>
        </w:rPr>
        <w:t>甲男与乙女因登记成立婚姻关系</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⑥某政府部门与某AI公司签订一份智能办公系统买卖合同</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⑦李某发现某影楼未经自己同意在其橱窗挂上了自己前几天拍的艺术照</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2.李某投资了一套房屋，因主要用于出租，装修该房屋用的是劣质建材，装修好后，李某将该房屋挂牌在中介公司。大学刚毕业的刘某通过中介公司介绍，看中该房屋。随后刘某和李某签订房屋租赁合同。没想到入住一个月后，刘某就出现头疼、恶心等症状，经检测该房屋空气的甲醛含量为0.3毫克/立方米(法律规定不得高于0.07毫克/立方米)。于是，刘某向法院起诉，请求李某赔偿损失并支付违约金。</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val="0"/>
          <w:bCs w:val="0"/>
          <w:color w:val="000000"/>
          <w:szCs w:val="21"/>
          <w:lang w:val="en-US" w:eastAsia="zh-CN" w:bidi="ar"/>
        </w:rPr>
        <w:t>结合材料，运用《法律与生活》相关知识，分析本案的民事法律关系。</w:t>
      </w:r>
    </w:p>
    <w:p>
      <w:pPr>
        <w:widowControl/>
        <w:jc w:val="left"/>
        <w:rPr>
          <w:rFonts w:hint="eastAsia" w:ascii="宋体" w:hAnsi="宋体" w:eastAsia="宋体" w:cs="宋体"/>
          <w:b w:val="0"/>
          <w:bCs w:val="0"/>
          <w:color w:val="000000"/>
          <w:szCs w:val="21"/>
          <w:lang w:val="en-US" w:eastAsia="zh-CN" w:bidi="ar"/>
        </w:rPr>
      </w:pPr>
      <w:r>
        <w:rPr>
          <w:rFonts w:hint="eastAsia" w:ascii="宋体" w:hAnsi="宋体" w:eastAsia="宋体" w:cs="宋体"/>
          <w:b w:val="0"/>
          <w:bCs w:val="0"/>
          <w:color w:val="000000"/>
          <w:szCs w:val="21"/>
          <w:lang w:val="en-US" w:eastAsia="zh-CN" w:bidi="ar"/>
        </w:rPr>
        <w:t>【答案】民事法律关系的主体：刘某和李某。      民事法律关系的客体：行为。</w:t>
      </w:r>
    </w:p>
    <w:p>
      <w:pPr>
        <w:widowControl/>
        <w:jc w:val="left"/>
        <w:rPr>
          <w:rFonts w:hint="eastAsia" w:ascii="宋体" w:hAnsi="宋体" w:eastAsia="宋体" w:cs="宋体"/>
          <w:b w:val="0"/>
          <w:bCs w:val="0"/>
          <w:color w:val="000000"/>
          <w:szCs w:val="21"/>
          <w:lang w:val="en-US" w:eastAsia="zh-CN" w:bidi="ar"/>
        </w:rPr>
      </w:pPr>
      <w:r>
        <w:rPr>
          <w:rFonts w:hint="eastAsia" w:ascii="宋体" w:hAnsi="宋体" w:eastAsia="宋体" w:cs="宋体"/>
          <w:b w:val="0"/>
          <w:bCs w:val="0"/>
          <w:color w:val="000000"/>
          <w:szCs w:val="21"/>
          <w:lang w:val="en-US" w:eastAsia="zh-CN" w:bidi="ar"/>
        </w:rPr>
        <w:t>民事法律关系的内容：李某应提供质量合格的出租房的义务，享有收取租金的权利。刘某应履行按时交房租的义务，享有合格的出租房使用权。</w:t>
      </w:r>
    </w:p>
    <w:p>
      <w:pPr>
        <w:rPr>
          <w:rFonts w:hint="default" w:ascii="黑体" w:hAnsi="黑体" w:eastAsia="黑体" w:cs="黑体"/>
          <w:lang w:val="en-US" w:eastAsia="zh-CN"/>
        </w:rPr>
      </w:pPr>
    </w:p>
    <w:p>
      <w:pPr>
        <w:rPr>
          <w:rFonts w:hint="default" w:ascii="黑体" w:hAnsi="黑体" w:eastAsia="黑体" w:cs="黑体"/>
          <w:b/>
          <w:bCs/>
          <w:lang w:val="en-US" w:eastAsia="zh-CN"/>
        </w:rPr>
      </w:pPr>
      <w:r>
        <w:rPr>
          <w:rFonts w:hint="eastAsia" w:ascii="黑体" w:hAnsi="黑体" w:eastAsia="黑体" w:cs="黑体"/>
          <w:b/>
          <w:bCs/>
          <w:lang w:val="en-US" w:eastAsia="zh-CN"/>
        </w:rPr>
        <w:t>题组2   民法基本原则</w:t>
      </w:r>
    </w:p>
    <w:p>
      <w:pPr>
        <w:widowControl/>
        <w:jc w:val="left"/>
        <w:rPr>
          <w:rFonts w:hint="eastAsia" w:ascii="楷体" w:hAnsi="楷体" w:eastAsia="楷体" w:cs="楷体"/>
          <w:b w:val="0"/>
          <w:bCs w:val="0"/>
          <w:color w:val="000000"/>
          <w:szCs w:val="21"/>
          <w:lang w:eastAsia="zh-CN" w:bidi="ar"/>
        </w:rPr>
      </w:pPr>
      <w:r>
        <w:rPr>
          <w:rFonts w:hint="eastAsia" w:ascii="楷体" w:hAnsi="楷体" w:eastAsia="楷体" w:cs="楷体"/>
          <w:b/>
          <w:bCs/>
          <w:color w:val="000000"/>
          <w:szCs w:val="21"/>
          <w:lang w:val="en-US" w:eastAsia="zh-CN" w:bidi="ar"/>
        </w:rPr>
        <w:t>1.</w:t>
      </w:r>
      <w:r>
        <w:rPr>
          <w:rFonts w:hint="eastAsia" w:ascii="楷体" w:hAnsi="楷体" w:eastAsia="楷体" w:cs="楷体"/>
          <w:b/>
          <w:bCs/>
          <w:color w:val="000000"/>
          <w:szCs w:val="21"/>
          <w:lang w:eastAsia="zh-CN" w:bidi="ar"/>
        </w:rPr>
        <w:t>（摘自</w:t>
      </w:r>
      <w:r>
        <w:rPr>
          <w:rFonts w:hint="eastAsia" w:ascii="楷体" w:hAnsi="楷体" w:eastAsia="楷体" w:cs="楷体"/>
          <w:b/>
          <w:bCs/>
          <w:color w:val="000000"/>
          <w:szCs w:val="21"/>
          <w:lang w:val="en-US" w:eastAsia="zh-CN" w:bidi="ar"/>
        </w:rPr>
        <w:t>2023.江苏卷.5</w:t>
      </w:r>
      <w:r>
        <w:rPr>
          <w:rFonts w:hint="eastAsia" w:ascii="楷体" w:hAnsi="楷体" w:eastAsia="楷体" w:cs="楷体"/>
          <w:b/>
          <w:bCs/>
          <w:color w:val="000000"/>
          <w:szCs w:val="21"/>
          <w:lang w:eastAsia="zh-CN" w:bidi="ar"/>
        </w:rPr>
        <w:t>）</w:t>
      </w:r>
      <w:r>
        <w:rPr>
          <w:rFonts w:hint="eastAsia" w:ascii="楷体" w:hAnsi="楷体" w:eastAsia="楷体" w:cs="楷体"/>
          <w:b w:val="0"/>
          <w:bCs w:val="0"/>
          <w:color w:val="000000"/>
          <w:szCs w:val="21"/>
          <w:lang w:bidi="ar"/>
        </w:rPr>
        <w:t>“温馨斋”私点作为老字号有较好的品牌声誉，当地消费者提起它就想起特殊的风味。后来当地某糕点铺使用“温馨居”字号，并在店铺招牌标注“童年的味道”。案例中该店铺</w:t>
      </w:r>
      <w:r>
        <w:rPr>
          <w:rFonts w:hint="eastAsia" w:ascii="楷体" w:hAnsi="楷体" w:eastAsia="楷体" w:cs="楷体"/>
          <w:b w:val="0"/>
          <w:bCs w:val="0"/>
          <w:color w:val="000000"/>
          <w:szCs w:val="21"/>
          <w:lang w:eastAsia="zh-CN" w:bidi="ar"/>
        </w:rPr>
        <w:t>违背了什么民法基本原则？</w:t>
      </w:r>
    </w:p>
    <w:p>
      <w:pPr>
        <w:widowControl/>
        <w:jc w:val="left"/>
        <w:rPr>
          <w:rFonts w:hint="eastAsia" w:ascii="宋体" w:hAnsi="宋体" w:eastAsia="宋体" w:cs="宋体"/>
          <w:b w:val="0"/>
          <w:bCs w:val="0"/>
          <w:color w:val="000000"/>
          <w:szCs w:val="21"/>
          <w:lang w:val="en-US" w:eastAsia="zh-CN" w:bidi="ar"/>
        </w:rPr>
      </w:pPr>
      <w:r>
        <w:rPr>
          <w:rFonts w:hint="eastAsia" w:ascii="宋体" w:hAnsi="宋体" w:eastAsia="宋体" w:cs="宋体"/>
          <w:b w:val="0"/>
          <w:bCs w:val="0"/>
          <w:color w:val="000000"/>
          <w:szCs w:val="21"/>
          <w:u w:val="single"/>
          <w:lang w:bidi="ar"/>
        </w:rPr>
        <w:t>违背</w:t>
      </w:r>
      <w:r>
        <w:rPr>
          <w:rFonts w:hint="eastAsia" w:ascii="宋体" w:hAnsi="宋体" w:eastAsia="宋体" w:cs="宋体"/>
          <w:b w:val="0"/>
          <w:bCs w:val="0"/>
          <w:color w:val="000000"/>
          <w:szCs w:val="21"/>
          <w:u w:val="single"/>
          <w:lang w:eastAsia="zh-CN" w:bidi="ar"/>
        </w:rPr>
        <w:t>守法和</w:t>
      </w:r>
      <w:r>
        <w:rPr>
          <w:rFonts w:hint="eastAsia" w:ascii="宋体" w:hAnsi="宋体" w:eastAsia="宋体" w:cs="宋体"/>
          <w:b w:val="0"/>
          <w:bCs w:val="0"/>
          <w:color w:val="000000"/>
          <w:szCs w:val="21"/>
          <w:u w:val="single"/>
          <w:lang w:bidi="ar"/>
        </w:rPr>
        <w:t>公序良俗</w:t>
      </w:r>
      <w:r>
        <w:rPr>
          <w:rFonts w:hint="eastAsia" w:ascii="宋体" w:hAnsi="宋体" w:eastAsia="宋体" w:cs="宋体"/>
          <w:b w:val="0"/>
          <w:bCs w:val="0"/>
          <w:color w:val="000000"/>
          <w:szCs w:val="21"/>
          <w:u w:val="single"/>
          <w:lang w:eastAsia="zh-CN" w:bidi="ar"/>
        </w:rPr>
        <w:t>原则、诚信原则</w:t>
      </w:r>
      <w:r>
        <w:rPr>
          <w:rFonts w:hint="eastAsia" w:ascii="宋体" w:hAnsi="宋体" w:eastAsia="宋体" w:cs="宋体"/>
          <w:b w:val="0"/>
          <w:bCs w:val="0"/>
          <w:color w:val="000000"/>
          <w:szCs w:val="21"/>
          <w:u w:val="single"/>
          <w:lang w:val="en-US" w:eastAsia="zh-CN" w:bidi="ar"/>
        </w:rPr>
        <w:t xml:space="preserve"> </w:t>
      </w:r>
      <w:r>
        <w:rPr>
          <w:rFonts w:hint="eastAsia" w:ascii="楷体" w:hAnsi="楷体" w:eastAsia="楷体" w:cs="楷体"/>
          <w:b w:val="0"/>
          <w:bCs w:val="0"/>
          <w:color w:val="000000"/>
          <w:szCs w:val="21"/>
          <w:u w:val="single"/>
          <w:lang w:val="en-US" w:eastAsia="zh-CN" w:bidi="ar"/>
        </w:rPr>
        <w:t xml:space="preserve"> </w:t>
      </w:r>
      <w:r>
        <w:rPr>
          <w:rFonts w:hint="eastAsia" w:ascii="楷体" w:hAnsi="楷体" w:eastAsia="楷体" w:cs="楷体"/>
          <w:b w:val="0"/>
          <w:bCs w:val="0"/>
          <w:color w:val="000000"/>
          <w:szCs w:val="21"/>
          <w:lang w:val="en-US" w:eastAsia="zh-CN" w:bidi="ar"/>
        </w:rPr>
        <w:t xml:space="preserve">  </w:t>
      </w:r>
      <w:r>
        <w:rPr>
          <w:rFonts w:hint="eastAsia" w:ascii="宋体" w:hAnsi="宋体" w:eastAsia="宋体" w:cs="宋体"/>
          <w:b w:val="0"/>
          <w:bCs w:val="0"/>
          <w:color w:val="000000"/>
          <w:szCs w:val="21"/>
          <w:lang w:val="en-US" w:eastAsia="zh-CN" w:bidi="ar"/>
        </w:rPr>
        <w:t xml:space="preserve"> </w:t>
      </w:r>
    </w:p>
    <w:p>
      <w:pPr>
        <w:widowControl/>
        <w:jc w:val="left"/>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bidi="ar"/>
        </w:rPr>
        <w:t>【详解】经营者利用他人已经建立的商业信誉，通过某种假冒或者仿冒手段，使消费者发生误认的混淆行为属于不正当竞争，某糕点铺使用“温馨居”字号，并在店铺招牌标注“童年的味道”，这构成不正当竞争，案例中，某糕点铺使用“温馨居”字号不能注册商标，“温馨居”与“温馨斋”相近似，是在利用他人已经建立的商业信誉</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bidi="ar"/>
        </w:rPr>
        <w:t>已经违背</w:t>
      </w:r>
      <w:r>
        <w:rPr>
          <w:rFonts w:hint="eastAsia" w:ascii="宋体" w:hAnsi="宋体" w:eastAsia="宋体" w:cs="宋体"/>
          <w:b w:val="0"/>
          <w:bCs w:val="0"/>
          <w:color w:val="000000"/>
          <w:szCs w:val="21"/>
          <w:lang w:eastAsia="zh-CN" w:bidi="ar"/>
        </w:rPr>
        <w:t>守法和</w:t>
      </w:r>
      <w:r>
        <w:rPr>
          <w:rFonts w:hint="eastAsia" w:ascii="宋体" w:hAnsi="宋体" w:eastAsia="宋体" w:cs="宋体"/>
          <w:b w:val="0"/>
          <w:bCs w:val="0"/>
          <w:color w:val="000000"/>
          <w:szCs w:val="21"/>
          <w:lang w:bidi="ar"/>
        </w:rPr>
        <w:t>公序良俗</w:t>
      </w:r>
      <w:r>
        <w:rPr>
          <w:rFonts w:hint="eastAsia" w:ascii="宋体" w:hAnsi="宋体" w:eastAsia="宋体" w:cs="宋体"/>
          <w:b w:val="0"/>
          <w:bCs w:val="0"/>
          <w:color w:val="000000"/>
          <w:szCs w:val="21"/>
          <w:lang w:eastAsia="zh-CN" w:bidi="ar"/>
        </w:rPr>
        <w:t>原则</w:t>
      </w:r>
      <w:r>
        <w:rPr>
          <w:rFonts w:hint="eastAsia" w:ascii="宋体" w:hAnsi="宋体" w:eastAsia="宋体" w:cs="宋体"/>
          <w:b w:val="0"/>
          <w:bCs w:val="0"/>
          <w:color w:val="000000"/>
          <w:szCs w:val="21"/>
          <w:lang w:bidi="ar"/>
        </w:rPr>
        <w:t>和</w:t>
      </w:r>
      <w:r>
        <w:rPr>
          <w:rFonts w:hint="eastAsia" w:ascii="宋体" w:hAnsi="宋体" w:eastAsia="宋体" w:cs="宋体"/>
          <w:b w:val="0"/>
          <w:bCs w:val="0"/>
          <w:color w:val="000000"/>
          <w:szCs w:val="21"/>
          <w:lang w:eastAsia="zh-CN" w:bidi="ar"/>
        </w:rPr>
        <w:t>诚信原则</w:t>
      </w:r>
      <w:r>
        <w:rPr>
          <w:rFonts w:hint="eastAsia" w:ascii="宋体" w:hAnsi="宋体" w:eastAsia="宋体" w:cs="宋体"/>
          <w:b w:val="0"/>
          <w:bCs w:val="0"/>
          <w:color w:val="000000"/>
          <w:szCs w:val="21"/>
          <w:lang w:bidi="ar"/>
        </w:rPr>
        <w:t>。</w:t>
      </w:r>
    </w:p>
    <w:p>
      <w:pPr>
        <w:widowControl/>
        <w:jc w:val="left"/>
        <w:rPr>
          <w:rFonts w:hint="default" w:ascii="楷体" w:hAnsi="楷体" w:eastAsia="楷体" w:cs="楷体"/>
          <w:b w:val="0"/>
          <w:bCs w:val="0"/>
          <w:color w:val="000000"/>
          <w:szCs w:val="21"/>
          <w:lang w:val="en-US" w:eastAsia="zh-CN" w:bidi="ar"/>
        </w:rPr>
      </w:pPr>
      <w:r>
        <w:rPr>
          <w:rFonts w:hint="eastAsia" w:ascii="楷体" w:hAnsi="楷体" w:eastAsia="楷体" w:cs="楷体"/>
          <w:b/>
          <w:bCs/>
          <w:color w:val="000000"/>
          <w:szCs w:val="21"/>
          <w:lang w:val="en-US" w:eastAsia="zh-CN" w:bidi="ar"/>
        </w:rPr>
        <w:t>2.</w:t>
      </w:r>
      <w:r>
        <w:rPr>
          <w:rFonts w:hint="eastAsia" w:ascii="楷体" w:hAnsi="楷体" w:eastAsia="楷体" w:cs="楷体"/>
          <w:b/>
          <w:bCs/>
          <w:color w:val="000000"/>
          <w:szCs w:val="21"/>
          <w:lang w:eastAsia="zh-CN" w:bidi="ar"/>
        </w:rPr>
        <w:t>（摘自</w:t>
      </w:r>
      <w:r>
        <w:rPr>
          <w:rFonts w:hint="eastAsia" w:ascii="楷体" w:hAnsi="楷体" w:eastAsia="楷体" w:cs="楷体"/>
          <w:b/>
          <w:bCs/>
          <w:color w:val="000000"/>
          <w:szCs w:val="21"/>
          <w:lang w:val="en-US" w:eastAsia="zh-CN" w:bidi="ar"/>
        </w:rPr>
        <w:t>2023.北京卷.9</w:t>
      </w:r>
      <w:r>
        <w:rPr>
          <w:rFonts w:hint="eastAsia" w:ascii="楷体" w:hAnsi="楷体" w:eastAsia="楷体" w:cs="楷体"/>
          <w:b/>
          <w:bCs/>
          <w:color w:val="000000"/>
          <w:szCs w:val="21"/>
          <w:lang w:eastAsia="zh-CN" w:bidi="ar"/>
        </w:rPr>
        <w:t>）</w:t>
      </w:r>
      <w:r>
        <w:rPr>
          <w:rFonts w:hint="eastAsia" w:ascii="楷体" w:hAnsi="楷体" w:eastAsia="楷体" w:cs="楷体"/>
          <w:b w:val="0"/>
          <w:bCs w:val="0"/>
          <w:color w:val="000000"/>
          <w:szCs w:val="21"/>
          <w:lang w:eastAsia="zh-CN" w:bidi="ar"/>
        </w:rPr>
        <w:t>某居民去办理户政业务，因异地往返不便，一时难以提供相关证明。居民可以采用“个人承诺”的方式先期提交材料，后续由派出所联系有关部门进行核实</w:t>
      </w:r>
      <w:r>
        <w:rPr>
          <w:rFonts w:hint="eastAsia" w:ascii="楷体" w:hAnsi="楷体" w:eastAsia="楷体" w:cs="楷体"/>
          <w:b w:val="0"/>
          <w:bCs w:val="0"/>
          <w:color w:val="000000"/>
          <w:szCs w:val="21"/>
          <w:lang w:eastAsia="zh-CN" w:bidi="ar"/>
        </w:rPr>
        <w:t>。申请人明确其承诺为真实的意思表示，其填写的基本信息、提交的所需材料真实、合法、有效、完整，这体现了民事活动的</w:t>
      </w:r>
      <w:r>
        <w:rPr>
          <w:rFonts w:hint="eastAsia" w:ascii="宋体" w:hAnsi="宋体" w:eastAsia="宋体" w:cs="宋体"/>
          <w:b w:val="0"/>
          <w:bCs w:val="0"/>
          <w:color w:val="000000"/>
          <w:szCs w:val="21"/>
          <w:u w:val="single"/>
          <w:lang w:eastAsia="zh-CN" w:bidi="ar"/>
        </w:rPr>
        <w:t>自愿</w:t>
      </w:r>
      <w:r>
        <w:rPr>
          <w:rFonts w:hint="eastAsia" w:ascii="楷体" w:hAnsi="楷体" w:eastAsia="楷体" w:cs="楷体"/>
          <w:b w:val="0"/>
          <w:bCs w:val="0"/>
          <w:color w:val="000000"/>
          <w:szCs w:val="21"/>
          <w:lang w:eastAsia="zh-CN" w:bidi="ar"/>
        </w:rPr>
        <w:t>原则，对吗？</w:t>
      </w:r>
      <w:r>
        <w:rPr>
          <w:rFonts w:hint="eastAsia" w:ascii="楷体" w:hAnsi="楷体" w:eastAsia="楷体" w:cs="楷体"/>
          <w:b w:val="0"/>
          <w:bCs w:val="0"/>
          <w:color w:val="000000"/>
          <w:szCs w:val="21"/>
          <w:lang w:val="en-US" w:eastAsia="zh-CN" w:bidi="ar"/>
        </w:rPr>
        <w:t xml:space="preserve">   </w:t>
      </w:r>
      <w:r>
        <w:rPr>
          <w:rFonts w:hint="eastAsia" w:ascii="宋体" w:hAnsi="宋体" w:eastAsia="宋体" w:cs="宋体"/>
          <w:b w:val="0"/>
          <w:bCs w:val="0"/>
          <w:color w:val="000000"/>
          <w:szCs w:val="21"/>
          <w:lang w:val="en-US" w:eastAsia="zh-CN" w:bidi="ar"/>
        </w:rPr>
        <w:t>错</w:t>
      </w:r>
    </w:p>
    <w:p>
      <w:pPr>
        <w:widowControl/>
        <w:jc w:val="left"/>
        <w:rPr>
          <w:rFonts w:hint="eastAsia" w:ascii="楷体" w:hAnsi="楷体" w:eastAsia="楷体" w:cs="楷体"/>
          <w:b/>
          <w:bCs/>
          <w:color w:val="000000"/>
          <w:szCs w:val="21"/>
          <w:lang w:val="en-US" w:eastAsia="zh-CN" w:bidi="ar"/>
        </w:rPr>
      </w:pPr>
      <w:r>
        <w:rPr>
          <w:rFonts w:hint="eastAsia" w:ascii="宋体" w:hAnsi="宋体" w:eastAsia="宋体" w:cs="宋体"/>
          <w:b w:val="0"/>
          <w:bCs w:val="0"/>
          <w:color w:val="000000"/>
          <w:szCs w:val="21"/>
          <w:lang w:eastAsia="zh-CN" w:bidi="ar"/>
        </w:rPr>
        <w:t>【详解】该题是政府的管理，公民和政府不是地位平等的民事主体。</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bCs/>
          <w:color w:val="000000"/>
          <w:szCs w:val="21"/>
          <w:lang w:val="en-US" w:eastAsia="zh-CN" w:bidi="ar"/>
        </w:rPr>
        <w:t>3.</w:t>
      </w:r>
      <w:r>
        <w:rPr>
          <w:rFonts w:hint="eastAsia" w:ascii="楷体" w:hAnsi="楷体" w:eastAsia="楷体" w:cs="楷体"/>
          <w:b w:val="0"/>
          <w:bCs w:val="0"/>
          <w:color w:val="000000"/>
          <w:szCs w:val="21"/>
          <w:lang w:val="en-US" w:eastAsia="zh-CN" w:bidi="ar"/>
        </w:rPr>
        <w:t>某款讲故事App的会员没有单独包月，只有连续包月和半年卡、年卡等，而且没有直接在App内一键退订的服务，都需要在手机相关频道中找到4级或5级界面或者在第三方支付平台上，点击相关按钮才能完成退订。同时，在上述App会员订购页面下方连续包月的相关条款中，看到密密麻麻的小字，且一般无法放大字体。甚至用户在卸载相关App后依然有自动扣费等乱象。</w:t>
      </w:r>
      <w:r>
        <w:rPr>
          <w:rFonts w:hint="eastAsia" w:ascii="楷体" w:hAnsi="楷体" w:eastAsia="楷体" w:cs="楷体"/>
          <w:b w:val="0"/>
          <w:bCs w:val="0"/>
          <w:color w:val="000000"/>
          <w:szCs w:val="21"/>
          <w:lang w:val="en-US" w:eastAsia="zh-CN" w:bidi="ar"/>
        </w:rPr>
        <w:t>自动续费违反了什么民法基本原则？</w:t>
      </w:r>
    </w:p>
    <w:p>
      <w:pPr>
        <w:widowControl/>
        <w:jc w:val="left"/>
        <w:rPr>
          <w:rFonts w:hint="default" w:ascii="宋体" w:hAnsi="宋体" w:eastAsia="宋体" w:cs="宋体"/>
          <w:b w:val="0"/>
          <w:bCs w:val="0"/>
          <w:color w:val="000000"/>
          <w:szCs w:val="21"/>
          <w:u w:val="single"/>
          <w:lang w:val="en-US" w:eastAsia="zh-CN" w:bidi="ar"/>
        </w:rPr>
      </w:pPr>
      <w:r>
        <w:rPr>
          <w:rFonts w:hint="eastAsia" w:ascii="宋体" w:hAnsi="宋体" w:eastAsia="宋体" w:cs="宋体"/>
          <w:b w:val="0"/>
          <w:bCs w:val="0"/>
          <w:color w:val="000000"/>
          <w:szCs w:val="21"/>
          <w:u w:val="single"/>
          <w:lang w:val="en-US" w:eastAsia="zh-CN" w:bidi="ar"/>
        </w:rPr>
        <w:t>公平原则和自愿原则</w:t>
      </w:r>
    </w:p>
    <w:p>
      <w:pPr>
        <w:widowControl/>
        <w:jc w:val="left"/>
        <w:rPr>
          <w:rFonts w:hint="default" w:ascii="黑体" w:hAnsi="黑体" w:eastAsia="黑体" w:cs="黑体"/>
          <w:lang w:val="en-US" w:eastAsia="zh-CN"/>
        </w:rPr>
      </w:pPr>
      <w:r>
        <w:rPr>
          <w:rFonts w:hint="eastAsia" w:ascii="黑体" w:hAnsi="黑体" w:eastAsia="黑体" w:cs="黑体"/>
          <w:b/>
          <w:bCs/>
          <w:lang w:val="en-US" w:eastAsia="zh-CN"/>
        </w:rPr>
        <w:t>题组3  积极维护人身权利</w:t>
      </w:r>
    </w:p>
    <w:p>
      <w:pPr>
        <w:widowControl/>
        <w:jc w:val="left"/>
        <w:rPr>
          <w:rFonts w:hint="default" w:ascii="宋体" w:hAnsi="宋体" w:eastAsia="宋体" w:cs="宋体"/>
          <w:b w:val="0"/>
          <w:bCs w:val="0"/>
          <w:color w:val="000000"/>
          <w:szCs w:val="21"/>
          <w:lang w:val="en-US" w:eastAsia="zh-CN" w:bidi="ar"/>
        </w:rPr>
      </w:pPr>
      <w:r>
        <w:rPr>
          <w:rFonts w:hint="eastAsia" w:ascii="楷体" w:hAnsi="楷体" w:eastAsia="楷体" w:cs="楷体"/>
          <w:b/>
          <w:bCs/>
          <w:color w:val="000000"/>
          <w:szCs w:val="21"/>
          <w:lang w:val="en-US" w:eastAsia="zh-CN" w:bidi="ar"/>
        </w:rPr>
        <w:t>1.</w:t>
      </w:r>
      <w:r>
        <w:rPr>
          <w:rFonts w:hint="eastAsia" w:ascii="楷体" w:hAnsi="楷体" w:eastAsia="楷体" w:cs="楷体"/>
          <w:b/>
          <w:bCs/>
          <w:color w:val="000000"/>
          <w:szCs w:val="21"/>
          <w:lang w:eastAsia="zh-CN" w:bidi="ar"/>
        </w:rPr>
        <w:t>（摘自</w:t>
      </w:r>
      <w:r>
        <w:rPr>
          <w:rFonts w:hint="eastAsia" w:ascii="楷体" w:hAnsi="楷体" w:eastAsia="楷体" w:cs="楷体"/>
          <w:b/>
          <w:bCs/>
          <w:color w:val="000000"/>
          <w:szCs w:val="21"/>
          <w:lang w:val="en-US" w:eastAsia="zh-CN" w:bidi="ar"/>
        </w:rPr>
        <w:t>2023.高考新课标卷.16</w:t>
      </w:r>
      <w:r>
        <w:rPr>
          <w:rFonts w:hint="eastAsia" w:ascii="楷体" w:hAnsi="楷体" w:eastAsia="楷体" w:cs="楷体"/>
          <w:b/>
          <w:bCs/>
          <w:color w:val="000000"/>
          <w:szCs w:val="21"/>
          <w:lang w:eastAsia="zh-CN" w:bidi="ar"/>
        </w:rPr>
        <w:t>）</w:t>
      </w:r>
      <w:r>
        <w:rPr>
          <w:rFonts w:hint="eastAsia" w:ascii="楷体" w:hAnsi="楷体" w:eastAsia="楷体" w:cs="楷体"/>
          <w:b w:val="0"/>
          <w:bCs w:val="0"/>
          <w:color w:val="000000"/>
          <w:szCs w:val="21"/>
          <w:lang w:eastAsia="zh-CN" w:bidi="ar"/>
        </w:rPr>
        <w:t>某日，夏某到甲餐厅用餐，餐厅员工擅自将其品尝新菜的画面拍摄下来，并将照片作为宣传文章的内容发布在餐厅官方微信公众号上，照片中夏某的脸部和身体特征清晰可辨。夏某得知此事后，要求甲餐厅删除该照片，遭到拒绝。夏某遂向人民法院提起诉讼。甲餐厅侵害了夏某的</w:t>
      </w:r>
      <w:r>
        <w:rPr>
          <w:rFonts w:hint="eastAsia" w:ascii="宋体" w:hAnsi="宋体" w:eastAsia="宋体" w:cs="宋体"/>
          <w:b w:val="0"/>
          <w:bCs w:val="0"/>
          <w:color w:val="000000"/>
          <w:szCs w:val="21"/>
          <w:u w:val="single"/>
          <w:lang w:val="en-US" w:eastAsia="zh-CN" w:bidi="ar"/>
        </w:rPr>
        <w:t xml:space="preserve"> 肖像 </w:t>
      </w:r>
      <w:r>
        <w:rPr>
          <w:rFonts w:hint="eastAsia" w:ascii="楷体" w:hAnsi="楷体" w:eastAsia="楷体" w:cs="楷体"/>
          <w:b w:val="0"/>
          <w:bCs w:val="0"/>
          <w:color w:val="000000"/>
          <w:szCs w:val="21"/>
          <w:lang w:val="en-US" w:eastAsia="zh-CN" w:bidi="ar"/>
        </w:rPr>
        <w:t>权。</w:t>
      </w:r>
    </w:p>
    <w:p>
      <w:pPr>
        <w:widowControl/>
        <w:jc w:val="left"/>
        <w:rPr>
          <w:rFonts w:hint="eastAsia" w:ascii="宋体" w:hAnsi="宋体" w:eastAsia="宋体" w:cs="宋体"/>
          <w:b w:val="0"/>
          <w:bCs w:val="0"/>
          <w:color w:val="000000"/>
          <w:szCs w:val="21"/>
          <w:lang w:eastAsia="zh-CN" w:bidi="ar"/>
        </w:rPr>
      </w:pPr>
      <w:r>
        <w:rPr>
          <w:rFonts w:hint="eastAsia" w:ascii="宋体" w:hAnsi="宋体" w:eastAsia="宋体" w:cs="宋体"/>
          <w:b w:val="0"/>
          <w:bCs w:val="0"/>
          <w:color w:val="000000"/>
          <w:szCs w:val="21"/>
          <w:lang w:eastAsia="zh-CN" w:bidi="ar"/>
        </w:rPr>
        <w:t>【详解】公民享有肖像权，未经肖像权人同意，不得制作、使用、公开肖像权人的肖像，但是法律另有规定的除外。本案中，甲餐厅擅自拍摄夏某照片，并在无授权的情况下将该照片发布于微信公众号用作商业宣传，且在夏某提出删除的要求后予以拒绝，主观上具有侵权的故意，故甲餐厅侵害了夏某的肖像权。</w:t>
      </w:r>
    </w:p>
    <w:p>
      <w:pPr>
        <w:widowControl/>
        <w:jc w:val="left"/>
        <w:rPr>
          <w:rFonts w:hint="eastAsia" w:ascii="楷体" w:hAnsi="楷体" w:eastAsia="楷体" w:cs="楷体"/>
          <w:b w:val="0"/>
          <w:bCs w:val="0"/>
          <w:color w:val="000000"/>
          <w:szCs w:val="21"/>
          <w:lang w:val="en-US" w:eastAsia="zh-CN" w:bidi="ar"/>
        </w:rPr>
      </w:pPr>
      <w:r>
        <w:rPr>
          <w:rFonts w:hint="eastAsia" w:ascii="楷体" w:hAnsi="楷体" w:eastAsia="楷体" w:cs="楷体"/>
          <w:b/>
          <w:bCs/>
          <w:color w:val="000000"/>
          <w:szCs w:val="21"/>
          <w:lang w:val="en-US" w:eastAsia="zh-CN" w:bidi="ar"/>
        </w:rPr>
        <w:t>2.（摘自2023.山东卷.16）</w:t>
      </w:r>
      <w:r>
        <w:rPr>
          <w:rFonts w:hint="eastAsia" w:ascii="楷体" w:hAnsi="楷体" w:eastAsia="楷体" w:cs="楷体"/>
          <w:b w:val="0"/>
          <w:bCs w:val="0"/>
          <w:color w:val="000000"/>
          <w:szCs w:val="21"/>
          <w:lang w:val="en-US" w:eastAsia="zh-CN" w:bidi="ar"/>
        </w:rPr>
        <w:t>某地保障房主管部门拟公示信息申请人员个人信息：姓名、身份证号码、电话号码、户籍所在地、家庭人口情况、家庭人均居住建筑面积、家庭人均可支配月收入、申请住房门牌号。申请结果信息：申请人员的摇号结果、配租结果。</w:t>
      </w:r>
    </w:p>
    <w:p>
      <w:pPr>
        <w:widowControl/>
        <w:ind w:firstLine="420" w:firstLineChars="200"/>
        <w:jc w:val="left"/>
        <w:rPr>
          <w:rFonts w:hint="eastAsia" w:ascii="宋体" w:hAnsi="宋体" w:eastAsia="宋体" w:cs="宋体"/>
          <w:b w:val="0"/>
          <w:bCs w:val="0"/>
          <w:color w:val="000000"/>
          <w:szCs w:val="21"/>
          <w:lang w:val="en-US" w:eastAsia="zh-CN" w:bidi="ar"/>
        </w:rPr>
      </w:pPr>
      <w:r>
        <w:rPr>
          <w:rFonts w:hint="eastAsia" w:ascii="宋体" w:hAnsi="宋体" w:eastAsia="宋体" w:cs="宋体"/>
          <w:b w:val="0"/>
          <w:bCs w:val="0"/>
          <w:color w:val="000000"/>
          <w:szCs w:val="21"/>
          <w:lang w:val="en-US" w:eastAsia="zh-CN" w:bidi="ar"/>
        </w:rPr>
        <w:t>在此政府部门在公开政务信息时一定要处理好</w:t>
      </w:r>
      <w:r>
        <w:rPr>
          <w:rFonts w:hint="eastAsia" w:ascii="宋体" w:hAnsi="宋体" w:eastAsia="宋体" w:cs="宋体"/>
          <w:b w:val="0"/>
          <w:bCs w:val="0"/>
          <w:color w:val="000000"/>
          <w:szCs w:val="21"/>
          <w:u w:val="single"/>
          <w:lang w:val="en-US" w:eastAsia="zh-CN" w:bidi="ar"/>
        </w:rPr>
        <w:t>信息公开</w:t>
      </w:r>
      <w:r>
        <w:rPr>
          <w:rFonts w:hint="eastAsia" w:ascii="宋体" w:hAnsi="宋体" w:eastAsia="宋体" w:cs="宋体"/>
          <w:b w:val="0"/>
          <w:bCs w:val="0"/>
          <w:color w:val="000000"/>
          <w:szCs w:val="21"/>
          <w:lang w:val="en-US" w:eastAsia="zh-CN" w:bidi="ar"/>
        </w:rPr>
        <w:t>与</w:t>
      </w:r>
      <w:r>
        <w:rPr>
          <w:rFonts w:hint="eastAsia" w:ascii="宋体" w:hAnsi="宋体" w:eastAsia="宋体" w:cs="宋体"/>
          <w:b w:val="0"/>
          <w:bCs w:val="0"/>
          <w:color w:val="000000"/>
          <w:szCs w:val="21"/>
          <w:u w:val="single"/>
          <w:lang w:val="en-US" w:eastAsia="zh-CN" w:bidi="ar"/>
        </w:rPr>
        <w:t>隐私保护</w:t>
      </w:r>
      <w:r>
        <w:rPr>
          <w:rFonts w:hint="eastAsia" w:ascii="宋体" w:hAnsi="宋体" w:eastAsia="宋体" w:cs="宋体"/>
          <w:b w:val="0"/>
          <w:bCs w:val="0"/>
          <w:color w:val="000000"/>
          <w:szCs w:val="21"/>
          <w:lang w:val="en-US" w:eastAsia="zh-CN" w:bidi="ar"/>
        </w:rPr>
        <w:t>之间的关系，既要兼顾公众的</w:t>
      </w:r>
      <w:r>
        <w:rPr>
          <w:rFonts w:hint="eastAsia" w:ascii="宋体" w:hAnsi="宋体" w:eastAsia="宋体" w:cs="宋体"/>
          <w:b w:val="0"/>
          <w:bCs w:val="0"/>
          <w:color w:val="000000"/>
          <w:szCs w:val="21"/>
          <w:u w:val="single"/>
          <w:lang w:val="en-US" w:eastAsia="zh-CN" w:bidi="ar"/>
        </w:rPr>
        <w:t>知情</w:t>
      </w:r>
      <w:r>
        <w:rPr>
          <w:rFonts w:hint="eastAsia" w:ascii="宋体" w:hAnsi="宋体" w:eastAsia="宋体" w:cs="宋体"/>
          <w:b w:val="0"/>
          <w:bCs w:val="0"/>
          <w:color w:val="000000"/>
          <w:szCs w:val="21"/>
          <w:lang w:val="en-US" w:eastAsia="zh-CN" w:bidi="ar"/>
        </w:rPr>
        <w:t>权、</w:t>
      </w:r>
      <w:r>
        <w:rPr>
          <w:rFonts w:hint="eastAsia" w:ascii="宋体" w:hAnsi="宋体" w:eastAsia="宋体" w:cs="宋体"/>
          <w:b w:val="0"/>
          <w:bCs w:val="0"/>
          <w:color w:val="000000"/>
          <w:szCs w:val="21"/>
          <w:u w:val="single"/>
          <w:lang w:val="en-US" w:eastAsia="zh-CN" w:bidi="ar"/>
        </w:rPr>
        <w:t>监督</w:t>
      </w:r>
      <w:r>
        <w:rPr>
          <w:rFonts w:hint="eastAsia" w:ascii="宋体" w:hAnsi="宋体" w:eastAsia="宋体" w:cs="宋体"/>
          <w:b w:val="0"/>
          <w:bCs w:val="0"/>
          <w:color w:val="000000"/>
          <w:szCs w:val="21"/>
          <w:lang w:val="en-US" w:eastAsia="zh-CN" w:bidi="ar"/>
        </w:rPr>
        <w:t>权，也要保护好相关人员的</w:t>
      </w:r>
      <w:r>
        <w:rPr>
          <w:rFonts w:hint="eastAsia" w:ascii="宋体" w:hAnsi="宋体" w:eastAsia="宋体" w:cs="宋体"/>
          <w:b w:val="0"/>
          <w:bCs w:val="0"/>
          <w:color w:val="000000"/>
          <w:szCs w:val="21"/>
          <w:u w:val="single"/>
          <w:lang w:val="en-US" w:eastAsia="zh-CN" w:bidi="ar"/>
        </w:rPr>
        <w:t>个人隐私信息</w:t>
      </w:r>
      <w:r>
        <w:rPr>
          <w:rFonts w:hint="eastAsia" w:ascii="宋体" w:hAnsi="宋体" w:eastAsia="宋体" w:cs="宋体"/>
          <w:b w:val="0"/>
          <w:bCs w:val="0"/>
          <w:color w:val="000000"/>
          <w:szCs w:val="21"/>
          <w:lang w:val="en-US" w:eastAsia="zh-CN" w:bidi="ar"/>
        </w:rPr>
        <w:t>。二者存在一定的冲突，处理不当会侵害公众的</w:t>
      </w:r>
      <w:r>
        <w:rPr>
          <w:rFonts w:hint="eastAsia" w:ascii="宋体" w:hAnsi="宋体" w:eastAsia="宋体" w:cs="宋体"/>
          <w:b w:val="0"/>
          <w:bCs w:val="0"/>
          <w:color w:val="000000"/>
          <w:szCs w:val="21"/>
          <w:u w:val="single"/>
          <w:lang w:val="en-US" w:eastAsia="zh-CN" w:bidi="ar"/>
        </w:rPr>
        <w:t>隐私</w:t>
      </w:r>
      <w:r>
        <w:rPr>
          <w:rFonts w:hint="eastAsia" w:ascii="宋体" w:hAnsi="宋体" w:eastAsia="宋体" w:cs="宋体"/>
          <w:b w:val="0"/>
          <w:bCs w:val="0"/>
          <w:color w:val="000000"/>
          <w:szCs w:val="21"/>
          <w:lang w:val="en-US" w:eastAsia="zh-CN" w:bidi="ar"/>
        </w:rPr>
        <w:t>权/</w:t>
      </w:r>
      <w:r>
        <w:rPr>
          <w:rFonts w:hint="eastAsia" w:ascii="宋体" w:hAnsi="宋体" w:eastAsia="宋体" w:cs="宋体"/>
          <w:b w:val="0"/>
          <w:bCs w:val="0"/>
          <w:color w:val="000000"/>
          <w:szCs w:val="21"/>
          <w:u w:val="single"/>
          <w:lang w:val="en-US" w:eastAsia="zh-CN" w:bidi="ar"/>
        </w:rPr>
        <w:t>个人信息安全</w:t>
      </w:r>
      <w:r>
        <w:rPr>
          <w:rFonts w:hint="eastAsia" w:ascii="宋体" w:hAnsi="宋体" w:eastAsia="宋体" w:cs="宋体"/>
          <w:b w:val="0"/>
          <w:bCs w:val="0"/>
          <w:color w:val="000000"/>
          <w:szCs w:val="21"/>
          <w:lang w:val="en-US" w:eastAsia="zh-CN" w:bidi="ar"/>
        </w:rPr>
        <w:t>。否则在此过程中相关部门要注意什么？</w:t>
      </w:r>
    </w:p>
    <w:p>
      <w:pPr>
        <w:widowControl/>
        <w:ind w:firstLine="420" w:firstLineChars="200"/>
        <w:jc w:val="left"/>
        <w:rPr>
          <w:rFonts w:hint="default" w:ascii="楷体" w:hAnsi="楷体" w:eastAsia="楷体" w:cs="楷体"/>
          <w:b w:val="0"/>
          <w:bCs w:val="0"/>
          <w:color w:val="000000"/>
          <w:szCs w:val="21"/>
          <w:u w:val="none"/>
          <w:lang w:val="en-US" w:eastAsia="zh-CN" w:bidi="ar"/>
        </w:rPr>
      </w:pPr>
      <w:r>
        <w:rPr>
          <w:rFonts w:hint="eastAsia" w:ascii="宋体" w:hAnsi="宋体" w:eastAsia="宋体" w:cs="宋体"/>
          <w:b w:val="0"/>
          <w:bCs w:val="0"/>
          <w:color w:val="000000"/>
          <w:szCs w:val="21"/>
          <w:u w:val="single"/>
          <w:lang w:val="en-US" w:eastAsia="zh-CN" w:bidi="ar"/>
        </w:rPr>
        <w:t>依法取得他人信息并确保信息安全，对公民个人敏感信息进行匿名化处理，要坚持合法、正当、必要的原则，不得过度处理。</w:t>
      </w:r>
      <w:r>
        <w:rPr>
          <w:rFonts w:hint="eastAsia" w:ascii="宋体" w:hAnsi="宋体" w:eastAsia="宋体" w:cs="宋体"/>
          <w:b w:val="0"/>
          <w:bCs w:val="0"/>
          <w:color w:val="000000"/>
          <w:szCs w:val="21"/>
          <w:u w:val="none"/>
          <w:lang w:val="en-US" w:eastAsia="zh-CN" w:bidi="ar"/>
        </w:rPr>
        <w:t>（政府信息公开需要实现公共利益和个体利益的平衡、依法履职和保护公民个人信息安全的平衡，相关部门要依法取得他人信息并确保信息安全，对公民个人敏感信息进行匿名化处理，要坚持合法、正当、必要的原则，不得过度处理。）</w:t>
      </w:r>
    </w:p>
    <w:p>
      <w:pPr>
        <w:widowControl/>
        <w:jc w:val="left"/>
        <w:rPr>
          <w:rFonts w:hint="eastAsia" w:ascii="宋体" w:hAnsi="宋体" w:eastAsia="宋体" w:cs="宋体"/>
          <w:b w:val="0"/>
          <w:bCs w:val="0"/>
          <w:color w:val="000000"/>
          <w:szCs w:val="21"/>
          <w:lang w:eastAsia="zh-CN" w:bidi="ar"/>
        </w:rPr>
      </w:pPr>
      <w:bookmarkStart w:id="0" w:name="_GoBack"/>
      <w:bookmarkEnd w:id="0"/>
    </w:p>
    <w:p>
      <w:pPr>
        <w:widowControl/>
        <w:jc w:val="left"/>
        <w:rPr>
          <w:rFonts w:hint="default" w:ascii="黑体" w:hAnsi="黑体" w:eastAsia="黑体" w:cs="黑体"/>
          <w:b/>
          <w:bCs/>
          <w:lang w:val="en-US" w:eastAsia="zh-CN"/>
        </w:rPr>
      </w:pPr>
      <w:r>
        <w:rPr>
          <w:rFonts w:hint="eastAsia" w:ascii="黑体" w:hAnsi="黑体" w:eastAsia="黑体" w:cs="黑体"/>
          <w:b/>
          <w:bCs/>
          <w:lang w:val="en-US" w:eastAsia="zh-CN"/>
        </w:rPr>
        <w:t>题组4  材料题</w:t>
      </w:r>
    </w:p>
    <w:p>
      <w:pPr>
        <w:widowControl/>
        <w:jc w:val="left"/>
        <w:rPr>
          <w:rFonts w:hint="eastAsia" w:ascii="楷体" w:hAnsi="楷体" w:eastAsia="楷体" w:cs="楷体"/>
          <w:b w:val="0"/>
          <w:bCs w:val="0"/>
          <w:color w:val="000000"/>
          <w:szCs w:val="21"/>
          <w:lang w:bidi="ar"/>
        </w:rPr>
      </w:pPr>
      <w:r>
        <w:rPr>
          <w:rFonts w:hint="eastAsia" w:ascii="宋体" w:hAnsi="宋体" w:eastAsia="宋体" w:cs="宋体"/>
          <w:b/>
          <w:bCs/>
          <w:color w:val="000000"/>
          <w:szCs w:val="21"/>
          <w:lang w:bidi="ar"/>
        </w:rPr>
        <w:t>（2023.江苏卷.</w:t>
      </w:r>
      <w:r>
        <w:rPr>
          <w:rFonts w:hint="eastAsia" w:ascii="宋体" w:hAnsi="宋体" w:eastAsia="宋体" w:cs="宋体"/>
          <w:b/>
          <w:bCs/>
          <w:color w:val="000000"/>
          <w:szCs w:val="21"/>
          <w:lang w:val="en-US" w:eastAsia="zh-CN" w:bidi="ar"/>
        </w:rPr>
        <w:t>16</w:t>
      </w:r>
      <w:r>
        <w:rPr>
          <w:rFonts w:hint="eastAsia" w:ascii="宋体" w:hAnsi="宋体" w:eastAsia="宋体" w:cs="宋体"/>
          <w:b/>
          <w:bCs/>
          <w:color w:val="000000"/>
          <w:szCs w:val="21"/>
          <w:lang w:bidi="ar"/>
        </w:rPr>
        <w:t>）</w:t>
      </w:r>
      <w:r>
        <w:rPr>
          <w:rFonts w:hint="eastAsia" w:ascii="楷体" w:hAnsi="楷体" w:eastAsia="楷体" w:cs="楷体"/>
          <w:b w:val="0"/>
          <w:bCs w:val="0"/>
          <w:color w:val="000000"/>
          <w:szCs w:val="21"/>
          <w:lang w:bidi="ar"/>
        </w:rPr>
        <w:t>丁某(出租方)与15岁的赵某(承租方)于2022年8月25日签订《车辆租赁合同》,合同约定：丁某自2022年8月25日17时起将车辆交付给赵某使用，至2022年8月26日17时收回。租金共计人民币550元。</w:t>
      </w:r>
    </w:p>
    <w:p>
      <w:pPr>
        <w:widowControl/>
        <w:jc w:val="left"/>
        <w:rPr>
          <w:rFonts w:hint="eastAsia" w:ascii="楷体" w:hAnsi="楷体" w:eastAsia="楷体" w:cs="楷体"/>
          <w:b w:val="0"/>
          <w:bCs w:val="0"/>
          <w:color w:val="000000"/>
          <w:szCs w:val="21"/>
          <w:lang w:bidi="ar"/>
        </w:rPr>
      </w:pPr>
      <w:r>
        <w:rPr>
          <w:rFonts w:hint="eastAsia" w:ascii="楷体" w:hAnsi="楷体" w:eastAsia="楷体" w:cs="楷体"/>
          <w:b w:val="0"/>
          <w:bCs w:val="0"/>
          <w:color w:val="000000"/>
          <w:szCs w:val="21"/>
          <w:lang w:bidi="ar"/>
        </w:rPr>
        <w:t>赵某在租赁车辆期间因操作不当造成车辆损坏。丁某认为，赵某损坏车辆造成损失，必须进行赔偿。赵某的父母认为，赵某所签合同没有经过父母同意或追认，丁某不应该出租车辆给赵某，责任应该由丁某承担。在协商无果的情况下，双方决定通过调解的方式解决纠纷。</w:t>
      </w:r>
    </w:p>
    <w:p>
      <w:pPr>
        <w:widowControl/>
        <w:jc w:val="left"/>
        <w:rPr>
          <w:rFonts w:hint="eastAsia" w:ascii="宋体" w:hAnsi="宋体" w:eastAsia="宋体" w:cs="宋体"/>
          <w:b w:val="0"/>
          <w:bCs w:val="0"/>
          <w:color w:val="000000"/>
          <w:szCs w:val="21"/>
          <w:lang w:eastAsia="zh-CN" w:bidi="ar"/>
        </w:rPr>
      </w:pPr>
      <w:r>
        <w:rPr>
          <w:rFonts w:hint="eastAsia" w:ascii="宋体" w:hAnsi="宋体" w:eastAsia="宋体" w:cs="宋体"/>
          <w:b w:val="0"/>
          <w:bCs w:val="0"/>
          <w:color w:val="000000"/>
          <w:szCs w:val="21"/>
          <w:lang w:bidi="ar"/>
        </w:rPr>
        <w:t>如果你是调解员，请运用《法律与生活》知识，就该案中各方的法律责任进行简要分析。</w:t>
      </w:r>
      <w:r>
        <w:rPr>
          <w:rFonts w:hint="eastAsia" w:ascii="宋体" w:hAnsi="宋体" w:eastAsia="宋体" w:cs="宋体"/>
          <w:b w:val="0"/>
          <w:bCs w:val="0"/>
          <w:color w:val="000000"/>
          <w:szCs w:val="21"/>
          <w:lang w:eastAsia="zh-CN" w:bidi="ar"/>
        </w:rPr>
        <w:t>（分）</w:t>
      </w:r>
    </w:p>
    <w:p>
      <w:pPr>
        <w:widowControl/>
        <w:jc w:val="left"/>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bidi="ar"/>
        </w:rPr>
        <w:t>【答案】①承租人赵某</w:t>
      </w:r>
      <w:r>
        <w:rPr>
          <w:rFonts w:hint="eastAsia" w:ascii="宋体" w:hAnsi="宋体" w:eastAsia="宋体" w:cs="宋体"/>
          <w:b w:val="0"/>
          <w:bCs w:val="0"/>
          <w:color w:val="000000"/>
          <w:szCs w:val="21"/>
          <w:u w:val="single"/>
          <w:lang w:bidi="ar"/>
        </w:rPr>
        <w:t>在签订合同时未满18周岁，为限制民事行为能力人</w:t>
      </w:r>
      <w:r>
        <w:rPr>
          <w:rFonts w:hint="eastAsia" w:ascii="宋体" w:hAnsi="宋体" w:eastAsia="宋体" w:cs="宋体"/>
          <w:b w:val="0"/>
          <w:bCs w:val="0"/>
          <w:color w:val="000000"/>
          <w:szCs w:val="21"/>
          <w:lang w:bidi="ar"/>
        </w:rPr>
        <w:t>，</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val="en-US" w:eastAsia="zh-CN" w:bidi="ar"/>
        </w:rPr>
        <w:t>1</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bidi="ar"/>
        </w:rPr>
        <w:t>其</w:t>
      </w:r>
      <w:r>
        <w:rPr>
          <w:rFonts w:hint="eastAsia" w:ascii="宋体" w:hAnsi="宋体" w:eastAsia="宋体" w:cs="宋体"/>
          <w:b w:val="0"/>
          <w:bCs w:val="0"/>
          <w:color w:val="000000"/>
          <w:szCs w:val="21"/>
          <w:u w:val="single"/>
          <w:lang w:bidi="ar"/>
        </w:rPr>
        <w:t>签订合同的行为未经过其法定代理人的同意和追认，原告丁某与被告赵某签订的《车辆租赁合同》应为无效合同</w:t>
      </w:r>
      <w:r>
        <w:rPr>
          <w:rFonts w:hint="eastAsia" w:ascii="宋体" w:hAnsi="宋体" w:eastAsia="宋体" w:cs="宋体"/>
          <w:b w:val="0"/>
          <w:bCs w:val="0"/>
          <w:color w:val="000000"/>
          <w:szCs w:val="21"/>
          <w:lang w:bidi="ar"/>
        </w:rPr>
        <w:t>，丁某不应该出租车辆给赵某。</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val="en-US" w:eastAsia="zh-CN" w:bidi="ar"/>
        </w:rPr>
        <w:t>1</w:t>
      </w:r>
      <w:r>
        <w:rPr>
          <w:rFonts w:hint="eastAsia" w:ascii="宋体" w:hAnsi="宋体" w:eastAsia="宋体" w:cs="宋体"/>
          <w:b w:val="0"/>
          <w:bCs w:val="0"/>
          <w:color w:val="000000"/>
          <w:szCs w:val="21"/>
          <w:lang w:eastAsia="zh-CN" w:bidi="ar"/>
        </w:rPr>
        <w:t>）</w:t>
      </w:r>
    </w:p>
    <w:p>
      <w:pPr>
        <w:widowControl/>
        <w:jc w:val="left"/>
        <w:rPr>
          <w:rFonts w:hint="eastAsia" w:ascii="宋体" w:hAnsi="宋体" w:eastAsia="宋体" w:cs="宋体"/>
          <w:b w:val="0"/>
          <w:bCs w:val="0"/>
          <w:color w:val="000000"/>
          <w:szCs w:val="21"/>
          <w:lang w:eastAsia="zh-CN" w:bidi="ar"/>
        </w:rPr>
      </w:pPr>
      <w:r>
        <w:rPr>
          <w:rFonts w:hint="eastAsia" w:ascii="宋体" w:hAnsi="宋体" w:eastAsia="宋体" w:cs="宋体"/>
          <w:b w:val="0"/>
          <w:bCs w:val="0"/>
          <w:color w:val="000000"/>
          <w:szCs w:val="21"/>
          <w:lang w:bidi="ar"/>
        </w:rPr>
        <w:t>②被告赵某在租赁车辆期间</w:t>
      </w:r>
      <w:r>
        <w:rPr>
          <w:rFonts w:hint="eastAsia" w:ascii="宋体" w:hAnsi="宋体" w:eastAsia="宋体" w:cs="宋体"/>
          <w:b w:val="0"/>
          <w:bCs w:val="0"/>
          <w:color w:val="000000"/>
          <w:szCs w:val="21"/>
          <w:u w:val="single"/>
          <w:lang w:bidi="ar"/>
        </w:rPr>
        <w:t>因操作不当造成车辆损坏，存在过错</w:t>
      </w:r>
      <w:r>
        <w:rPr>
          <w:rFonts w:hint="eastAsia" w:ascii="宋体" w:hAnsi="宋体" w:eastAsia="宋体" w:cs="宋体"/>
          <w:b w:val="0"/>
          <w:bCs w:val="0"/>
          <w:color w:val="000000"/>
          <w:szCs w:val="21"/>
          <w:lang w:bidi="ar"/>
        </w:rPr>
        <w:t>，</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val="en-US" w:eastAsia="zh-CN" w:bidi="ar"/>
        </w:rPr>
        <w:t>1</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bidi="ar"/>
        </w:rPr>
        <w:t>但被告赵某系未成年人未取得驾驶证，丁某签订《车辆租赁合同》时</w:t>
      </w:r>
      <w:r>
        <w:rPr>
          <w:rFonts w:hint="eastAsia" w:ascii="宋体" w:hAnsi="宋体" w:eastAsia="宋体" w:cs="宋体"/>
          <w:b w:val="0"/>
          <w:bCs w:val="0"/>
          <w:color w:val="000000"/>
          <w:szCs w:val="21"/>
          <w:u w:val="single"/>
          <w:lang w:bidi="ar"/>
        </w:rPr>
        <w:t>未对其驾驶资格进行审查便将车辆向其交付，也存在一定的过错</w:t>
      </w:r>
      <w:r>
        <w:rPr>
          <w:rFonts w:hint="eastAsia" w:ascii="宋体" w:hAnsi="宋体" w:eastAsia="宋体" w:cs="宋体"/>
          <w:b w:val="0"/>
          <w:bCs w:val="0"/>
          <w:color w:val="000000"/>
          <w:szCs w:val="21"/>
          <w:lang w:bidi="ar"/>
        </w:rPr>
        <w:t>，</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val="en-US" w:eastAsia="zh-CN" w:bidi="ar"/>
        </w:rPr>
        <w:t>1</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bidi="ar"/>
        </w:rPr>
        <w:t>但是，</w:t>
      </w:r>
      <w:r>
        <w:rPr>
          <w:rFonts w:hint="eastAsia" w:ascii="宋体" w:hAnsi="宋体" w:eastAsia="宋体" w:cs="宋体"/>
          <w:b w:val="0"/>
          <w:bCs w:val="0"/>
          <w:color w:val="000000"/>
          <w:szCs w:val="21"/>
          <w:u w:val="single"/>
          <w:lang w:bidi="ar"/>
        </w:rPr>
        <w:t>综合考虑本案情况，被告赵某的过错程度较大。</w:t>
      </w:r>
      <w:r>
        <w:rPr>
          <w:rFonts w:hint="eastAsia" w:ascii="宋体" w:hAnsi="宋体" w:eastAsia="宋体" w:cs="宋体"/>
          <w:b w:val="0"/>
          <w:bCs w:val="0"/>
          <w:color w:val="000000"/>
          <w:szCs w:val="21"/>
          <w:u w:val="none"/>
          <w:lang w:eastAsia="zh-CN" w:bidi="ar"/>
        </w:rPr>
        <w:t>（</w:t>
      </w:r>
      <w:r>
        <w:rPr>
          <w:rFonts w:hint="eastAsia" w:ascii="宋体" w:hAnsi="宋体" w:eastAsia="宋体" w:cs="宋体"/>
          <w:b w:val="0"/>
          <w:bCs w:val="0"/>
          <w:color w:val="000000"/>
          <w:szCs w:val="21"/>
          <w:u w:val="none"/>
          <w:lang w:val="en-US" w:eastAsia="zh-CN" w:bidi="ar"/>
        </w:rPr>
        <w:t>1</w:t>
      </w:r>
      <w:r>
        <w:rPr>
          <w:rFonts w:hint="eastAsia" w:ascii="宋体" w:hAnsi="宋体" w:eastAsia="宋体" w:cs="宋体"/>
          <w:b w:val="0"/>
          <w:bCs w:val="0"/>
          <w:color w:val="000000"/>
          <w:szCs w:val="21"/>
          <w:u w:val="none"/>
          <w:lang w:eastAsia="zh-CN" w:bidi="ar"/>
        </w:rPr>
        <w:t>）</w:t>
      </w:r>
    </w:p>
    <w:p>
      <w:pPr>
        <w:widowControl/>
        <w:jc w:val="left"/>
        <w:rPr>
          <w:rFonts w:hint="eastAsia" w:ascii="宋体" w:hAnsi="宋体" w:eastAsia="宋体" w:cs="宋体"/>
          <w:b w:val="0"/>
          <w:bCs w:val="0"/>
          <w:color w:val="000000"/>
          <w:szCs w:val="21"/>
          <w:lang w:eastAsia="zh-CN" w:bidi="ar"/>
        </w:rPr>
      </w:pPr>
      <w:r>
        <w:rPr>
          <w:rFonts w:hint="eastAsia" w:ascii="宋体" w:hAnsi="宋体" w:eastAsia="宋体" w:cs="宋体"/>
          <w:b w:val="0"/>
          <w:bCs w:val="0"/>
          <w:color w:val="000000"/>
          <w:szCs w:val="21"/>
          <w:lang w:bidi="ar"/>
        </w:rPr>
        <w:t>③“无民事行为能力人、限制民事行为能力人造成他人损害的，由监护人承担侵权责任。监护人尽到监护职责的，可以减轻其侵权责任。”对于原告丁某主张的损失赔偿，</w:t>
      </w:r>
      <w:r>
        <w:rPr>
          <w:rFonts w:hint="eastAsia" w:ascii="宋体" w:hAnsi="宋体" w:eastAsia="宋体" w:cs="宋体"/>
          <w:b w:val="0"/>
          <w:bCs w:val="0"/>
          <w:color w:val="000000"/>
          <w:szCs w:val="21"/>
          <w:u w:val="single"/>
          <w:lang w:bidi="ar"/>
        </w:rPr>
        <w:t>应由被告赵某的父母承担大部分责任</w:t>
      </w:r>
      <w:r>
        <w:rPr>
          <w:rFonts w:hint="eastAsia" w:ascii="宋体" w:hAnsi="宋体" w:eastAsia="宋体" w:cs="宋体"/>
          <w:b w:val="0"/>
          <w:bCs w:val="0"/>
          <w:color w:val="000000"/>
          <w:szCs w:val="21"/>
          <w:lang w:bidi="ar"/>
        </w:rPr>
        <w:t>。</w:t>
      </w:r>
      <w:r>
        <w:rPr>
          <w:rFonts w:hint="eastAsia" w:ascii="宋体" w:hAnsi="宋体" w:eastAsia="宋体" w:cs="宋体"/>
          <w:b w:val="0"/>
          <w:bCs w:val="0"/>
          <w:color w:val="000000"/>
          <w:szCs w:val="21"/>
          <w:lang w:eastAsia="zh-CN" w:bidi="ar"/>
        </w:rPr>
        <w:t>（</w:t>
      </w:r>
      <w:r>
        <w:rPr>
          <w:rFonts w:hint="eastAsia" w:ascii="宋体" w:hAnsi="宋体" w:eastAsia="宋体" w:cs="宋体"/>
          <w:b w:val="0"/>
          <w:bCs w:val="0"/>
          <w:color w:val="000000"/>
          <w:szCs w:val="21"/>
          <w:lang w:val="en-US" w:eastAsia="zh-CN" w:bidi="ar"/>
        </w:rPr>
        <w:t>1</w:t>
      </w:r>
      <w:r>
        <w:rPr>
          <w:rFonts w:hint="eastAsia" w:ascii="宋体" w:hAnsi="宋体" w:eastAsia="宋体" w:cs="宋体"/>
          <w:b w:val="0"/>
          <w:bCs w:val="0"/>
          <w:color w:val="000000"/>
          <w:szCs w:val="21"/>
          <w:lang w:eastAsia="zh-CN" w:bidi="ar"/>
        </w:rPr>
        <w:t>）</w:t>
      </w:r>
    </w:p>
    <w:p>
      <w:pPr>
        <w:widowControl/>
        <w:jc w:val="left"/>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eastAsia="zh-CN" w:bidi="ar"/>
        </w:rPr>
        <w:t>【解析】</w:t>
      </w:r>
      <w:r>
        <w:rPr>
          <w:rFonts w:hint="eastAsia" w:ascii="宋体" w:hAnsi="宋体" w:eastAsia="宋体" w:cs="宋体"/>
          <w:b w:val="0"/>
          <w:bCs w:val="0"/>
          <w:color w:val="000000"/>
          <w:szCs w:val="21"/>
          <w:lang w:bidi="ar"/>
        </w:rPr>
        <w:t>本题的知识范围是《法律与生活》知识，属于宏观知识切口设问，要求以调解员的身份对案中各方的法律责任进行分析，也就是就案件中租赁合同是否有效、赵某造成租赁的车辆损坏如何定责进行分析。可以从赵某作为未成年人签订合同、侵权责任如何承担等角度分析作答。</w:t>
      </w:r>
    </w:p>
    <w:p>
      <w:pPr>
        <w:widowControl/>
        <w:jc w:val="left"/>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bidi="ar"/>
        </w:rPr>
        <w:t>第二步：审材料。提取关键词，链接教材知识。</w:t>
      </w:r>
    </w:p>
    <w:p>
      <w:pPr>
        <w:widowControl/>
        <w:jc w:val="left"/>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bidi="ar"/>
        </w:rPr>
        <w:t>关键词①：丁某(出租方)与15岁的赵某(承租方)于2022年8月25日签订《车辆租赁合同》→可联系《中华人民共和国民法典》第一百四十五条之规定：“限制民事行为能力人实施的纯获利益的民事法律行为或者与其年龄、智力、精神健康状况相适应的民事法律行为有效；实施的其他民事法律行为经法定代理人同意或者追认后有效。” 原告丁某与被告赵某签订的《车辆租赁合同》应为无效合同。</w:t>
      </w:r>
    </w:p>
    <w:p>
      <w:pPr>
        <w:widowControl/>
        <w:jc w:val="left"/>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bidi="ar"/>
        </w:rPr>
        <w:t>关键词②：赵某在租赁车辆期间因操作不当造成车辆损坏→可联系《中华人民共和国民法典》第一千一百八十八条第一款之规定：“无民事行为能力人、限制民事行为能力人造成他人损害的，由监护人承担侵权责任。监护人尽到监护职责的，可以减轻其侵权责任。”原告赵某的父母承担大部分责任；被告赵某系未成年人未取得驾驶证，丁某在与被告赵某签订《车辆租赁合同》时未对其驾驶资格进行审查便将车辆向其交付，也存在一定的过错，承担一部分责任。</w:t>
      </w:r>
    </w:p>
    <w:p>
      <w:pPr>
        <w:widowControl/>
        <w:jc w:val="left"/>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bidi="ar"/>
        </w:rPr>
        <w:t>第三步：整合信息，组织答案。注意设问限定以及教材知识与材料相结合。</w:t>
      </w:r>
    </w:p>
    <w:p>
      <w:pPr>
        <w:widowControl/>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64"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rPr>
          <w:rFonts w:hint="eastAsia" w:ascii="黑体" w:hAnsi="宋体" w:eastAsia="黑体" w:cs="黑体"/>
          <w:b/>
          <w:bCs/>
          <w:color w:val="000000"/>
          <w:szCs w:val="21"/>
          <w:u w:val="dotted"/>
          <w:lang w:eastAsia="zh-CN" w:bidi="ar"/>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00000000"/>
    <w:rsid w:val="08AE6343"/>
    <w:rsid w:val="0F944ED5"/>
    <w:rsid w:val="131F3C73"/>
    <w:rsid w:val="16850C95"/>
    <w:rsid w:val="188A013F"/>
    <w:rsid w:val="1B9D5AAE"/>
    <w:rsid w:val="209F3FD3"/>
    <w:rsid w:val="25736538"/>
    <w:rsid w:val="27363334"/>
    <w:rsid w:val="288F7E13"/>
    <w:rsid w:val="28B1720F"/>
    <w:rsid w:val="28CF2A60"/>
    <w:rsid w:val="2FF26266"/>
    <w:rsid w:val="30EF2B0C"/>
    <w:rsid w:val="3A0A3805"/>
    <w:rsid w:val="3B667C69"/>
    <w:rsid w:val="3BD83552"/>
    <w:rsid w:val="3D222D3E"/>
    <w:rsid w:val="45204819"/>
    <w:rsid w:val="459269E7"/>
    <w:rsid w:val="4C525534"/>
    <w:rsid w:val="4E255D2C"/>
    <w:rsid w:val="59710078"/>
    <w:rsid w:val="5A8042EB"/>
    <w:rsid w:val="5D3A4C25"/>
    <w:rsid w:val="61E17D65"/>
    <w:rsid w:val="63A82847"/>
    <w:rsid w:val="6E7B700B"/>
    <w:rsid w:val="720A2169"/>
    <w:rsid w:val="72657E89"/>
    <w:rsid w:val="7316780E"/>
    <w:rsid w:val="772B7660"/>
    <w:rsid w:val="782D793E"/>
    <w:rsid w:val="7DB8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2023-12-11T06:33:11Z</dcterms:created>
  <dc:creator>Administrator</dc:creator>
  <cp:lastModifiedBy>徐蓉</cp:lastModifiedBy>
  <dcterms:modified xsi:type="dcterms:W3CDTF">2023-12-11T08:51:20Z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0810FB21BB0645428226B6FDD75CB50E_12</vt:lpwstr>
  </property>
</Properties>
</file>