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B3B29" w14:textId="77777777" w:rsidR="005309E2" w:rsidRDefault="005309E2" w:rsidP="005309E2">
      <w:pPr>
        <w:spacing w:line="513" w:lineRule="exact"/>
        <w:jc w:val="center"/>
      </w:pPr>
      <w:r>
        <w:rPr>
          <w:rFonts w:eastAsia="方正大标宋_GBK" w:hint="eastAsia"/>
          <w:sz w:val="40"/>
        </w:rPr>
        <w:t>仿真模拟四</w:t>
      </w:r>
    </w:p>
    <w:p w14:paraId="5B0935B0" w14:textId="77777777" w:rsidR="005309E2" w:rsidRDefault="005309E2" w:rsidP="005309E2">
      <w:pPr>
        <w:spacing w:line="259" w:lineRule="exact"/>
      </w:pPr>
      <w:r>
        <w:rPr>
          <w:rFonts w:eastAsia="方正黑体_GBK" w:hint="eastAsia"/>
        </w:rPr>
        <w:t>一、</w:t>
      </w:r>
      <w:r>
        <w:rPr>
          <w:rFonts w:eastAsia="方正黑体_GBK" w:hint="eastAsia"/>
        </w:rPr>
        <w:t xml:space="preserve"> </w:t>
      </w:r>
      <w:r>
        <w:rPr>
          <w:rFonts w:eastAsia="方正黑体_GBK" w:hint="eastAsia"/>
        </w:rPr>
        <w:t>单项选择题</w:t>
      </w:r>
      <w:r>
        <w:rPr>
          <w:rFonts w:ascii="方正黑体_GBK" w:hAnsi="方正黑体_GBK"/>
        </w:rPr>
        <w:t>:</w:t>
      </w:r>
      <w:r>
        <w:rPr>
          <w:rFonts w:eastAsia="方正楷体_GBK" w:hint="eastAsia"/>
        </w:rPr>
        <w:t>共</w:t>
      </w:r>
      <w:r>
        <w:t>15</w:t>
      </w:r>
      <w:r>
        <w:rPr>
          <w:rFonts w:eastAsia="方正楷体_GBK" w:hint="eastAsia"/>
        </w:rPr>
        <w:t>题</w:t>
      </w:r>
      <w:r>
        <w:rPr>
          <w:rFonts w:ascii="方正楷体_GBK" w:hAnsi="方正楷体_GBK"/>
        </w:rPr>
        <w:t>,</w:t>
      </w:r>
      <w:r>
        <w:rPr>
          <w:rFonts w:eastAsia="方正楷体_GBK" w:hint="eastAsia"/>
        </w:rPr>
        <w:t>每题</w:t>
      </w:r>
      <w:r>
        <w:t>3</w:t>
      </w:r>
      <w:r>
        <w:rPr>
          <w:rFonts w:eastAsia="方正楷体_GBK" w:hint="eastAsia"/>
        </w:rPr>
        <w:t>分</w:t>
      </w:r>
      <w:r>
        <w:rPr>
          <w:rFonts w:ascii="方正楷体_GBK" w:hAnsi="方正楷体_GBK"/>
        </w:rPr>
        <w:t>,</w:t>
      </w:r>
      <w:r>
        <w:rPr>
          <w:rFonts w:eastAsia="方正楷体_GBK" w:hint="eastAsia"/>
        </w:rPr>
        <w:t>共</w:t>
      </w:r>
      <w:r>
        <w:t>45</w:t>
      </w:r>
      <w:r>
        <w:rPr>
          <w:rFonts w:eastAsia="方正楷体_GBK" w:hint="eastAsia"/>
        </w:rPr>
        <w:t>分。每题只有一个选项最符合题意。</w:t>
      </w:r>
    </w:p>
    <w:p w14:paraId="0B5D77B5" w14:textId="77777777" w:rsidR="005309E2" w:rsidRDefault="005309E2" w:rsidP="005309E2">
      <w:pPr>
        <w:spacing w:line="259" w:lineRule="exact"/>
      </w:pPr>
      <w:r>
        <w:rPr>
          <w:rFonts w:hint="eastAsia"/>
        </w:rPr>
        <w:t xml:space="preserve"> </w:t>
      </w:r>
      <w:r>
        <w:rPr>
          <w:rFonts w:ascii="NEU-HZ-S92" w:hAnsi="NEU-HZ-S92"/>
        </w:rPr>
        <w:t>1</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南京、</w:t>
      </w:r>
      <w:proofErr w:type="gramStart"/>
      <w:r>
        <w:rPr>
          <w:rFonts w:eastAsia="方正楷体_GBK" w:hint="eastAsia"/>
        </w:rPr>
        <w:t>盐城二模</w:t>
      </w:r>
      <w:proofErr w:type="gramEnd"/>
      <w:r>
        <w:rPr>
          <w:rFonts w:ascii="方正楷体_GBK" w:hAnsi="方正楷体_GBK"/>
        </w:rPr>
        <w:t>)</w:t>
      </w:r>
      <w:r>
        <w:rPr>
          <w:rFonts w:hint="eastAsia"/>
        </w:rPr>
        <w:t>从</w:t>
      </w:r>
      <w:r>
        <w:t>2020</w:t>
      </w:r>
      <w:r>
        <w:rPr>
          <w:rFonts w:hint="eastAsia"/>
        </w:rPr>
        <w:t>年起</w:t>
      </w:r>
      <w:r>
        <w:rPr>
          <w:rFonts w:ascii="方正书宋_GBK" w:hAnsi="方正书宋_GBK"/>
        </w:rPr>
        <w:t>,</w:t>
      </w:r>
      <w:r>
        <w:rPr>
          <w:rFonts w:hint="eastAsia"/>
        </w:rPr>
        <w:t>我国实施国企改革三年行动。截至目前</w:t>
      </w:r>
      <w:r>
        <w:rPr>
          <w:rFonts w:ascii="方正书宋_GBK" w:hAnsi="方正书宋_GBK"/>
        </w:rPr>
        <w:t>,</w:t>
      </w:r>
      <w:r>
        <w:rPr>
          <w:rFonts w:hint="eastAsia"/>
        </w:rPr>
        <w:t>国家石油天然气管网集团有限公司已完成油气管网资产、人员、业务交接</w:t>
      </w:r>
      <w:r>
        <w:rPr>
          <w:rFonts w:ascii="方正书宋_GBK" w:hAnsi="方正书宋_GBK"/>
        </w:rPr>
        <w:t>,</w:t>
      </w:r>
      <w:r>
        <w:rPr>
          <w:rFonts w:hint="eastAsia"/>
        </w:rPr>
        <w:t>实现并网运行</w:t>
      </w:r>
      <w:r>
        <w:rPr>
          <w:rFonts w:ascii="方正书宋_GBK" w:hAnsi="方正书宋_GBK"/>
        </w:rPr>
        <w:t>,</w:t>
      </w:r>
      <w:r>
        <w:rPr>
          <w:rFonts w:hint="eastAsia"/>
        </w:rPr>
        <w:t>推动油气管网向社会资本、市场主体公平开放</w:t>
      </w:r>
      <w:r>
        <w:rPr>
          <w:rFonts w:ascii="方正书宋_GBK" w:hAnsi="方正书宋_GBK"/>
        </w:rPr>
        <w:t>,</w:t>
      </w:r>
      <w:r>
        <w:rPr>
          <w:rFonts w:hint="eastAsia"/>
        </w:rPr>
        <w:t>这标志着中国油气管网运营机制市场化改革取得重大成果。推进国企的市场化改革</w:t>
      </w:r>
      <w:r>
        <w:tab/>
      </w:r>
      <w:r>
        <w:rPr>
          <w:rFonts w:ascii="方正书宋_GBK" w:hAnsi="方正书宋_GBK"/>
        </w:rPr>
        <w:t>(</w:t>
      </w:r>
      <w:r>
        <w:t xml:space="preserve">　　</w:t>
      </w:r>
      <w:r>
        <w:rPr>
          <w:rFonts w:ascii="方正书宋_GBK" w:hAnsi="方正书宋_GBK"/>
        </w:rPr>
        <w:t>)</w:t>
      </w:r>
    </w:p>
    <w:p w14:paraId="1BC61B45" w14:textId="77777777" w:rsidR="005309E2" w:rsidRDefault="005309E2" w:rsidP="005309E2">
      <w:pPr>
        <w:spacing w:line="259" w:lineRule="exact"/>
      </w:pPr>
      <w:r>
        <w:t>A.</w:t>
      </w:r>
      <w:r>
        <w:rPr>
          <w:rFonts w:hint="eastAsia"/>
        </w:rPr>
        <w:t xml:space="preserve"> </w:t>
      </w:r>
      <w:proofErr w:type="gramStart"/>
      <w:r>
        <w:rPr>
          <w:rFonts w:hint="eastAsia"/>
        </w:rPr>
        <w:t>有利于完善国有资本布局调整</w:t>
      </w:r>
      <w:r>
        <w:rPr>
          <w:rFonts w:ascii="方正书宋_GBK" w:hAnsi="方正书宋_GBK"/>
        </w:rPr>
        <w:t>,</w:t>
      </w:r>
      <w:r>
        <w:rPr>
          <w:rFonts w:hint="eastAsia"/>
        </w:rPr>
        <w:t>提高核心竞争力</w:t>
      </w:r>
      <w:proofErr w:type="gramEnd"/>
      <w:r>
        <w:rPr>
          <w:rFonts w:hint="eastAsia"/>
        </w:rPr>
        <w:tab/>
      </w:r>
      <w:r>
        <w:t>B.</w:t>
      </w:r>
      <w:r>
        <w:rPr>
          <w:rFonts w:hint="eastAsia"/>
        </w:rPr>
        <w:t xml:space="preserve"> </w:t>
      </w:r>
      <w:r>
        <w:rPr>
          <w:rFonts w:hint="eastAsia"/>
        </w:rPr>
        <w:t>实现了对经济运行整体态势和重要稀缺资源的牢牢控制</w:t>
      </w:r>
    </w:p>
    <w:p w14:paraId="1A10E89B" w14:textId="77777777" w:rsidR="005309E2" w:rsidRDefault="005309E2" w:rsidP="005309E2">
      <w:pPr>
        <w:spacing w:line="259" w:lineRule="exact"/>
      </w:pPr>
      <w:r>
        <w:t>C.</w:t>
      </w:r>
      <w:r>
        <w:rPr>
          <w:rFonts w:hint="eastAsia"/>
        </w:rPr>
        <w:t xml:space="preserve"> </w:t>
      </w:r>
      <w:r>
        <w:rPr>
          <w:rFonts w:hint="eastAsia"/>
        </w:rPr>
        <w:t>旨在营造促进非公有制经济发展良好的社会环境</w:t>
      </w:r>
      <w:r>
        <w:rPr>
          <w:rFonts w:hint="eastAsia"/>
        </w:rPr>
        <w:tab/>
      </w:r>
      <w:r>
        <w:t>D.</w:t>
      </w:r>
      <w:r>
        <w:rPr>
          <w:rFonts w:hint="eastAsia"/>
        </w:rPr>
        <w:t xml:space="preserve"> </w:t>
      </w:r>
      <w:r>
        <w:rPr>
          <w:rFonts w:hint="eastAsia"/>
        </w:rPr>
        <w:t>形成了社会主义市场经济集中力量办大事的独特优势</w:t>
      </w:r>
    </w:p>
    <w:p w14:paraId="15B8412D" w14:textId="77777777" w:rsidR="005309E2" w:rsidRDefault="005309E2" w:rsidP="005309E2">
      <w:pPr>
        <w:spacing w:line="259" w:lineRule="exact"/>
      </w:pPr>
      <w:r>
        <w:rPr>
          <w:rFonts w:hint="eastAsia"/>
        </w:rPr>
        <w:t xml:space="preserve"> </w:t>
      </w:r>
      <w:r>
        <w:rPr>
          <w:rFonts w:ascii="NEU-HZ-S92" w:hAnsi="NEU-HZ-S92"/>
        </w:rPr>
        <w:t>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河南</w:t>
      </w:r>
      <w:proofErr w:type="gramStart"/>
      <w:r>
        <w:rPr>
          <w:rFonts w:eastAsia="方正楷体_GBK" w:hint="eastAsia"/>
        </w:rPr>
        <w:t>六市二模</w:t>
      </w:r>
      <w:proofErr w:type="gramEnd"/>
      <w:r>
        <w:rPr>
          <w:rFonts w:ascii="方正楷体_GBK" w:hAnsi="方正楷体_GBK"/>
        </w:rPr>
        <w:t>)</w:t>
      </w:r>
      <w:r>
        <w:rPr>
          <w:rFonts w:hint="eastAsia"/>
        </w:rPr>
        <w:t>中国拥有超大规模的消费市场、人口最多的中等收入群体、超过</w:t>
      </w:r>
      <w:r>
        <w:t>100</w:t>
      </w:r>
      <w:proofErr w:type="gramStart"/>
      <w:r>
        <w:rPr>
          <w:rFonts w:hint="eastAsia"/>
        </w:rPr>
        <w:t>万亿</w:t>
      </w:r>
      <w:proofErr w:type="gramEnd"/>
      <w:r>
        <w:rPr>
          <w:rFonts w:hint="eastAsia"/>
        </w:rPr>
        <w:t>元的经济总量以及完整的生产产业链</w:t>
      </w:r>
      <w:r>
        <w:rPr>
          <w:rFonts w:ascii="方正书宋_GBK" w:hAnsi="方正书宋_GBK"/>
        </w:rPr>
        <w:t>,</w:t>
      </w:r>
      <w:r>
        <w:rPr>
          <w:rFonts w:hint="eastAsia"/>
        </w:rPr>
        <w:t>已经具备形成内部大循环的条件</w:t>
      </w:r>
      <w:r>
        <w:rPr>
          <w:rFonts w:ascii="方正书宋_GBK" w:hAnsi="方正书宋_GBK"/>
        </w:rPr>
        <w:t>,</w:t>
      </w:r>
      <w:r>
        <w:rPr>
          <w:rFonts w:hint="eastAsia"/>
        </w:rPr>
        <w:t>这是我国构建以国内经济大循环为主体的新发展格局的底气所在。促进国内大循环发展的传导路径是</w:t>
      </w:r>
      <w:r>
        <w:tab/>
      </w:r>
      <w:r>
        <w:rPr>
          <w:rFonts w:ascii="方正书宋_GBK" w:hAnsi="方正书宋_GBK"/>
        </w:rPr>
        <w:t>(</w:t>
      </w:r>
      <w:r>
        <w:t xml:space="preserve">　　</w:t>
      </w:r>
      <w:r>
        <w:rPr>
          <w:rFonts w:ascii="方正书宋_GBK" w:hAnsi="方正书宋_GBK"/>
        </w:rPr>
        <w:t>)</w:t>
      </w:r>
    </w:p>
    <w:p w14:paraId="58A91E08" w14:textId="77777777" w:rsidR="005309E2" w:rsidRDefault="005309E2" w:rsidP="005309E2">
      <w:pPr>
        <w:spacing w:line="259" w:lineRule="exact"/>
      </w:pPr>
      <w:r>
        <w:t>①</w:t>
      </w:r>
      <w:r>
        <w:rPr>
          <w:rFonts w:hint="eastAsia"/>
        </w:rPr>
        <w:t>推动供给侧结构性改革</w:t>
      </w:r>
      <w:r>
        <w:t xml:space="preserve">　</w:t>
      </w:r>
      <w:r>
        <w:rPr>
          <w:rFonts w:hint="eastAsia"/>
        </w:rPr>
        <w:tab/>
      </w:r>
      <w:r>
        <w:t>②</w:t>
      </w:r>
      <w:r>
        <w:rPr>
          <w:rFonts w:hint="eastAsia"/>
        </w:rPr>
        <w:t>提升供给体系对国内需求的适配性</w:t>
      </w:r>
    </w:p>
    <w:p w14:paraId="6AF20C12" w14:textId="77777777" w:rsidR="005309E2" w:rsidRDefault="005309E2" w:rsidP="005309E2">
      <w:pPr>
        <w:spacing w:line="259" w:lineRule="exact"/>
      </w:pPr>
      <w:r>
        <w:t>③</w:t>
      </w:r>
      <w:r>
        <w:rPr>
          <w:rFonts w:hint="eastAsia"/>
        </w:rPr>
        <w:t>促进国民经济高质量发展</w:t>
      </w:r>
      <w:r>
        <w:rPr>
          <w:rFonts w:hint="eastAsia"/>
        </w:rPr>
        <w:tab/>
      </w:r>
      <w:r>
        <w:t>④</w:t>
      </w:r>
      <w:r>
        <w:rPr>
          <w:rFonts w:hint="eastAsia"/>
        </w:rPr>
        <w:t>形成需求牵引供给、供给创造需求的动态平衡</w:t>
      </w:r>
    </w:p>
    <w:p w14:paraId="62C5EF58" w14:textId="77777777" w:rsidR="005309E2" w:rsidRDefault="005309E2" w:rsidP="005309E2">
      <w:pPr>
        <w:spacing w:line="259" w:lineRule="exact"/>
      </w:pPr>
      <w:r>
        <w:t>A.</w:t>
      </w:r>
      <w:r>
        <w:rPr>
          <w:rFonts w:hint="eastAsia"/>
        </w:rPr>
        <w:t xml:space="preserve"> </w:t>
      </w:r>
      <w:r>
        <w:t>①</w:t>
      </w:r>
      <w:r>
        <w:rPr>
          <w:rFonts w:eastAsia="NEU-BZ-S92" w:hint="eastAsia"/>
        </w:rPr>
        <w:t>→</w:t>
      </w:r>
      <w:r>
        <w:t>②</w:t>
      </w:r>
      <w:r>
        <w:rPr>
          <w:rFonts w:eastAsia="NEU-BZ-S92" w:hint="eastAsia"/>
        </w:rPr>
        <w:t>→</w:t>
      </w:r>
      <w:r>
        <w:t>③</w:t>
      </w:r>
      <w:r>
        <w:rPr>
          <w:rFonts w:eastAsia="NEU-BZ-S92" w:hint="eastAsia"/>
        </w:rPr>
        <w:t>→</w:t>
      </w:r>
      <w:r>
        <w:t>④</w:t>
      </w:r>
      <w:r>
        <w:rPr>
          <w:rFonts w:hint="eastAsia"/>
        </w:rPr>
        <w:tab/>
      </w:r>
      <w:r>
        <w:t>B.</w:t>
      </w:r>
      <w:r>
        <w:rPr>
          <w:rFonts w:hint="eastAsia"/>
        </w:rPr>
        <w:t xml:space="preserve"> </w:t>
      </w:r>
      <w:r>
        <w:t>①</w:t>
      </w:r>
      <w:r>
        <w:rPr>
          <w:rFonts w:eastAsia="NEU-BZ-S92" w:hint="eastAsia"/>
        </w:rPr>
        <w:t>→</w:t>
      </w:r>
      <w:r>
        <w:t>③</w:t>
      </w:r>
      <w:r>
        <w:rPr>
          <w:rFonts w:eastAsia="NEU-BZ-S92" w:hint="eastAsia"/>
        </w:rPr>
        <w:t>→</w:t>
      </w:r>
      <w:r>
        <w:t>②</w:t>
      </w:r>
      <w:r>
        <w:rPr>
          <w:rFonts w:eastAsia="NEU-BZ-S92" w:hint="eastAsia"/>
        </w:rPr>
        <w:t>→</w:t>
      </w:r>
      <w:r>
        <w:t>④</w:t>
      </w:r>
      <w:r>
        <w:rPr>
          <w:rFonts w:hint="eastAsia"/>
        </w:rPr>
        <w:tab/>
      </w:r>
      <w:r>
        <w:t>C.</w:t>
      </w:r>
      <w:r>
        <w:rPr>
          <w:rFonts w:hint="eastAsia"/>
        </w:rPr>
        <w:t xml:space="preserve"> </w:t>
      </w:r>
      <w:r>
        <w:t>①</w:t>
      </w:r>
      <w:r>
        <w:rPr>
          <w:rFonts w:eastAsia="NEU-BZ-S92" w:hint="eastAsia"/>
        </w:rPr>
        <w:t>→</w:t>
      </w:r>
      <w:r>
        <w:t>④</w:t>
      </w:r>
      <w:r>
        <w:rPr>
          <w:rFonts w:eastAsia="NEU-BZ-S92" w:hint="eastAsia"/>
        </w:rPr>
        <w:t>→</w:t>
      </w:r>
      <w:r>
        <w:t>②</w:t>
      </w:r>
      <w:r>
        <w:rPr>
          <w:rFonts w:eastAsia="NEU-BZ-S92" w:hint="eastAsia"/>
        </w:rPr>
        <w:t>→</w:t>
      </w:r>
      <w:r>
        <w:t>③</w:t>
      </w:r>
      <w:r>
        <w:rPr>
          <w:rFonts w:hint="eastAsia"/>
        </w:rPr>
        <w:tab/>
      </w:r>
      <w:r>
        <w:t>D.</w:t>
      </w:r>
      <w:r>
        <w:rPr>
          <w:rFonts w:hint="eastAsia"/>
        </w:rPr>
        <w:t xml:space="preserve"> </w:t>
      </w:r>
      <w:r>
        <w:t>①</w:t>
      </w:r>
      <w:r>
        <w:rPr>
          <w:rFonts w:eastAsia="NEU-BZ-S92" w:hint="eastAsia"/>
        </w:rPr>
        <w:t>→</w:t>
      </w:r>
      <w:r>
        <w:t>②</w:t>
      </w:r>
      <w:r>
        <w:rPr>
          <w:rFonts w:eastAsia="NEU-BZ-S92" w:hint="eastAsia"/>
        </w:rPr>
        <w:t>→</w:t>
      </w:r>
      <w:r>
        <w:t>④</w:t>
      </w:r>
      <w:r>
        <w:rPr>
          <w:rFonts w:eastAsia="NEU-BZ-S92" w:hint="eastAsia"/>
        </w:rPr>
        <w:t>→</w:t>
      </w:r>
      <w:r>
        <w:t>③</w:t>
      </w:r>
    </w:p>
    <w:p w14:paraId="5E7BF6E2" w14:textId="77777777" w:rsidR="005309E2" w:rsidRDefault="005309E2" w:rsidP="005309E2">
      <w:pPr>
        <w:spacing w:line="259" w:lineRule="exact"/>
      </w:pPr>
      <w:r>
        <w:rPr>
          <w:rFonts w:hint="eastAsia"/>
        </w:rPr>
        <w:t xml:space="preserve"> </w:t>
      </w:r>
      <w:r>
        <w:rPr>
          <w:rFonts w:ascii="NEU-HZ-S92" w:hAnsi="NEU-HZ-S92"/>
        </w:rPr>
        <w:t>3</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山东潍坊月考</w:t>
      </w:r>
      <w:r>
        <w:rPr>
          <w:rFonts w:ascii="方正楷体_GBK" w:hAnsi="方正楷体_GBK"/>
        </w:rPr>
        <w:t>)</w:t>
      </w:r>
      <w:r>
        <w:rPr>
          <w:rFonts w:hint="eastAsia"/>
        </w:rPr>
        <w:t>某村通过集体产权改革厘清农村资产、明晰资产权属、明确成员数量、合理量化股权</w:t>
      </w:r>
      <w:r>
        <w:rPr>
          <w:rFonts w:ascii="方正书宋_GBK" w:hAnsi="方正书宋_GBK"/>
        </w:rPr>
        <w:t>,</w:t>
      </w:r>
      <w:r>
        <w:rPr>
          <w:rFonts w:hint="eastAsia"/>
        </w:rPr>
        <w:t>成立农村股份经济合作社</w:t>
      </w:r>
      <w:r>
        <w:rPr>
          <w:rFonts w:ascii="方正书宋_GBK" w:hAnsi="方正书宋_GBK"/>
        </w:rPr>
        <w:t>,</w:t>
      </w:r>
      <w:r>
        <w:rPr>
          <w:rFonts w:hint="eastAsia"/>
        </w:rPr>
        <w:t>使资源变资产、农民变股东</w:t>
      </w:r>
      <w:r>
        <w:rPr>
          <w:rFonts w:ascii="方正书宋_GBK" w:hAnsi="方正书宋_GBK"/>
        </w:rPr>
        <w:t>,</w:t>
      </w:r>
      <w:r>
        <w:rPr>
          <w:rFonts w:hint="eastAsia"/>
        </w:rPr>
        <w:t>走出了一条农业强、农村美、农民富的脱贫攻坚新路子。该村这一发展模式有利于</w:t>
      </w:r>
      <w:r>
        <w:tab/>
      </w:r>
      <w:r>
        <w:rPr>
          <w:rFonts w:ascii="方正书宋_GBK" w:hAnsi="方正书宋_GBK"/>
        </w:rPr>
        <w:t>(</w:t>
      </w:r>
      <w:r>
        <w:t xml:space="preserve">　　</w:t>
      </w:r>
      <w:r>
        <w:rPr>
          <w:rFonts w:ascii="方正书宋_GBK" w:hAnsi="方正书宋_GBK"/>
        </w:rPr>
        <w:t>)</w:t>
      </w:r>
    </w:p>
    <w:p w14:paraId="54BB15DD" w14:textId="77777777" w:rsidR="005309E2" w:rsidRDefault="005309E2" w:rsidP="005309E2">
      <w:pPr>
        <w:spacing w:line="259" w:lineRule="exact"/>
      </w:pPr>
      <w:r>
        <w:t>①</w:t>
      </w:r>
      <w:r>
        <w:rPr>
          <w:rFonts w:hint="eastAsia"/>
        </w:rPr>
        <w:t>调整分配关系以增加农民的财产性收入</w:t>
      </w:r>
      <w:r>
        <w:rPr>
          <w:rFonts w:hint="eastAsia"/>
        </w:rPr>
        <w:tab/>
      </w:r>
      <w:r>
        <w:t>②</w:t>
      </w:r>
      <w:r>
        <w:rPr>
          <w:rFonts w:hint="eastAsia"/>
        </w:rPr>
        <w:t>放大资金使用效益</w:t>
      </w:r>
      <w:r>
        <w:rPr>
          <w:rFonts w:ascii="方正书宋_GBK" w:hAnsi="方正书宋_GBK"/>
        </w:rPr>
        <w:t>,</w:t>
      </w:r>
      <w:r>
        <w:rPr>
          <w:rFonts w:hint="eastAsia"/>
        </w:rPr>
        <w:t>有利于破解产业扶贫融资难题</w:t>
      </w:r>
    </w:p>
    <w:p w14:paraId="2842B05B" w14:textId="77777777" w:rsidR="005309E2" w:rsidRDefault="005309E2" w:rsidP="005309E2">
      <w:pPr>
        <w:spacing w:line="259" w:lineRule="exact"/>
      </w:pPr>
      <w:r>
        <w:t>③</w:t>
      </w:r>
      <w:r>
        <w:rPr>
          <w:rFonts w:hint="eastAsia"/>
        </w:rPr>
        <w:t>让农民成为债权人和受益人</w:t>
      </w:r>
      <w:r>
        <w:rPr>
          <w:rFonts w:ascii="方正书宋_GBK" w:hAnsi="方正书宋_GBK"/>
        </w:rPr>
        <w:t>,</w:t>
      </w:r>
      <w:r>
        <w:rPr>
          <w:rFonts w:hint="eastAsia"/>
        </w:rPr>
        <w:t>拓展农民收入渠道</w:t>
      </w:r>
      <w:r>
        <w:rPr>
          <w:rFonts w:hint="eastAsia"/>
        </w:rPr>
        <w:tab/>
      </w:r>
      <w:r>
        <w:t>④</w:t>
      </w:r>
      <w:r>
        <w:rPr>
          <w:rFonts w:hint="eastAsia"/>
        </w:rPr>
        <w:t>吸收社会资本进入以促进多种所有制经济共同发展</w:t>
      </w:r>
    </w:p>
    <w:p w14:paraId="21744A35" w14:textId="77777777" w:rsidR="005309E2" w:rsidRDefault="005309E2" w:rsidP="005309E2">
      <w:pPr>
        <w:spacing w:line="259" w:lineRule="exact"/>
      </w:pPr>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②④</w:t>
      </w:r>
    </w:p>
    <w:p w14:paraId="054FA11C" w14:textId="77777777" w:rsidR="005309E2" w:rsidRDefault="005309E2" w:rsidP="005309E2">
      <w:pPr>
        <w:spacing w:line="259" w:lineRule="exact"/>
      </w:pPr>
      <w:r>
        <w:rPr>
          <w:rFonts w:hint="eastAsia"/>
        </w:rPr>
        <w:t xml:space="preserve"> </w:t>
      </w:r>
      <w:r>
        <w:rPr>
          <w:rFonts w:ascii="NEU-HZ-S92" w:hAnsi="NEU-HZ-S92"/>
        </w:rPr>
        <w:t>4</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海门期末</w:t>
      </w:r>
      <w:r>
        <w:rPr>
          <w:rFonts w:ascii="方正楷体_GBK" w:hAnsi="方正楷体_GBK"/>
        </w:rPr>
        <w:t>)</w:t>
      </w:r>
      <w:r>
        <w:t>2020</w:t>
      </w:r>
      <w:r>
        <w:rPr>
          <w:rFonts w:hint="eastAsia"/>
        </w:rPr>
        <w:t xml:space="preserve"> </w:t>
      </w:r>
      <w:r>
        <w:rPr>
          <w:rFonts w:hint="eastAsia"/>
        </w:rPr>
        <w:t>年</w:t>
      </w:r>
      <w:r>
        <w:rPr>
          <w:rFonts w:ascii="方正书宋_GBK" w:hAnsi="方正书宋_GBK"/>
        </w:rPr>
        <w:t>,</w:t>
      </w:r>
      <w:r>
        <w:rPr>
          <w:rFonts w:hint="eastAsia"/>
        </w:rPr>
        <w:t>中央财政安排</w:t>
      </w:r>
      <w:r>
        <w:t>180</w:t>
      </w:r>
      <w:r>
        <w:rPr>
          <w:rFonts w:hint="eastAsia"/>
        </w:rPr>
        <w:t>亿元农机购置补贴资金对绿色春耕“应补尽补”</w:t>
      </w:r>
      <w:r>
        <w:rPr>
          <w:rFonts w:ascii="方正书宋_GBK" w:hAnsi="方正书宋_GBK"/>
        </w:rPr>
        <w:t>,</w:t>
      </w:r>
      <w:r>
        <w:rPr>
          <w:rFonts w:hint="eastAsia"/>
        </w:rPr>
        <w:t>列入这份绿色名单里的</w:t>
      </w:r>
      <w:r>
        <w:rPr>
          <w:rFonts w:ascii="方正书宋_GBK" w:hAnsi="方正书宋_GBK"/>
        </w:rPr>
        <w:t>,</w:t>
      </w:r>
      <w:r>
        <w:rPr>
          <w:rFonts w:hint="eastAsia"/>
        </w:rPr>
        <w:t>包括保护性耕作、残膜回收、秸秆处理、畜禽粪污资源化利用等机械装备</w:t>
      </w:r>
      <w:r>
        <w:rPr>
          <w:rFonts w:ascii="方正书宋_GBK" w:hAnsi="方正书宋_GBK"/>
        </w:rPr>
        <w:t>,</w:t>
      </w:r>
      <w:r>
        <w:rPr>
          <w:rFonts w:hint="eastAsia"/>
        </w:rPr>
        <w:t>以及丘陵山区、特色产业的急需农机新产品。能正确表述这一政策影响的传导过程的是</w:t>
      </w:r>
      <w:r>
        <w:tab/>
      </w:r>
      <w:r>
        <w:rPr>
          <w:rFonts w:ascii="方正书宋_GBK" w:hAnsi="方正书宋_GBK"/>
        </w:rPr>
        <w:t>(</w:t>
      </w:r>
      <w:r>
        <w:t xml:space="preserve">　　</w:t>
      </w:r>
      <w:r>
        <w:rPr>
          <w:rFonts w:ascii="方正书宋_GBK" w:hAnsi="方正书宋_GBK"/>
        </w:rPr>
        <w:t>)</w:t>
      </w:r>
    </w:p>
    <w:p w14:paraId="5AE45815" w14:textId="77777777" w:rsidR="005309E2" w:rsidRDefault="005309E2" w:rsidP="005309E2">
      <w:pPr>
        <w:spacing w:line="259" w:lineRule="exact"/>
      </w:pPr>
      <w:r>
        <w:t>①</w:t>
      </w:r>
      <w:r>
        <w:rPr>
          <w:rFonts w:hint="eastAsia"/>
        </w:rPr>
        <w:t>促进农业绿色健康发展</w:t>
      </w:r>
      <w:r>
        <w:rPr>
          <w:rFonts w:hint="eastAsia"/>
        </w:rPr>
        <w:tab/>
      </w:r>
      <w:r>
        <w:t>②</w:t>
      </w:r>
      <w:r>
        <w:rPr>
          <w:rFonts w:hint="eastAsia"/>
        </w:rPr>
        <w:t>增强财政支出的针对性</w:t>
      </w:r>
    </w:p>
    <w:p w14:paraId="0513FE37" w14:textId="77777777" w:rsidR="005309E2" w:rsidRDefault="005309E2" w:rsidP="005309E2">
      <w:pPr>
        <w:spacing w:line="259" w:lineRule="exact"/>
      </w:pPr>
      <w:r>
        <w:t>③</w:t>
      </w:r>
      <w:r>
        <w:rPr>
          <w:rFonts w:hint="eastAsia"/>
        </w:rPr>
        <w:t>激励农民转变耕作观念</w:t>
      </w:r>
      <w:r>
        <w:rPr>
          <w:rFonts w:hint="eastAsia"/>
        </w:rPr>
        <w:tab/>
      </w:r>
      <w:r>
        <w:t>④</w:t>
      </w:r>
      <w:r>
        <w:rPr>
          <w:rFonts w:hint="eastAsia"/>
        </w:rPr>
        <w:t>提高农产品的利润率</w:t>
      </w:r>
    </w:p>
    <w:p w14:paraId="6B0C3CA0" w14:textId="77777777" w:rsidR="005309E2" w:rsidRDefault="005309E2" w:rsidP="005309E2">
      <w:pPr>
        <w:spacing w:line="259" w:lineRule="exact"/>
      </w:pPr>
      <w:r>
        <w:t>A.</w:t>
      </w:r>
      <w:r>
        <w:rPr>
          <w:rFonts w:hint="eastAsia"/>
        </w:rPr>
        <w:t xml:space="preserve"> </w:t>
      </w:r>
      <w:r>
        <w:t>②</w:t>
      </w:r>
      <w:r>
        <w:rPr>
          <w:rFonts w:eastAsia="NEU-BZ-S92" w:hint="eastAsia"/>
        </w:rPr>
        <w:t>→</w:t>
      </w:r>
      <w:r>
        <w:t>③</w:t>
      </w:r>
      <w:r>
        <w:rPr>
          <w:rFonts w:eastAsia="NEU-BZ-S92" w:hint="eastAsia"/>
        </w:rPr>
        <w:t>→</w:t>
      </w:r>
      <w:r>
        <w:t>①</w:t>
      </w:r>
      <w:r>
        <w:rPr>
          <w:rFonts w:hint="eastAsia"/>
        </w:rPr>
        <w:tab/>
      </w:r>
      <w:r>
        <w:t>B.</w:t>
      </w:r>
      <w:r>
        <w:rPr>
          <w:rFonts w:hint="eastAsia"/>
        </w:rPr>
        <w:t xml:space="preserve"> </w:t>
      </w:r>
      <w:r>
        <w:t>③</w:t>
      </w:r>
      <w:r>
        <w:rPr>
          <w:rFonts w:eastAsia="NEU-BZ-S92" w:hint="eastAsia"/>
        </w:rPr>
        <w:t>→</w:t>
      </w:r>
      <w:r>
        <w:t>①</w:t>
      </w:r>
      <w:r>
        <w:rPr>
          <w:rFonts w:eastAsia="NEU-BZ-S92" w:hint="eastAsia"/>
        </w:rPr>
        <w:t>→</w:t>
      </w:r>
      <w:r>
        <w:t>②</w:t>
      </w:r>
      <w:r>
        <w:rPr>
          <w:rFonts w:hint="eastAsia"/>
        </w:rPr>
        <w:tab/>
      </w:r>
      <w:r>
        <w:t>C.</w:t>
      </w:r>
      <w:r>
        <w:rPr>
          <w:rFonts w:hint="eastAsia"/>
        </w:rPr>
        <w:t xml:space="preserve"> </w:t>
      </w:r>
      <w:r>
        <w:t>②</w:t>
      </w:r>
      <w:r>
        <w:rPr>
          <w:rFonts w:eastAsia="NEU-BZ-S92" w:hint="eastAsia"/>
        </w:rPr>
        <w:t>→</w:t>
      </w:r>
      <w:r>
        <w:t>④</w:t>
      </w:r>
      <w:r>
        <w:rPr>
          <w:rFonts w:eastAsia="NEU-BZ-S92" w:hint="eastAsia"/>
        </w:rPr>
        <w:t>→</w:t>
      </w:r>
      <w:r>
        <w:t>①</w:t>
      </w:r>
      <w:r>
        <w:rPr>
          <w:rFonts w:hint="eastAsia"/>
        </w:rPr>
        <w:tab/>
      </w:r>
      <w:r>
        <w:t>D.</w:t>
      </w:r>
      <w:r>
        <w:rPr>
          <w:rFonts w:hint="eastAsia"/>
        </w:rPr>
        <w:t xml:space="preserve"> </w:t>
      </w:r>
      <w:r>
        <w:t>④</w:t>
      </w:r>
      <w:r>
        <w:rPr>
          <w:rFonts w:eastAsia="NEU-BZ-S92" w:hint="eastAsia"/>
        </w:rPr>
        <w:t>→</w:t>
      </w:r>
      <w:r>
        <w:t>①</w:t>
      </w:r>
      <w:r>
        <w:rPr>
          <w:rFonts w:eastAsia="NEU-BZ-S92" w:hint="eastAsia"/>
        </w:rPr>
        <w:t>→</w:t>
      </w:r>
      <w:r>
        <w:t>②</w:t>
      </w:r>
    </w:p>
    <w:p w14:paraId="4F7EAC40" w14:textId="77777777" w:rsidR="005309E2" w:rsidRDefault="005309E2" w:rsidP="005309E2">
      <w:pPr>
        <w:spacing w:line="259" w:lineRule="exact"/>
      </w:pPr>
      <w:r>
        <w:rPr>
          <w:rFonts w:hint="eastAsia"/>
        </w:rPr>
        <w:t xml:space="preserve"> </w:t>
      </w:r>
      <w:r>
        <w:rPr>
          <w:rFonts w:ascii="NEU-HZ-S92" w:hAnsi="NEU-HZ-S92"/>
        </w:rPr>
        <w:t>5</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广东</w:t>
      </w:r>
      <w:proofErr w:type="gramStart"/>
      <w:r>
        <w:rPr>
          <w:rFonts w:eastAsia="方正楷体_GBK" w:hint="eastAsia"/>
        </w:rPr>
        <w:t>广州四模</w:t>
      </w:r>
      <w:proofErr w:type="gramEnd"/>
      <w:r>
        <w:rPr>
          <w:rFonts w:ascii="方正楷体_GBK" w:hAnsi="方正楷体_GBK"/>
        </w:rPr>
        <w:t>)</w:t>
      </w:r>
      <w:r>
        <w:rPr>
          <w:rFonts w:hint="eastAsia"/>
        </w:rPr>
        <w:t>系列情景短剧《我是民法君》以“戏”普法</w:t>
      </w:r>
      <w:r>
        <w:rPr>
          <w:rFonts w:ascii="方正书宋_GBK" w:hAnsi="方正书宋_GBK"/>
        </w:rPr>
        <w:t>,</w:t>
      </w:r>
      <w:r>
        <w:rPr>
          <w:rFonts w:hint="eastAsia"/>
        </w:rPr>
        <w:t>分别从民</w:t>
      </w:r>
      <w:proofErr w:type="gramStart"/>
      <w:r>
        <w:rPr>
          <w:rFonts w:hint="eastAsia"/>
        </w:rPr>
        <w:t>法典七编</w:t>
      </w:r>
      <w:proofErr w:type="gramEnd"/>
      <w:r>
        <w:rPr>
          <w:rFonts w:hint="eastAsia"/>
        </w:rPr>
        <w:t>中选择设定了主题和立意</w:t>
      </w:r>
      <w:r>
        <w:rPr>
          <w:rFonts w:ascii="方正书宋_GBK" w:hAnsi="方正书宋_GBK"/>
        </w:rPr>
        <w:t>,</w:t>
      </w:r>
      <w:r>
        <w:rPr>
          <w:rFonts w:hint="eastAsia"/>
        </w:rPr>
        <w:t>把百姓关注的热点焦点进行归纳</w:t>
      </w:r>
      <w:r>
        <w:rPr>
          <w:rFonts w:ascii="方正书宋_GBK" w:hAnsi="方正书宋_GBK"/>
        </w:rPr>
        <w:t>,</w:t>
      </w:r>
      <w:r>
        <w:rPr>
          <w:rFonts w:hint="eastAsia"/>
        </w:rPr>
        <w:t>通过情节设置</w:t>
      </w:r>
      <w:r>
        <w:rPr>
          <w:rFonts w:ascii="方正书宋_GBK" w:hAnsi="方正书宋_GBK"/>
        </w:rPr>
        <w:t>,</w:t>
      </w:r>
      <w:r>
        <w:rPr>
          <w:rFonts w:hint="eastAsia"/>
        </w:rPr>
        <w:t>用老百姓易于理解、易于接受、易于传播的方式</w:t>
      </w:r>
      <w:r>
        <w:rPr>
          <w:rFonts w:ascii="方正书宋_GBK" w:hAnsi="方正书宋_GBK"/>
        </w:rPr>
        <w:t>,</w:t>
      </w:r>
      <w:r>
        <w:rPr>
          <w:rFonts w:hint="eastAsia"/>
        </w:rPr>
        <w:t>把百姓日常可能遇到的涉法问题进行演绎</w:t>
      </w:r>
      <w:r>
        <w:rPr>
          <w:rFonts w:ascii="方正书宋_GBK" w:hAnsi="方正书宋_GBK"/>
        </w:rPr>
        <w:t>,</w:t>
      </w:r>
      <w:r>
        <w:rPr>
          <w:rFonts w:hint="eastAsia"/>
        </w:rPr>
        <w:t>让书本上的法条“活”起来</w:t>
      </w:r>
      <w:r>
        <w:rPr>
          <w:rFonts w:ascii="方正书宋_GBK" w:hAnsi="方正书宋_GBK"/>
        </w:rPr>
        <w:t>,</w:t>
      </w:r>
      <w:r>
        <w:rPr>
          <w:rFonts w:hint="eastAsia"/>
        </w:rPr>
        <w:t>让人们在看戏中“秒懂”生活中的“为与不为”。这样的法治宣传</w:t>
      </w:r>
      <w:r>
        <w:tab/>
      </w:r>
      <w:r>
        <w:rPr>
          <w:rFonts w:ascii="方正书宋_GBK" w:hAnsi="方正书宋_GBK"/>
        </w:rPr>
        <w:t>(</w:t>
      </w:r>
      <w:r>
        <w:t xml:space="preserve">　　</w:t>
      </w:r>
      <w:r>
        <w:rPr>
          <w:rFonts w:ascii="方正书宋_GBK" w:hAnsi="方正书宋_GBK"/>
        </w:rPr>
        <w:t>)</w:t>
      </w:r>
    </w:p>
    <w:p w14:paraId="49A30344" w14:textId="77777777" w:rsidR="005309E2" w:rsidRDefault="005309E2" w:rsidP="005309E2">
      <w:pPr>
        <w:spacing w:line="259" w:lineRule="exact"/>
      </w:pPr>
      <w:r>
        <w:t>①</w:t>
      </w:r>
      <w:r>
        <w:rPr>
          <w:rFonts w:hint="eastAsia"/>
        </w:rPr>
        <w:t>能使公民权利得到法律的确认并通过执法加以保障</w:t>
      </w:r>
      <w:r>
        <w:rPr>
          <w:rFonts w:hint="eastAsia"/>
        </w:rPr>
        <w:tab/>
      </w:r>
      <w:r>
        <w:t>②</w:t>
      </w:r>
      <w:r>
        <w:rPr>
          <w:rFonts w:hint="eastAsia"/>
        </w:rPr>
        <w:t>有利于引导公民把宪法和法律作为自身根本行为准则</w:t>
      </w:r>
    </w:p>
    <w:p w14:paraId="0DC136C0" w14:textId="77777777" w:rsidR="005309E2" w:rsidRDefault="005309E2" w:rsidP="005309E2">
      <w:pPr>
        <w:spacing w:line="259" w:lineRule="exact"/>
      </w:pPr>
      <w:r>
        <w:t>③</w:t>
      </w:r>
      <w:r>
        <w:rPr>
          <w:rFonts w:hint="eastAsia"/>
        </w:rPr>
        <w:t>有利于引导公民恰当地调整权利与义务的对立关系</w:t>
      </w:r>
      <w:r>
        <w:rPr>
          <w:rFonts w:hint="eastAsia"/>
        </w:rPr>
        <w:tab/>
      </w:r>
      <w:r>
        <w:t>④</w:t>
      </w:r>
      <w:r>
        <w:rPr>
          <w:rFonts w:hint="eastAsia"/>
        </w:rPr>
        <w:t>能帮助公民在了解法律的基础上保护自己的合法权益</w:t>
      </w:r>
    </w:p>
    <w:p w14:paraId="485E1E92" w14:textId="77777777" w:rsidR="005309E2" w:rsidRDefault="005309E2" w:rsidP="005309E2">
      <w:pPr>
        <w:spacing w:line="259" w:lineRule="exact"/>
      </w:pPr>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5DC79111" w14:textId="77777777" w:rsidR="005309E2" w:rsidRDefault="005309E2" w:rsidP="005309E2">
      <w:pPr>
        <w:spacing w:line="259" w:lineRule="exact"/>
      </w:pPr>
      <w:r>
        <w:rPr>
          <w:rFonts w:hint="eastAsia"/>
        </w:rPr>
        <w:t xml:space="preserve"> </w:t>
      </w:r>
      <w:r>
        <w:rPr>
          <w:rFonts w:ascii="NEU-HZ-S92" w:hAnsi="NEU-HZ-S92"/>
        </w:rPr>
        <w:t>6</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山东</w:t>
      </w:r>
      <w:proofErr w:type="gramStart"/>
      <w:r>
        <w:rPr>
          <w:rFonts w:eastAsia="方正楷体_GBK" w:hint="eastAsia"/>
        </w:rPr>
        <w:t>青岛三模</w:t>
      </w:r>
      <w:proofErr w:type="gramEnd"/>
      <w:r>
        <w:rPr>
          <w:rFonts w:ascii="方正楷体_GBK" w:hAnsi="方正楷体_GBK"/>
        </w:rPr>
        <w:t>)</w:t>
      </w:r>
      <w:r>
        <w:t>2021</w:t>
      </w:r>
      <w:r>
        <w:rPr>
          <w:rFonts w:hint="eastAsia"/>
        </w:rPr>
        <w:t>年</w:t>
      </w:r>
      <w:r>
        <w:t>3</w:t>
      </w:r>
      <w:r>
        <w:rPr>
          <w:rFonts w:hint="eastAsia"/>
        </w:rPr>
        <w:t>月</w:t>
      </w:r>
      <w:r>
        <w:rPr>
          <w:rFonts w:ascii="方正书宋_GBK" w:hAnsi="方正书宋_GBK"/>
        </w:rPr>
        <w:t>,</w:t>
      </w:r>
      <w:r>
        <w:rPr>
          <w:rFonts w:hint="eastAsia"/>
        </w:rPr>
        <w:t>国务院常务会议要求</w:t>
      </w:r>
      <w:r>
        <w:rPr>
          <w:rFonts w:ascii="方正书宋_GBK" w:hAnsi="方正书宋_GBK"/>
        </w:rPr>
        <w:t>,</w:t>
      </w:r>
      <w:r>
        <w:rPr>
          <w:rFonts w:hint="eastAsia"/>
        </w:rPr>
        <w:t>压减准入类职业资格数量</w:t>
      </w:r>
      <w:r>
        <w:rPr>
          <w:rFonts w:ascii="方正书宋_GBK" w:hAnsi="方正书宋_GBK"/>
        </w:rPr>
        <w:t>,</w:t>
      </w:r>
      <w:r>
        <w:rPr>
          <w:rFonts w:hint="eastAsia"/>
        </w:rPr>
        <w:t>推进社会化职业技能等级认定。支持新就业形态健康发展。推进灵活就业职业伤害保障试点</w:t>
      </w:r>
      <w:r>
        <w:rPr>
          <w:rFonts w:ascii="方正书宋_GBK" w:hAnsi="方正书宋_GBK"/>
        </w:rPr>
        <w:t>,</w:t>
      </w:r>
      <w:r>
        <w:rPr>
          <w:rFonts w:hint="eastAsia"/>
        </w:rPr>
        <w:t>扩大工伤保险覆盖面</w:t>
      </w:r>
      <w:r>
        <w:rPr>
          <w:rFonts w:ascii="方正书宋_GBK" w:hAnsi="方正书宋_GBK"/>
        </w:rPr>
        <w:t>,</w:t>
      </w:r>
      <w:r>
        <w:rPr>
          <w:rFonts w:hint="eastAsia"/>
        </w:rPr>
        <w:t>维护灵活就业人员合法权益。国务院出台这些新举措是为了</w:t>
      </w:r>
      <w:r>
        <w:tab/>
      </w:r>
      <w:r>
        <w:rPr>
          <w:rFonts w:ascii="方正书宋_GBK" w:hAnsi="方正书宋_GBK"/>
        </w:rPr>
        <w:t>(</w:t>
      </w:r>
      <w:r>
        <w:t xml:space="preserve">　　</w:t>
      </w:r>
      <w:r>
        <w:rPr>
          <w:rFonts w:ascii="方正书宋_GBK" w:hAnsi="方正书宋_GBK"/>
        </w:rPr>
        <w:t>)</w:t>
      </w:r>
    </w:p>
    <w:p w14:paraId="4C1524B3" w14:textId="77777777" w:rsidR="005309E2" w:rsidRDefault="005309E2" w:rsidP="005309E2">
      <w:pPr>
        <w:spacing w:line="259" w:lineRule="exact"/>
      </w:pPr>
      <w:r>
        <w:t>①</w:t>
      </w:r>
      <w:r>
        <w:rPr>
          <w:rFonts w:hint="eastAsia"/>
        </w:rPr>
        <w:t>改善就业环境</w:t>
      </w:r>
      <w:r>
        <w:rPr>
          <w:rFonts w:ascii="方正书宋_GBK" w:hAnsi="方正书宋_GBK"/>
        </w:rPr>
        <w:t>,</w:t>
      </w:r>
      <w:r>
        <w:rPr>
          <w:rFonts w:hint="eastAsia"/>
        </w:rPr>
        <w:t>促进居民就业</w:t>
      </w:r>
      <w:r>
        <w:rPr>
          <w:rFonts w:hint="eastAsia"/>
        </w:rPr>
        <w:t xml:space="preserve"> </w:t>
      </w:r>
      <w:r>
        <w:rPr>
          <w:rFonts w:hint="eastAsia"/>
        </w:rPr>
        <w:tab/>
      </w:r>
      <w:r>
        <w:t>②</w:t>
      </w:r>
      <w:r>
        <w:rPr>
          <w:rFonts w:hint="eastAsia"/>
        </w:rPr>
        <w:t>履行经济职能</w:t>
      </w:r>
      <w:r>
        <w:rPr>
          <w:rFonts w:ascii="方正书宋_GBK" w:hAnsi="方正书宋_GBK"/>
        </w:rPr>
        <w:t>,</w:t>
      </w:r>
      <w:r>
        <w:rPr>
          <w:rFonts w:hint="eastAsia"/>
        </w:rPr>
        <w:t>提高居民收入</w:t>
      </w:r>
      <w:r>
        <w:rPr>
          <w:rFonts w:hint="eastAsia"/>
        </w:rPr>
        <w:t xml:space="preserve"> </w:t>
      </w:r>
    </w:p>
    <w:p w14:paraId="622DB39A" w14:textId="77777777" w:rsidR="005309E2" w:rsidRDefault="005309E2" w:rsidP="005309E2">
      <w:pPr>
        <w:spacing w:line="259" w:lineRule="exact"/>
      </w:pPr>
      <w:r>
        <w:t>③</w:t>
      </w:r>
      <w:r>
        <w:rPr>
          <w:rFonts w:hint="eastAsia"/>
        </w:rPr>
        <w:t>转变政府职能</w:t>
      </w:r>
      <w:r>
        <w:rPr>
          <w:rFonts w:ascii="方正书宋_GBK" w:hAnsi="方正书宋_GBK"/>
        </w:rPr>
        <w:t>,</w:t>
      </w:r>
      <w:r>
        <w:rPr>
          <w:rFonts w:hint="eastAsia"/>
        </w:rPr>
        <w:t>优化民生服务</w:t>
      </w:r>
      <w:r>
        <w:rPr>
          <w:rFonts w:hint="eastAsia"/>
        </w:rPr>
        <w:t xml:space="preserve"> </w:t>
      </w:r>
      <w:r>
        <w:rPr>
          <w:rFonts w:hint="eastAsia"/>
        </w:rPr>
        <w:tab/>
      </w:r>
      <w:r>
        <w:t>④</w:t>
      </w:r>
      <w:r>
        <w:rPr>
          <w:rFonts w:hint="eastAsia"/>
        </w:rPr>
        <w:t>推进公正监管</w:t>
      </w:r>
      <w:r>
        <w:rPr>
          <w:rFonts w:ascii="方正书宋_GBK" w:hAnsi="方正书宋_GBK"/>
        </w:rPr>
        <w:t>,</w:t>
      </w:r>
      <w:r>
        <w:rPr>
          <w:rFonts w:hint="eastAsia"/>
        </w:rPr>
        <w:t>规范就业行为</w:t>
      </w:r>
    </w:p>
    <w:p w14:paraId="0E500D37" w14:textId="77777777" w:rsidR="005309E2" w:rsidRDefault="005309E2" w:rsidP="005309E2">
      <w:pPr>
        <w:spacing w:line="259" w:lineRule="exact"/>
      </w:pPr>
      <w:r>
        <w:t>A.</w:t>
      </w:r>
      <w:r>
        <w:rPr>
          <w:rFonts w:hint="eastAsia"/>
        </w:rPr>
        <w:t xml:space="preserve"> </w:t>
      </w:r>
      <w:r>
        <w:t>①③</w:t>
      </w:r>
      <w:r>
        <w:rPr>
          <w:rFonts w:hint="eastAsia"/>
        </w:rPr>
        <w:tab/>
      </w:r>
      <w:r>
        <w:t>B.</w:t>
      </w:r>
      <w:r>
        <w:rPr>
          <w:rFonts w:hint="eastAsia"/>
        </w:rPr>
        <w:t xml:space="preserve"> </w:t>
      </w:r>
      <w:r>
        <w:t>②③</w:t>
      </w:r>
      <w:r>
        <w:rPr>
          <w:rFonts w:hint="eastAsia"/>
        </w:rPr>
        <w:tab/>
      </w:r>
      <w:r>
        <w:t>C.</w:t>
      </w:r>
      <w:r>
        <w:rPr>
          <w:rFonts w:hint="eastAsia"/>
        </w:rPr>
        <w:t xml:space="preserve"> </w:t>
      </w:r>
      <w:r>
        <w:t>①④</w:t>
      </w:r>
      <w:r>
        <w:rPr>
          <w:rFonts w:hint="eastAsia"/>
        </w:rPr>
        <w:tab/>
      </w:r>
      <w:r>
        <w:t>D.</w:t>
      </w:r>
      <w:r>
        <w:rPr>
          <w:rFonts w:hint="eastAsia"/>
        </w:rPr>
        <w:t xml:space="preserve"> </w:t>
      </w:r>
      <w:r>
        <w:t>②④</w:t>
      </w:r>
    </w:p>
    <w:p w14:paraId="3017AA88" w14:textId="77777777" w:rsidR="005309E2" w:rsidRDefault="005309E2" w:rsidP="005309E2">
      <w:pPr>
        <w:spacing w:line="259" w:lineRule="exact"/>
      </w:pPr>
      <w:r>
        <w:rPr>
          <w:rFonts w:hint="eastAsia"/>
        </w:rPr>
        <w:t xml:space="preserve"> </w:t>
      </w:r>
      <w:r>
        <w:rPr>
          <w:rFonts w:ascii="NEU-HZ-S92" w:hAnsi="NEU-HZ-S92"/>
        </w:rPr>
        <w:t>7</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广东湛江检测</w:t>
      </w:r>
      <w:r>
        <w:rPr>
          <w:rFonts w:ascii="方正楷体_GBK" w:hAnsi="方正楷体_GBK"/>
        </w:rPr>
        <w:t>)</w:t>
      </w:r>
      <w:r>
        <w:t>2021</w:t>
      </w:r>
      <w:r>
        <w:rPr>
          <w:rFonts w:hint="eastAsia"/>
        </w:rPr>
        <w:t>年</w:t>
      </w:r>
      <w:r>
        <w:t>2</w:t>
      </w:r>
      <w:r>
        <w:rPr>
          <w:rFonts w:hint="eastAsia"/>
        </w:rPr>
        <w:t>月</w:t>
      </w:r>
      <w:r>
        <w:t>1</w:t>
      </w:r>
      <w:r>
        <w:rPr>
          <w:rFonts w:hint="eastAsia"/>
        </w:rPr>
        <w:t>日</w:t>
      </w:r>
      <w:r>
        <w:rPr>
          <w:rFonts w:ascii="方正书宋_GBK" w:hAnsi="方正书宋_GBK"/>
        </w:rPr>
        <w:t>,</w:t>
      </w:r>
      <w:r>
        <w:rPr>
          <w:rFonts w:hint="eastAsia"/>
        </w:rPr>
        <w:t>习近平总书记同各民主党派中央、全国工商联负责人和无党派人士代表欢聚一堂</w:t>
      </w:r>
      <w:r>
        <w:rPr>
          <w:rFonts w:ascii="方正书宋_GBK" w:hAnsi="方正书宋_GBK"/>
        </w:rPr>
        <w:t>,</w:t>
      </w:r>
      <w:r>
        <w:rPr>
          <w:rFonts w:hint="eastAsia"/>
        </w:rPr>
        <w:t>共迎佳节。习近平希望各民主党派借鉴脱贫攻坚民主监督的好经验好做法</w:t>
      </w:r>
      <w:r>
        <w:rPr>
          <w:rFonts w:ascii="方正书宋_GBK" w:hAnsi="方正书宋_GBK"/>
        </w:rPr>
        <w:t>,</w:t>
      </w:r>
      <w:r>
        <w:rPr>
          <w:rFonts w:hint="eastAsia"/>
        </w:rPr>
        <w:t>谋划部署好新的专项民主监督工作。民主党派的专项民主监督</w:t>
      </w:r>
      <w:r>
        <w:tab/>
      </w:r>
      <w:r>
        <w:rPr>
          <w:rFonts w:ascii="方正书宋_GBK" w:hAnsi="方正书宋_GBK"/>
        </w:rPr>
        <w:t>(</w:t>
      </w:r>
      <w:r>
        <w:t xml:space="preserve">　　</w:t>
      </w:r>
      <w:r>
        <w:rPr>
          <w:rFonts w:ascii="方正书宋_GBK" w:hAnsi="方正书宋_GBK"/>
        </w:rPr>
        <w:t>)</w:t>
      </w:r>
    </w:p>
    <w:p w14:paraId="16F5FC0D" w14:textId="77777777" w:rsidR="005309E2" w:rsidRDefault="005309E2" w:rsidP="005309E2">
      <w:pPr>
        <w:spacing w:line="259" w:lineRule="exact"/>
      </w:pPr>
      <w:r>
        <w:t>①</w:t>
      </w:r>
      <w:r>
        <w:rPr>
          <w:rFonts w:hint="eastAsia"/>
        </w:rPr>
        <w:t>是多党合作的首要前提和具体实践</w:t>
      </w:r>
      <w:r>
        <w:rPr>
          <w:rFonts w:hint="eastAsia"/>
        </w:rPr>
        <w:tab/>
      </w:r>
      <w:r>
        <w:t>②</w:t>
      </w:r>
      <w:r>
        <w:rPr>
          <w:rFonts w:hint="eastAsia"/>
        </w:rPr>
        <w:t>是法律赋予民主党派的职权</w:t>
      </w:r>
    </w:p>
    <w:p w14:paraId="75D32DA0" w14:textId="77777777" w:rsidR="005309E2" w:rsidRDefault="005309E2" w:rsidP="005309E2">
      <w:pPr>
        <w:spacing w:line="259" w:lineRule="exact"/>
      </w:pPr>
      <w:r>
        <w:t>③</w:t>
      </w:r>
      <w:r>
        <w:rPr>
          <w:rFonts w:hint="eastAsia"/>
        </w:rPr>
        <w:t>具有法律效力政府必须贯彻落实</w:t>
      </w:r>
      <w:r>
        <w:rPr>
          <w:rFonts w:hint="eastAsia"/>
        </w:rPr>
        <w:tab/>
      </w:r>
      <w:r>
        <w:t>④</w:t>
      </w:r>
      <w:r>
        <w:rPr>
          <w:rFonts w:hint="eastAsia"/>
        </w:rPr>
        <w:t>能发挥协商民主的价值和优势</w:t>
      </w:r>
    </w:p>
    <w:p w14:paraId="418A4817" w14:textId="77777777" w:rsidR="005309E2" w:rsidRDefault="005309E2" w:rsidP="005309E2">
      <w:pPr>
        <w:spacing w:line="259" w:lineRule="exact"/>
      </w:pPr>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70FC62A9" w14:textId="77777777" w:rsidR="005309E2" w:rsidRDefault="005309E2" w:rsidP="005309E2">
      <w:pPr>
        <w:spacing w:line="259" w:lineRule="exact"/>
      </w:pPr>
      <w:r>
        <w:rPr>
          <w:rFonts w:hint="eastAsia"/>
        </w:rPr>
        <w:t xml:space="preserve"> </w:t>
      </w:r>
      <w:r>
        <w:rPr>
          <w:rFonts w:ascii="NEU-HZ-S92" w:hAnsi="NEU-HZ-S92"/>
        </w:rPr>
        <w:t>8</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山东临沂期末</w:t>
      </w:r>
      <w:r>
        <w:rPr>
          <w:rFonts w:ascii="方正楷体_GBK" w:hAnsi="方正楷体_GBK"/>
        </w:rPr>
        <w:t>)</w:t>
      </w:r>
      <w:r>
        <w:rPr>
          <w:rFonts w:hint="eastAsia"/>
        </w:rPr>
        <w:t>为全面准确贯彻“一国两制”方针</w:t>
      </w:r>
      <w:r>
        <w:rPr>
          <w:rFonts w:ascii="方正书宋_GBK" w:hAnsi="方正书宋_GBK"/>
        </w:rPr>
        <w:t>,</w:t>
      </w:r>
      <w:r>
        <w:rPr>
          <w:rFonts w:hint="eastAsia"/>
        </w:rPr>
        <w:t>坚持“爱国者治港”原则</w:t>
      </w:r>
      <w:r>
        <w:rPr>
          <w:rFonts w:ascii="方正书宋_GBK" w:hAnsi="方正书宋_GBK"/>
        </w:rPr>
        <w:t>,</w:t>
      </w:r>
      <w:r>
        <w:rPr>
          <w:rFonts w:hint="eastAsia"/>
        </w:rPr>
        <w:t>十三届全国人大四次会议审议通过《全国人民代表大会关于完善香港特别行政区选举制度的决定》</w:t>
      </w:r>
      <w:r>
        <w:rPr>
          <w:rFonts w:ascii="方正书宋_GBK" w:hAnsi="方正书宋_GBK"/>
        </w:rPr>
        <w:t>,</w:t>
      </w:r>
      <w:r>
        <w:rPr>
          <w:rFonts w:hint="eastAsia"/>
        </w:rPr>
        <w:t>在扩大选举委员会规模</w:t>
      </w:r>
      <w:r>
        <w:rPr>
          <w:rFonts w:hint="eastAsia"/>
        </w:rPr>
        <w:lastRenderedPageBreak/>
        <w:t>的同时</w:t>
      </w:r>
      <w:r>
        <w:rPr>
          <w:rFonts w:ascii="方正书宋_GBK" w:hAnsi="方正书宋_GBK"/>
        </w:rPr>
        <w:t>,</w:t>
      </w:r>
      <w:r>
        <w:rPr>
          <w:rFonts w:hint="eastAsia"/>
        </w:rPr>
        <w:t>新增第五界别</w:t>
      </w:r>
      <w:r>
        <w:rPr>
          <w:rFonts w:ascii="方正书宋_GBK" w:hAnsi="方正书宋_GBK"/>
        </w:rPr>
        <w:t>(</w:t>
      </w:r>
      <w:r>
        <w:rPr>
          <w:rFonts w:hint="eastAsia"/>
        </w:rPr>
        <w:t>香港特区全国人大代表和全国政协委员、有关全国性团体香港成员代表界</w:t>
      </w:r>
      <w:r>
        <w:rPr>
          <w:rFonts w:ascii="方正书宋_GBK" w:hAnsi="方正书宋_GBK"/>
        </w:rPr>
        <w:t>),</w:t>
      </w:r>
      <w:r>
        <w:rPr>
          <w:rFonts w:hint="eastAsia"/>
        </w:rPr>
        <w:t>强化国家利益代表</w:t>
      </w:r>
      <w:r>
        <w:rPr>
          <w:rFonts w:ascii="方正书宋_GBK" w:hAnsi="方正书宋_GBK"/>
        </w:rPr>
        <w:t>,</w:t>
      </w:r>
      <w:r>
        <w:rPr>
          <w:rFonts w:hint="eastAsia"/>
        </w:rPr>
        <w:t>并建立全流程资格审查机制。这一决定</w:t>
      </w:r>
      <w:r>
        <w:tab/>
      </w:r>
      <w:r>
        <w:rPr>
          <w:rFonts w:ascii="方正书宋_GBK" w:hAnsi="方正书宋_GBK"/>
        </w:rPr>
        <w:t>(</w:t>
      </w:r>
      <w:r>
        <w:t xml:space="preserve">　　</w:t>
      </w:r>
      <w:r>
        <w:rPr>
          <w:rFonts w:ascii="方正书宋_GBK" w:hAnsi="方正书宋_GBK"/>
        </w:rPr>
        <w:t>)</w:t>
      </w:r>
    </w:p>
    <w:p w14:paraId="1D61D21A" w14:textId="77777777" w:rsidR="005309E2" w:rsidRDefault="005309E2" w:rsidP="005309E2">
      <w:pPr>
        <w:spacing w:line="259" w:lineRule="exact"/>
      </w:pPr>
      <w:r>
        <w:t>①</w:t>
      </w:r>
      <w:r>
        <w:rPr>
          <w:rFonts w:hint="eastAsia"/>
        </w:rPr>
        <w:t>说明全国人大直接决定地方行政区域的工作</w:t>
      </w:r>
      <w:r>
        <w:rPr>
          <w:rFonts w:hint="eastAsia"/>
        </w:rPr>
        <w:tab/>
      </w:r>
      <w:r>
        <w:t>②</w:t>
      </w:r>
      <w:r>
        <w:rPr>
          <w:rFonts w:hint="eastAsia"/>
        </w:rPr>
        <w:t>体现了人民代表大会制度的民主集中制原则</w:t>
      </w:r>
    </w:p>
    <w:p w14:paraId="4CC5E7B7" w14:textId="77777777" w:rsidR="005309E2" w:rsidRDefault="005309E2" w:rsidP="005309E2">
      <w:pPr>
        <w:spacing w:line="259" w:lineRule="exact"/>
      </w:pPr>
      <w:r>
        <w:t>③</w:t>
      </w:r>
      <w:r>
        <w:rPr>
          <w:rFonts w:hint="eastAsia"/>
        </w:rPr>
        <w:t>是履行国家职能维护国家独立与主权的表现</w:t>
      </w:r>
      <w:r>
        <w:rPr>
          <w:rFonts w:hint="eastAsia"/>
        </w:rPr>
        <w:tab/>
      </w:r>
      <w:r>
        <w:t>④</w:t>
      </w:r>
      <w:r>
        <w:rPr>
          <w:rFonts w:hint="eastAsia"/>
        </w:rPr>
        <w:t>表明香港特区人大代表是由全国人大任免的</w:t>
      </w:r>
    </w:p>
    <w:p w14:paraId="5F574121" w14:textId="77777777" w:rsidR="005309E2" w:rsidRDefault="005309E2" w:rsidP="005309E2">
      <w:pPr>
        <w:spacing w:line="259" w:lineRule="exact"/>
      </w:pPr>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316A6D2D" w14:textId="77777777" w:rsidR="005309E2" w:rsidRDefault="005309E2" w:rsidP="005309E2">
      <w:pPr>
        <w:spacing w:line="259" w:lineRule="exact"/>
      </w:pPr>
      <w:r>
        <w:rPr>
          <w:rFonts w:hint="eastAsia"/>
        </w:rPr>
        <w:t xml:space="preserve"> </w:t>
      </w:r>
      <w:r>
        <w:rPr>
          <w:rFonts w:ascii="NEU-HZ-S92" w:hAnsi="NEU-HZ-S92"/>
        </w:rPr>
        <w:t>9</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河南郑州月考</w:t>
      </w:r>
      <w:r>
        <w:rPr>
          <w:rFonts w:ascii="方正楷体_GBK" w:hAnsi="方正楷体_GBK"/>
        </w:rPr>
        <w:t>)</w:t>
      </w:r>
      <w:r>
        <w:t>2021</w:t>
      </w:r>
      <w:r>
        <w:rPr>
          <w:rFonts w:hint="eastAsia"/>
        </w:rPr>
        <w:t>年</w:t>
      </w:r>
      <w:r>
        <w:t>2</w:t>
      </w:r>
      <w:r>
        <w:rPr>
          <w:rFonts w:hint="eastAsia"/>
        </w:rPr>
        <w:t>月</w:t>
      </w:r>
      <w:r>
        <w:t>10</w:t>
      </w:r>
      <w:r>
        <w:rPr>
          <w:rFonts w:hint="eastAsia"/>
        </w:rPr>
        <w:t>日</w:t>
      </w:r>
      <w:r>
        <w:rPr>
          <w:rFonts w:ascii="方正书宋_GBK" w:hAnsi="方正书宋_GBK"/>
        </w:rPr>
        <w:t>,</w:t>
      </w:r>
      <w:r>
        <w:rPr>
          <w:rFonts w:hint="eastAsia"/>
        </w:rPr>
        <w:t>习近平在春节团拜会上发表讲话指出</w:t>
      </w:r>
      <w:r>
        <w:rPr>
          <w:rFonts w:ascii="方正书宋_GBK" w:hAnsi="方正书宋_GBK"/>
        </w:rPr>
        <w:t>,</w:t>
      </w:r>
      <w:r>
        <w:rPr>
          <w:rFonts w:hint="eastAsia"/>
        </w:rPr>
        <w:t>在中华文化里</w:t>
      </w:r>
      <w:r>
        <w:rPr>
          <w:rFonts w:ascii="方正书宋_GBK" w:hAnsi="方正书宋_GBK"/>
        </w:rPr>
        <w:t>,</w:t>
      </w:r>
      <w:r>
        <w:rPr>
          <w:rFonts w:hint="eastAsia"/>
        </w:rPr>
        <w:t>牛是勤劳、奉献、奋进、力量的象征。人们把为民服务、无私奉献比喻为孺子牛</w:t>
      </w:r>
      <w:r>
        <w:rPr>
          <w:rFonts w:ascii="方正书宋_GBK" w:hAnsi="方正书宋_GBK"/>
        </w:rPr>
        <w:t>,</w:t>
      </w:r>
      <w:r>
        <w:rPr>
          <w:rFonts w:hint="eastAsia"/>
        </w:rPr>
        <w:t>把创新发展、攻坚克难比喻为拓荒牛</w:t>
      </w:r>
      <w:r>
        <w:rPr>
          <w:rFonts w:ascii="方正书宋_GBK" w:hAnsi="方正书宋_GBK"/>
        </w:rPr>
        <w:t>,</w:t>
      </w:r>
      <w:r>
        <w:rPr>
          <w:rFonts w:hint="eastAsia"/>
        </w:rPr>
        <w:t>把艰苦奋斗、吃苦耐劳比喻为老黄牛。前进道路上</w:t>
      </w:r>
      <w:r>
        <w:rPr>
          <w:rFonts w:ascii="方正书宋_GBK" w:hAnsi="方正书宋_GBK"/>
        </w:rPr>
        <w:t>,</w:t>
      </w:r>
      <w:r>
        <w:rPr>
          <w:rFonts w:hint="eastAsia"/>
        </w:rPr>
        <w:t>我们要大力发扬孺子牛、拓荒牛、老黄牛精神。由此可见</w:t>
      </w:r>
      <w:r>
        <w:rPr>
          <w:rFonts w:ascii="方正书宋_GBK" w:hAnsi="方正书宋_GBK"/>
        </w:rPr>
        <w:t>,</w:t>
      </w:r>
      <w:r>
        <w:rPr>
          <w:rFonts w:hint="eastAsia"/>
        </w:rPr>
        <w:t>“三牛”精神</w:t>
      </w:r>
      <w:r>
        <w:tab/>
      </w:r>
      <w:r>
        <w:rPr>
          <w:rFonts w:ascii="方正书宋_GBK" w:hAnsi="方正书宋_GBK"/>
        </w:rPr>
        <w:t>(</w:t>
      </w:r>
      <w:r>
        <w:t xml:space="preserve">　　</w:t>
      </w:r>
      <w:r>
        <w:rPr>
          <w:rFonts w:ascii="方正书宋_GBK" w:hAnsi="方正书宋_GBK"/>
        </w:rPr>
        <w:t>)</w:t>
      </w:r>
    </w:p>
    <w:p w14:paraId="5AEB172F" w14:textId="77777777" w:rsidR="005309E2" w:rsidRDefault="005309E2" w:rsidP="005309E2">
      <w:pPr>
        <w:spacing w:line="259" w:lineRule="exact"/>
      </w:pPr>
      <w:r>
        <w:t>①</w:t>
      </w:r>
      <w:r>
        <w:rPr>
          <w:rFonts w:hint="eastAsia"/>
        </w:rPr>
        <w:t>是伟大的民族精神在新征程中的具体体现</w:t>
      </w:r>
      <w:r>
        <w:rPr>
          <w:rFonts w:hint="eastAsia"/>
        </w:rPr>
        <w:tab/>
      </w:r>
      <w:r>
        <w:t>②</w:t>
      </w:r>
      <w:r>
        <w:rPr>
          <w:rFonts w:hint="eastAsia"/>
        </w:rPr>
        <w:t>为实现中华民族复兴提供强大的精神力量</w:t>
      </w:r>
    </w:p>
    <w:p w14:paraId="07E55CFD" w14:textId="77777777" w:rsidR="005309E2" w:rsidRDefault="005309E2" w:rsidP="005309E2">
      <w:pPr>
        <w:spacing w:line="259" w:lineRule="exact"/>
      </w:pPr>
      <w:r>
        <w:t>③</w:t>
      </w:r>
      <w:r>
        <w:rPr>
          <w:rFonts w:hint="eastAsia"/>
        </w:rPr>
        <w:t>体现了爱国主义这一中华民族精神的核心</w:t>
      </w:r>
      <w:r>
        <w:rPr>
          <w:rFonts w:hint="eastAsia"/>
        </w:rPr>
        <w:tab/>
      </w:r>
      <w:r>
        <w:t>④</w:t>
      </w:r>
      <w:r>
        <w:rPr>
          <w:rFonts w:hint="eastAsia"/>
        </w:rPr>
        <w:t>具有鲜明的中华民族特色和区域性的特征</w:t>
      </w:r>
    </w:p>
    <w:p w14:paraId="052D1381" w14:textId="77777777" w:rsidR="005309E2" w:rsidRDefault="005309E2" w:rsidP="005309E2">
      <w:pPr>
        <w:spacing w:line="259" w:lineRule="exact"/>
      </w:pPr>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2D51FB2E" w14:textId="77777777" w:rsidR="005309E2" w:rsidRDefault="005309E2" w:rsidP="005309E2">
      <w:pPr>
        <w:spacing w:line="282" w:lineRule="exact"/>
      </w:pPr>
      <w:r>
        <w:rPr>
          <w:rFonts w:ascii="NEU-HZ-S92" w:hAnsi="NEU-HZ-S92"/>
        </w:rPr>
        <w:t>10</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南通如东期末</w:t>
      </w:r>
      <w:r>
        <w:rPr>
          <w:rFonts w:ascii="方正楷体_GBK" w:hAnsi="方正楷体_GBK"/>
        </w:rPr>
        <w:t>)</w:t>
      </w:r>
      <w:r>
        <w:rPr>
          <w:rFonts w:hint="eastAsia"/>
        </w:rPr>
        <w:t>做好意识形态工作</w:t>
      </w:r>
      <w:r>
        <w:rPr>
          <w:rFonts w:ascii="方正书宋_GBK" w:hAnsi="方正书宋_GBK"/>
        </w:rPr>
        <w:t>,</w:t>
      </w:r>
      <w:r>
        <w:rPr>
          <w:rFonts w:hint="eastAsia"/>
        </w:rPr>
        <w:t>事关党的前途命运</w:t>
      </w:r>
      <w:r>
        <w:rPr>
          <w:rFonts w:ascii="方正书宋_GBK" w:hAnsi="方正书宋_GBK"/>
        </w:rPr>
        <w:t>,</w:t>
      </w:r>
      <w:r>
        <w:rPr>
          <w:rFonts w:hint="eastAsia"/>
        </w:rPr>
        <w:t>事关国家长治久安</w:t>
      </w:r>
      <w:r>
        <w:rPr>
          <w:rFonts w:ascii="方正书宋_GBK" w:hAnsi="方正书宋_GBK"/>
        </w:rPr>
        <w:t>,</w:t>
      </w:r>
      <w:r>
        <w:rPr>
          <w:rFonts w:hint="eastAsia"/>
        </w:rPr>
        <w:t>事关民族凝聚力和向心力。在意识形态领域</w:t>
      </w:r>
      <w:r>
        <w:rPr>
          <w:rFonts w:ascii="方正书宋_GBK" w:hAnsi="方正书宋_GBK"/>
        </w:rPr>
        <w:t>,</w:t>
      </w:r>
      <w:r>
        <w:rPr>
          <w:rFonts w:hint="eastAsia"/>
        </w:rPr>
        <w:t>任何社会、任何国家都不会采取放任的态度。为此</w:t>
      </w:r>
      <w:r>
        <w:rPr>
          <w:rFonts w:ascii="方正书宋_GBK" w:hAnsi="方正书宋_GBK"/>
        </w:rPr>
        <w:t>,</w:t>
      </w:r>
      <w:r>
        <w:rPr>
          <w:rFonts w:hint="eastAsia"/>
        </w:rPr>
        <w:t>我国必须</w:t>
      </w:r>
      <w:r>
        <w:tab/>
      </w:r>
      <w:r>
        <w:rPr>
          <w:rFonts w:ascii="方正书宋_GBK" w:hAnsi="方正书宋_GBK"/>
        </w:rPr>
        <w:t>(</w:t>
      </w:r>
      <w:r>
        <w:t xml:space="preserve">　　</w:t>
      </w:r>
      <w:r>
        <w:rPr>
          <w:rFonts w:ascii="方正书宋_GBK" w:hAnsi="方正书宋_GBK"/>
        </w:rPr>
        <w:t>)</w:t>
      </w:r>
    </w:p>
    <w:p w14:paraId="3D1DD9D8" w14:textId="77777777" w:rsidR="005309E2" w:rsidRDefault="005309E2" w:rsidP="005309E2">
      <w:pPr>
        <w:spacing w:line="282" w:lineRule="exact"/>
      </w:pPr>
      <w:r>
        <w:t>①</w:t>
      </w:r>
      <w:r>
        <w:rPr>
          <w:rFonts w:hint="eastAsia"/>
        </w:rPr>
        <w:t>提高主流媒体在意识形态工作中的领导权</w:t>
      </w:r>
      <w:r>
        <w:rPr>
          <w:rFonts w:hint="eastAsia"/>
        </w:rPr>
        <w:tab/>
      </w:r>
      <w:r>
        <w:t>②</w:t>
      </w:r>
      <w:r>
        <w:rPr>
          <w:rFonts w:hint="eastAsia"/>
        </w:rPr>
        <w:t>不断推进马克思主义中国化时代化大众化</w:t>
      </w:r>
    </w:p>
    <w:p w14:paraId="3D3B0DE8" w14:textId="77777777" w:rsidR="005309E2" w:rsidRDefault="005309E2" w:rsidP="005309E2">
      <w:pPr>
        <w:spacing w:line="282" w:lineRule="exact"/>
      </w:pPr>
      <w:r>
        <w:t>③</w:t>
      </w:r>
      <w:r>
        <w:rPr>
          <w:rFonts w:hint="eastAsia"/>
        </w:rPr>
        <w:t>加强互联网内容建设和营造清朗的网络空间</w:t>
      </w:r>
      <w:r>
        <w:rPr>
          <w:rFonts w:hint="eastAsia"/>
        </w:rPr>
        <w:tab/>
      </w:r>
      <w:r>
        <w:t>④</w:t>
      </w:r>
      <w:r>
        <w:rPr>
          <w:rFonts w:hint="eastAsia"/>
        </w:rPr>
        <w:t>推动中华传统文化创造性转化、创新性发展</w:t>
      </w:r>
    </w:p>
    <w:p w14:paraId="1D916057" w14:textId="77777777" w:rsidR="005309E2" w:rsidRDefault="005309E2" w:rsidP="005309E2">
      <w:pPr>
        <w:spacing w:line="282" w:lineRule="exact"/>
      </w:pPr>
      <w:r>
        <w:t>A.</w:t>
      </w:r>
      <w:r>
        <w:rPr>
          <w:rFonts w:hint="eastAsia"/>
        </w:rPr>
        <w:t xml:space="preserve"> </w:t>
      </w:r>
      <w:r>
        <w:t>②③</w:t>
      </w:r>
      <w:r>
        <w:rPr>
          <w:rFonts w:hint="eastAsia"/>
        </w:rPr>
        <w:tab/>
      </w:r>
      <w:r>
        <w:t>B.</w:t>
      </w:r>
      <w:r>
        <w:rPr>
          <w:rFonts w:hint="eastAsia"/>
        </w:rPr>
        <w:t xml:space="preserve"> </w:t>
      </w:r>
      <w:r>
        <w:t>②④</w:t>
      </w:r>
      <w:r>
        <w:rPr>
          <w:rFonts w:hint="eastAsia"/>
        </w:rPr>
        <w:tab/>
      </w:r>
      <w:r>
        <w:t>C.</w:t>
      </w:r>
      <w:r>
        <w:rPr>
          <w:rFonts w:hint="eastAsia"/>
        </w:rPr>
        <w:t xml:space="preserve"> </w:t>
      </w:r>
      <w:r>
        <w:t>①③</w:t>
      </w:r>
      <w:r>
        <w:rPr>
          <w:rFonts w:hint="eastAsia"/>
        </w:rPr>
        <w:tab/>
      </w:r>
      <w:r>
        <w:t>D.</w:t>
      </w:r>
      <w:r>
        <w:rPr>
          <w:rFonts w:hint="eastAsia"/>
        </w:rPr>
        <w:t xml:space="preserve"> </w:t>
      </w:r>
      <w:r>
        <w:t>①④</w:t>
      </w:r>
    </w:p>
    <w:p w14:paraId="6D29A206" w14:textId="77777777" w:rsidR="005309E2" w:rsidRDefault="005309E2" w:rsidP="005309E2">
      <w:pPr>
        <w:spacing w:line="282" w:lineRule="exact"/>
      </w:pPr>
      <w:r>
        <w:rPr>
          <w:rFonts w:ascii="NEU-HZ-S92" w:hAnsi="NEU-HZ-S92"/>
        </w:rPr>
        <w:t>11</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山东青岛质检</w:t>
      </w:r>
      <w:r>
        <w:rPr>
          <w:rFonts w:ascii="方正楷体_GBK" w:hAnsi="方正楷体_GBK"/>
        </w:rPr>
        <w:t>)</w:t>
      </w:r>
      <w:r>
        <w:rPr>
          <w:rFonts w:hint="eastAsia"/>
        </w:rPr>
        <w:t>湿地</w:t>
      </w:r>
      <w:r>
        <w:rPr>
          <w:rFonts w:ascii="方正书宋_GBK" w:hAnsi="方正书宋_GBK"/>
        </w:rPr>
        <w:t>,</w:t>
      </w:r>
      <w:r>
        <w:rPr>
          <w:rFonts w:hint="eastAsia"/>
        </w:rPr>
        <w:t>被誉为“地球之肾”</w:t>
      </w:r>
      <w:r>
        <w:rPr>
          <w:rFonts w:ascii="方正书宋_GBK" w:hAnsi="方正书宋_GBK"/>
        </w:rPr>
        <w:t>,</w:t>
      </w:r>
      <w:r>
        <w:rPr>
          <w:rFonts w:hint="eastAsia"/>
        </w:rPr>
        <w:t>与森林、海洋并称为全球三大生态系统</w:t>
      </w:r>
      <w:r>
        <w:rPr>
          <w:rFonts w:ascii="方正书宋_GBK" w:hAnsi="方正书宋_GBK"/>
        </w:rPr>
        <w:t>,</w:t>
      </w:r>
      <w:r>
        <w:rPr>
          <w:rFonts w:hint="eastAsia"/>
        </w:rPr>
        <w:t>主要作用包括</w:t>
      </w:r>
      <w:r>
        <w:rPr>
          <w:rFonts w:ascii="方正书宋_GBK" w:hAnsi="方正书宋_GBK"/>
        </w:rPr>
        <w:t>:</w:t>
      </w:r>
      <w:r>
        <w:rPr>
          <w:rFonts w:hint="eastAsia"/>
        </w:rPr>
        <w:t>过滤污染物</w:t>
      </w:r>
      <w:r>
        <w:rPr>
          <w:rFonts w:ascii="方正书宋_GBK" w:hAnsi="方正书宋_GBK"/>
        </w:rPr>
        <w:t>,</w:t>
      </w:r>
      <w:r>
        <w:rPr>
          <w:rFonts w:hint="eastAsia"/>
        </w:rPr>
        <w:t>为人类提供大部分可以放心饮用的淡水</w:t>
      </w:r>
      <w:r>
        <w:rPr>
          <w:rFonts w:ascii="方正书宋_GBK" w:hAnsi="方正书宋_GBK"/>
        </w:rPr>
        <w:t>;</w:t>
      </w:r>
      <w:r>
        <w:rPr>
          <w:rFonts w:hint="eastAsia"/>
        </w:rPr>
        <w:t>发展水产养殖和水稻种植</w:t>
      </w:r>
      <w:r>
        <w:rPr>
          <w:rFonts w:ascii="方正书宋_GBK" w:hAnsi="方正书宋_GBK"/>
        </w:rPr>
        <w:t>,</w:t>
      </w:r>
      <w:r>
        <w:rPr>
          <w:rFonts w:hint="eastAsia"/>
        </w:rPr>
        <w:t>为人类提供食物</w:t>
      </w:r>
      <w:r>
        <w:rPr>
          <w:rFonts w:ascii="方正书宋_GBK" w:hAnsi="方正书宋_GBK"/>
        </w:rPr>
        <w:t>;</w:t>
      </w:r>
      <w:r>
        <w:rPr>
          <w:rFonts w:hint="eastAsia"/>
        </w:rPr>
        <w:t>为全球</w:t>
      </w:r>
      <w:r>
        <w:t>40%</w:t>
      </w:r>
      <w:r>
        <w:rPr>
          <w:rFonts w:hint="eastAsia"/>
        </w:rPr>
        <w:t>的物种提供了生存和繁衍的家园</w:t>
      </w:r>
      <w:r>
        <w:rPr>
          <w:rFonts w:ascii="方正书宋_GBK" w:hAnsi="方正书宋_GBK"/>
        </w:rPr>
        <w:t>;</w:t>
      </w:r>
      <w:r>
        <w:rPr>
          <w:rFonts w:hint="eastAsia"/>
        </w:rPr>
        <w:t>抵御洪水和风暴侵害</w:t>
      </w:r>
      <w:r>
        <w:rPr>
          <w:rFonts w:ascii="方正书宋_GBK" w:hAnsi="方正书宋_GBK"/>
        </w:rPr>
        <w:t>,</w:t>
      </w:r>
      <w:r>
        <w:rPr>
          <w:rFonts w:hint="eastAsia"/>
        </w:rPr>
        <w:t>调节气候。守护湿地</w:t>
      </w:r>
      <w:r>
        <w:rPr>
          <w:rFonts w:ascii="方正书宋_GBK" w:hAnsi="方正书宋_GBK"/>
        </w:rPr>
        <w:t>,</w:t>
      </w:r>
      <w:r>
        <w:rPr>
          <w:rFonts w:hint="eastAsia"/>
        </w:rPr>
        <w:t>需要我们</w:t>
      </w:r>
      <w:r>
        <w:tab/>
      </w:r>
      <w:r>
        <w:rPr>
          <w:rFonts w:ascii="方正书宋_GBK" w:hAnsi="方正书宋_GBK"/>
        </w:rPr>
        <w:t>(</w:t>
      </w:r>
      <w:r>
        <w:t xml:space="preserve">　　</w:t>
      </w:r>
      <w:r>
        <w:rPr>
          <w:rFonts w:ascii="方正书宋_GBK" w:hAnsi="方正书宋_GBK"/>
        </w:rPr>
        <w:t>)</w:t>
      </w:r>
    </w:p>
    <w:p w14:paraId="7139B7C3" w14:textId="77777777" w:rsidR="005309E2" w:rsidRDefault="005309E2" w:rsidP="005309E2">
      <w:pPr>
        <w:spacing w:line="282" w:lineRule="exact"/>
      </w:pPr>
      <w:r>
        <w:t>①</w:t>
      </w:r>
      <w:r>
        <w:rPr>
          <w:rFonts w:hint="eastAsia"/>
        </w:rPr>
        <w:t>正确认识和处理湿地与水、生命三者之间的依存关系</w:t>
      </w:r>
      <w:r>
        <w:rPr>
          <w:rFonts w:hint="eastAsia"/>
        </w:rPr>
        <w:tab/>
      </w:r>
      <w:r>
        <w:t>②</w:t>
      </w:r>
      <w:r>
        <w:rPr>
          <w:rFonts w:hint="eastAsia"/>
        </w:rPr>
        <w:t>坚持系统优化观点</w:t>
      </w:r>
      <w:r>
        <w:rPr>
          <w:rFonts w:ascii="方正书宋_GBK" w:hAnsi="方正书宋_GBK"/>
        </w:rPr>
        <w:t>,</w:t>
      </w:r>
      <w:r>
        <w:rPr>
          <w:rFonts w:hint="eastAsia"/>
        </w:rPr>
        <w:t>做好湿地保护和管理的顶层设计</w:t>
      </w:r>
    </w:p>
    <w:p w14:paraId="4E4BB025" w14:textId="77777777" w:rsidR="005309E2" w:rsidRDefault="005309E2" w:rsidP="005309E2">
      <w:pPr>
        <w:spacing w:line="282" w:lineRule="exact"/>
      </w:pPr>
      <w:r>
        <w:t>③</w:t>
      </w:r>
      <w:r>
        <w:rPr>
          <w:rFonts w:hint="eastAsia"/>
        </w:rPr>
        <w:t>充分发挥主观能动性</w:t>
      </w:r>
      <w:r>
        <w:rPr>
          <w:rFonts w:ascii="方正书宋_GBK" w:hAnsi="方正书宋_GBK"/>
        </w:rPr>
        <w:t>,</w:t>
      </w:r>
      <w:r>
        <w:rPr>
          <w:rFonts w:hint="eastAsia"/>
        </w:rPr>
        <w:t>按照人类发展的需要改造湿地</w:t>
      </w:r>
      <w:r>
        <w:rPr>
          <w:rFonts w:hint="eastAsia"/>
        </w:rPr>
        <w:tab/>
      </w:r>
      <w:r>
        <w:t>④</w:t>
      </w:r>
      <w:r>
        <w:rPr>
          <w:rFonts w:hint="eastAsia"/>
        </w:rPr>
        <w:t>坚持真理</w:t>
      </w:r>
      <w:r>
        <w:rPr>
          <w:rFonts w:ascii="方正书宋_GBK" w:hAnsi="方正书宋_GBK"/>
        </w:rPr>
        <w:t>,</w:t>
      </w:r>
      <w:r>
        <w:rPr>
          <w:rFonts w:hint="eastAsia"/>
        </w:rPr>
        <w:t>用来自实践的认识指导生态系统保护工作</w:t>
      </w:r>
    </w:p>
    <w:p w14:paraId="48B16278" w14:textId="77777777" w:rsidR="005309E2" w:rsidRDefault="005309E2" w:rsidP="005309E2">
      <w:pPr>
        <w:spacing w:line="282" w:lineRule="exact"/>
      </w:pPr>
      <w:r>
        <w:t>A.</w:t>
      </w:r>
      <w:r>
        <w:rPr>
          <w:rFonts w:hint="eastAsia"/>
        </w:rPr>
        <w:t xml:space="preserve"> </w:t>
      </w:r>
      <w:r>
        <w:t>①②</w:t>
      </w:r>
      <w:r>
        <w:rPr>
          <w:rFonts w:hint="eastAsia"/>
        </w:rPr>
        <w:tab/>
      </w:r>
      <w:r>
        <w:t>B.</w:t>
      </w:r>
      <w:r>
        <w:rPr>
          <w:rFonts w:hint="eastAsia"/>
        </w:rPr>
        <w:t xml:space="preserve"> </w:t>
      </w:r>
      <w:r>
        <w:t>②③</w:t>
      </w:r>
      <w:r>
        <w:rPr>
          <w:rFonts w:hint="eastAsia"/>
        </w:rPr>
        <w:tab/>
      </w:r>
      <w:r>
        <w:t>C.</w:t>
      </w:r>
      <w:r>
        <w:rPr>
          <w:rFonts w:hint="eastAsia"/>
        </w:rPr>
        <w:t xml:space="preserve"> </w:t>
      </w:r>
      <w:r>
        <w:t>①④</w:t>
      </w:r>
      <w:r>
        <w:rPr>
          <w:rFonts w:hint="eastAsia"/>
        </w:rPr>
        <w:tab/>
      </w:r>
      <w:r>
        <w:t>D.</w:t>
      </w:r>
      <w:r>
        <w:rPr>
          <w:rFonts w:hint="eastAsia"/>
        </w:rPr>
        <w:t xml:space="preserve"> </w:t>
      </w:r>
      <w:r>
        <w:t>③④</w:t>
      </w:r>
    </w:p>
    <w:p w14:paraId="581B6611" w14:textId="77777777" w:rsidR="005309E2" w:rsidRDefault="005309E2" w:rsidP="005309E2">
      <w:pPr>
        <w:spacing w:line="282" w:lineRule="exact"/>
      </w:pPr>
      <w:r>
        <w:rPr>
          <w:rFonts w:ascii="NEU-HZ-S92" w:hAnsi="NEU-HZ-S92"/>
        </w:rPr>
        <w:t>12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山东青岛</w:t>
      </w:r>
      <w:proofErr w:type="gramStart"/>
      <w:r>
        <w:rPr>
          <w:rFonts w:eastAsia="方正楷体_GBK" w:hint="eastAsia"/>
        </w:rPr>
        <w:t>一</w:t>
      </w:r>
      <w:proofErr w:type="gramEnd"/>
      <w:r>
        <w:rPr>
          <w:rFonts w:eastAsia="方正楷体_GBK" w:hint="eastAsia"/>
        </w:rPr>
        <w:t>模</w:t>
      </w:r>
      <w:r>
        <w:rPr>
          <w:rFonts w:ascii="方正楷体_GBK" w:hAnsi="方正楷体_GBK"/>
        </w:rPr>
        <w:t>)</w:t>
      </w:r>
      <w:r>
        <w:rPr>
          <w:rFonts w:hint="eastAsia"/>
        </w:rPr>
        <w:t>微波激射器是利用电磁波与原子或分子等量子系统的共振相互作用</w:t>
      </w:r>
      <w:r>
        <w:rPr>
          <w:rFonts w:ascii="方正书宋_GBK" w:hAnsi="方正书宋_GBK"/>
        </w:rPr>
        <w:t>,</w:t>
      </w:r>
      <w:r>
        <w:rPr>
          <w:rFonts w:hint="eastAsia"/>
        </w:rPr>
        <w:t>在微波波段获得放大或振荡的量子器件。近日</w:t>
      </w:r>
      <w:r>
        <w:rPr>
          <w:rFonts w:ascii="方正书宋_GBK" w:hAnsi="方正书宋_GBK"/>
        </w:rPr>
        <w:t>,</w:t>
      </w:r>
      <w:r>
        <w:rPr>
          <w:rFonts w:hint="eastAsia"/>
        </w:rPr>
        <w:t>中国科学技术大学研究团队及其合作者首次在</w:t>
      </w:r>
      <w:proofErr w:type="gramStart"/>
      <w:r>
        <w:rPr>
          <w:rFonts w:hint="eastAsia"/>
        </w:rPr>
        <w:t>弗</w:t>
      </w:r>
      <w:proofErr w:type="gramEnd"/>
      <w:r>
        <w:rPr>
          <w:rFonts w:hint="eastAsia"/>
        </w:rPr>
        <w:t>罗凯量子体系上实现微波激射器</w:t>
      </w:r>
      <w:r>
        <w:rPr>
          <w:rFonts w:ascii="方正书宋_GBK" w:hAnsi="方正书宋_GBK"/>
        </w:rPr>
        <w:t>,</w:t>
      </w:r>
      <w:r>
        <w:rPr>
          <w:rFonts w:hint="eastAsia"/>
        </w:rPr>
        <w:t>能够有效克服以往精密测量的低频噪声难题</w:t>
      </w:r>
      <w:r>
        <w:rPr>
          <w:rFonts w:ascii="方正书宋_GBK" w:hAnsi="方正书宋_GBK"/>
        </w:rPr>
        <w:t>,</w:t>
      </w:r>
      <w:r>
        <w:rPr>
          <w:rFonts w:hint="eastAsia"/>
        </w:rPr>
        <w:t>为超高</w:t>
      </w:r>
      <w:proofErr w:type="gramStart"/>
      <w:r>
        <w:rPr>
          <w:rFonts w:hint="eastAsia"/>
        </w:rPr>
        <w:t>精度超</w:t>
      </w:r>
      <w:proofErr w:type="gramEnd"/>
      <w:r>
        <w:rPr>
          <w:rFonts w:hint="eastAsia"/>
        </w:rPr>
        <w:t>低频磁场测量以及暗物质搜寻等研究提供全新途径。这启示我们</w:t>
      </w:r>
      <w:r>
        <w:tab/>
      </w:r>
      <w:r>
        <w:rPr>
          <w:rFonts w:ascii="方正书宋_GBK" w:hAnsi="方正书宋_GBK"/>
        </w:rPr>
        <w:t>(</w:t>
      </w:r>
      <w:r>
        <w:t xml:space="preserve">　　</w:t>
      </w:r>
      <w:r>
        <w:rPr>
          <w:rFonts w:ascii="方正书宋_GBK" w:hAnsi="方正书宋_GBK"/>
        </w:rPr>
        <w:t>)</w:t>
      </w:r>
    </w:p>
    <w:p w14:paraId="2E27772A" w14:textId="77777777" w:rsidR="005309E2" w:rsidRDefault="005309E2" w:rsidP="005309E2">
      <w:pPr>
        <w:spacing w:line="282" w:lineRule="exact"/>
      </w:pPr>
      <w:r>
        <w:t>①</w:t>
      </w:r>
      <w:r>
        <w:rPr>
          <w:rFonts w:hint="eastAsia"/>
        </w:rPr>
        <w:t>自在事物之间的联系不能脱离人的意识而独立存在</w:t>
      </w:r>
      <w:r>
        <w:rPr>
          <w:rFonts w:hint="eastAsia"/>
        </w:rPr>
        <w:tab/>
      </w:r>
      <w:r>
        <w:t>②</w:t>
      </w:r>
      <w:r>
        <w:rPr>
          <w:rFonts w:hint="eastAsia"/>
        </w:rPr>
        <w:t>建立人为事物之间的联系应当利用事物的固有属性</w:t>
      </w:r>
    </w:p>
    <w:p w14:paraId="3B1349B2" w14:textId="77777777" w:rsidR="005309E2" w:rsidRDefault="005309E2" w:rsidP="005309E2">
      <w:pPr>
        <w:spacing w:line="282" w:lineRule="exact"/>
      </w:pPr>
      <w:r>
        <w:t>③</w:t>
      </w:r>
      <w:r>
        <w:rPr>
          <w:rFonts w:hint="eastAsia"/>
        </w:rPr>
        <w:t>矛盾的普遍性和特殊性在一定条件下可以相互转化</w:t>
      </w:r>
      <w:r>
        <w:rPr>
          <w:rFonts w:hint="eastAsia"/>
        </w:rPr>
        <w:tab/>
      </w:r>
      <w:r>
        <w:t>④</w:t>
      </w:r>
      <w:r>
        <w:rPr>
          <w:rFonts w:hint="eastAsia"/>
        </w:rPr>
        <w:t>辩证否定既是事物联系的环节又是事物发展的环节</w:t>
      </w:r>
    </w:p>
    <w:p w14:paraId="6DFEF76B" w14:textId="77777777" w:rsidR="005309E2" w:rsidRDefault="005309E2" w:rsidP="005309E2">
      <w:pPr>
        <w:spacing w:line="282" w:lineRule="exact"/>
      </w:pPr>
      <w:r>
        <w:t>A.</w:t>
      </w:r>
      <w:r>
        <w:rPr>
          <w:rFonts w:hint="eastAsia"/>
        </w:rPr>
        <w:t xml:space="preserve"> </w:t>
      </w:r>
      <w:r>
        <w:t>①②</w:t>
      </w:r>
      <w:r>
        <w:rPr>
          <w:rFonts w:hint="eastAsia"/>
        </w:rPr>
        <w:tab/>
      </w:r>
      <w:r>
        <w:t>B.</w:t>
      </w:r>
      <w:r>
        <w:rPr>
          <w:rFonts w:hint="eastAsia"/>
        </w:rPr>
        <w:t xml:space="preserve"> </w:t>
      </w:r>
      <w:r>
        <w:t>②③</w:t>
      </w:r>
      <w:r>
        <w:rPr>
          <w:rFonts w:hint="eastAsia"/>
        </w:rPr>
        <w:tab/>
      </w:r>
      <w:r>
        <w:t>C.</w:t>
      </w:r>
      <w:r>
        <w:rPr>
          <w:rFonts w:hint="eastAsia"/>
        </w:rPr>
        <w:t xml:space="preserve"> </w:t>
      </w:r>
      <w:r>
        <w:t>①④</w:t>
      </w:r>
      <w:r>
        <w:rPr>
          <w:rFonts w:hint="eastAsia"/>
        </w:rPr>
        <w:tab/>
      </w:r>
      <w:r>
        <w:t>D.</w:t>
      </w:r>
      <w:r>
        <w:rPr>
          <w:rFonts w:hint="eastAsia"/>
        </w:rPr>
        <w:t xml:space="preserve"> </w:t>
      </w:r>
      <w:r>
        <w:t>②④</w:t>
      </w:r>
    </w:p>
    <w:p w14:paraId="6966C831" w14:textId="77777777" w:rsidR="005309E2" w:rsidRDefault="005309E2" w:rsidP="005309E2">
      <w:pPr>
        <w:spacing w:line="282" w:lineRule="atLeast"/>
        <w:jc w:val="center"/>
      </w:pPr>
      <w:r>
        <w:rPr>
          <w:noProof/>
        </w:rPr>
        <w:drawing>
          <wp:inline distT="0" distB="0" distL="0" distR="0" wp14:anchorId="09C9760C" wp14:editId="10C2646F">
            <wp:extent cx="1170360" cy="768240"/>
            <wp:effectExtent l="0" t="0" r="0" b="0"/>
            <wp:docPr id="90" name="22elzz-107.jpg" descr="id:214749002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1.jpeg"/>
                    <pic:cNvPicPr/>
                  </pic:nvPicPr>
                  <pic:blipFill>
                    <a:blip r:embed="rId6"/>
                    <a:stretch>
                      <a:fillRect/>
                    </a:stretch>
                  </pic:blipFill>
                  <pic:spPr>
                    <a:xfrm>
                      <a:off x="0" y="0"/>
                      <a:ext cx="1170360" cy="768240"/>
                    </a:xfrm>
                    <a:prstGeom prst="rect">
                      <a:avLst/>
                    </a:prstGeom>
                  </pic:spPr>
                </pic:pic>
              </a:graphicData>
            </a:graphic>
          </wp:inline>
        </w:drawing>
      </w:r>
    </w:p>
    <w:p w14:paraId="271AF79D" w14:textId="77777777" w:rsidR="005309E2" w:rsidRDefault="005309E2" w:rsidP="005309E2">
      <w:pPr>
        <w:spacing w:line="282" w:lineRule="exact"/>
      </w:pPr>
      <w:r>
        <w:rPr>
          <w:rFonts w:ascii="NEU-HZ-S92" w:hAnsi="NEU-HZ-S92"/>
        </w:rPr>
        <w:t>13</w:t>
      </w:r>
      <w:r>
        <w:t>.</w:t>
      </w:r>
      <w:r>
        <w:rPr>
          <w:rFonts w:hint="eastAsia"/>
        </w:rPr>
        <w:t xml:space="preserve"> </w:t>
      </w:r>
      <w:r>
        <w:rPr>
          <w:rFonts w:hint="eastAsia"/>
        </w:rPr>
        <w:t>漫画《一心只读圣贤书》</w:t>
      </w:r>
      <w:r>
        <w:rPr>
          <w:rFonts w:ascii="方正书宋_GBK" w:hAnsi="方正书宋_GBK"/>
        </w:rPr>
        <w:t>(</w:t>
      </w:r>
      <w:r>
        <w:rPr>
          <w:rFonts w:hint="eastAsia"/>
        </w:rPr>
        <w:t>作者</w:t>
      </w:r>
      <w:r>
        <w:rPr>
          <w:rFonts w:ascii="方正书宋_GBK" w:hAnsi="方正书宋_GBK"/>
        </w:rPr>
        <w:t>:</w:t>
      </w:r>
      <w:r>
        <w:rPr>
          <w:rFonts w:hint="eastAsia"/>
        </w:rPr>
        <w:t>刘晓亮</w:t>
      </w:r>
      <w:r>
        <w:rPr>
          <w:rFonts w:ascii="方正书宋_GBK" w:hAnsi="方正书宋_GBK"/>
        </w:rPr>
        <w:t>)</w:t>
      </w:r>
      <w:r>
        <w:rPr>
          <w:rFonts w:hint="eastAsia"/>
        </w:rPr>
        <w:t>反映的现象讽刺了少数官员</w:t>
      </w:r>
      <w:r>
        <w:tab/>
      </w:r>
      <w:r>
        <w:rPr>
          <w:rFonts w:ascii="方正书宋_GBK" w:hAnsi="方正书宋_GBK"/>
        </w:rPr>
        <w:t>(</w:t>
      </w:r>
      <w:r>
        <w:t xml:space="preserve">　　</w:t>
      </w:r>
      <w:r>
        <w:rPr>
          <w:rFonts w:ascii="方正书宋_GBK" w:hAnsi="方正书宋_GBK"/>
        </w:rPr>
        <w:t>)</w:t>
      </w:r>
    </w:p>
    <w:p w14:paraId="509A0685" w14:textId="77777777" w:rsidR="005309E2" w:rsidRDefault="005309E2" w:rsidP="005309E2">
      <w:pPr>
        <w:spacing w:line="282" w:lineRule="exact"/>
      </w:pPr>
      <w:r>
        <w:t>①</w:t>
      </w:r>
      <w:r>
        <w:rPr>
          <w:rFonts w:hint="eastAsia"/>
        </w:rPr>
        <w:t>以历史唯心主义世界观指导现实工作</w:t>
      </w:r>
    </w:p>
    <w:p w14:paraId="3FF8F6E8" w14:textId="77777777" w:rsidR="005309E2" w:rsidRDefault="005309E2" w:rsidP="005309E2">
      <w:pPr>
        <w:spacing w:line="282" w:lineRule="exact"/>
      </w:pPr>
      <w:r>
        <w:t>②</w:t>
      </w:r>
      <w:r>
        <w:rPr>
          <w:rFonts w:hint="eastAsia"/>
        </w:rPr>
        <w:t>重视圣贤书而忽视现行方针政策的做法</w:t>
      </w:r>
    </w:p>
    <w:p w14:paraId="4D24ECE9" w14:textId="77777777" w:rsidR="005309E2" w:rsidRDefault="005309E2" w:rsidP="005309E2">
      <w:pPr>
        <w:spacing w:line="282" w:lineRule="exact"/>
      </w:pPr>
      <w:r>
        <w:t>③</w:t>
      </w:r>
      <w:r>
        <w:rPr>
          <w:rFonts w:hint="eastAsia"/>
        </w:rPr>
        <w:t>忽视了社会意识对社会存在具有能动作用</w:t>
      </w:r>
    </w:p>
    <w:p w14:paraId="1CA17D30" w14:textId="77777777" w:rsidR="005309E2" w:rsidRDefault="005309E2" w:rsidP="005309E2">
      <w:pPr>
        <w:spacing w:line="282" w:lineRule="exact"/>
      </w:pPr>
      <w:r>
        <w:t>④</w:t>
      </w:r>
      <w:r>
        <w:rPr>
          <w:rFonts w:hint="eastAsia"/>
        </w:rPr>
        <w:t>没有做到理论与实践具体的、历史的统一</w:t>
      </w:r>
    </w:p>
    <w:p w14:paraId="7A4C6C68" w14:textId="77777777" w:rsidR="005309E2" w:rsidRDefault="005309E2" w:rsidP="005309E2">
      <w:pPr>
        <w:spacing w:line="282" w:lineRule="exact"/>
      </w:pPr>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60E7C70B" w14:textId="77777777" w:rsidR="005309E2" w:rsidRDefault="005309E2" w:rsidP="005309E2">
      <w:pPr>
        <w:spacing w:line="282" w:lineRule="exact"/>
      </w:pPr>
      <w:r>
        <w:rPr>
          <w:rFonts w:ascii="NEU-HZ-S92" w:hAnsi="NEU-HZ-S92"/>
        </w:rPr>
        <w:t>14</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辽宁</w:t>
      </w:r>
      <w:proofErr w:type="gramStart"/>
      <w:r>
        <w:rPr>
          <w:rFonts w:eastAsia="方正楷体_GBK" w:hint="eastAsia"/>
        </w:rPr>
        <w:t>朝阳三模</w:t>
      </w:r>
      <w:proofErr w:type="gramEnd"/>
      <w:r>
        <w:rPr>
          <w:rFonts w:ascii="方正楷体_GBK" w:hAnsi="方正楷体_GBK"/>
        </w:rPr>
        <w:t>)</w:t>
      </w:r>
      <w:r>
        <w:t>2021</w:t>
      </w:r>
      <w:r>
        <w:rPr>
          <w:rFonts w:hint="eastAsia"/>
        </w:rPr>
        <w:t>年</w:t>
      </w:r>
      <w:r>
        <w:t>3</w:t>
      </w:r>
      <w:r>
        <w:rPr>
          <w:rFonts w:hint="eastAsia"/>
        </w:rPr>
        <w:t>月</w:t>
      </w:r>
      <w:r>
        <w:rPr>
          <w:rFonts w:ascii="方正书宋_GBK" w:hAnsi="方正书宋_GBK"/>
        </w:rPr>
        <w:t>,</w:t>
      </w:r>
      <w:r>
        <w:rPr>
          <w:rFonts w:hint="eastAsia"/>
        </w:rPr>
        <w:t>李克强总理在“两会”期间对青年学生说道</w:t>
      </w:r>
      <w:r>
        <w:rPr>
          <w:rFonts w:ascii="方正书宋_GBK" w:hAnsi="方正书宋_GBK"/>
        </w:rPr>
        <w:t>:</w:t>
      </w:r>
      <w:r>
        <w:rPr>
          <w:rFonts w:hint="eastAsia"/>
        </w:rPr>
        <w:t>“不管你们将来从事什么职业、有什么样的志向</w:t>
      </w:r>
      <w:r>
        <w:rPr>
          <w:rFonts w:ascii="方正书宋_GBK" w:hAnsi="方正书宋_GBK"/>
        </w:rPr>
        <w:t>,</w:t>
      </w:r>
      <w:r>
        <w:rPr>
          <w:rFonts w:hint="eastAsia"/>
        </w:rPr>
        <w:t>一定要注意加强基础知识学习</w:t>
      </w:r>
      <w:r>
        <w:rPr>
          <w:rFonts w:ascii="方正书宋_GBK" w:hAnsi="方正书宋_GBK"/>
        </w:rPr>
        <w:t>,</w:t>
      </w:r>
      <w:r>
        <w:rPr>
          <w:rFonts w:hint="eastAsia"/>
        </w:rPr>
        <w:t>打牢基本功和培育创新能力是并行不悖的</w:t>
      </w:r>
      <w:r>
        <w:rPr>
          <w:rFonts w:ascii="方正书宋_GBK" w:hAnsi="方正书宋_GBK"/>
        </w:rPr>
        <w:t>,</w:t>
      </w:r>
      <w:r>
        <w:rPr>
          <w:rFonts w:hint="eastAsia"/>
        </w:rPr>
        <w:t>树高千尺</w:t>
      </w:r>
      <w:r>
        <w:rPr>
          <w:rFonts w:ascii="方正书宋_GBK" w:hAnsi="方正书宋_GBK"/>
        </w:rPr>
        <w:t>,</w:t>
      </w:r>
      <w:r>
        <w:rPr>
          <w:rFonts w:hint="eastAsia"/>
        </w:rPr>
        <w:t>营养还在根部。把基础打牢了</w:t>
      </w:r>
      <w:r>
        <w:rPr>
          <w:rFonts w:ascii="方正书宋_GBK" w:hAnsi="方正书宋_GBK"/>
        </w:rPr>
        <w:t>,</w:t>
      </w:r>
      <w:r>
        <w:rPr>
          <w:rFonts w:hint="eastAsia"/>
        </w:rPr>
        <w:t>将来就可以触类旁通</w:t>
      </w:r>
      <w:r>
        <w:rPr>
          <w:rFonts w:ascii="方正书宋_GBK" w:hAnsi="方正书宋_GBK"/>
        </w:rPr>
        <w:t>,</w:t>
      </w:r>
      <w:r>
        <w:rPr>
          <w:rFonts w:hint="eastAsia"/>
        </w:rPr>
        <w:t>行行都可以写出精彩。”这对青年学生的启示是</w:t>
      </w:r>
      <w:r>
        <w:tab/>
      </w:r>
      <w:r>
        <w:rPr>
          <w:rFonts w:ascii="方正书宋_GBK" w:hAnsi="方正书宋_GBK"/>
        </w:rPr>
        <w:t>(</w:t>
      </w:r>
      <w:r>
        <w:t xml:space="preserve">　　</w:t>
      </w:r>
      <w:r>
        <w:rPr>
          <w:rFonts w:ascii="方正书宋_GBK" w:hAnsi="方正书宋_GBK"/>
        </w:rPr>
        <w:t>)</w:t>
      </w:r>
    </w:p>
    <w:p w14:paraId="36CBD52D" w14:textId="77777777" w:rsidR="005309E2" w:rsidRDefault="005309E2" w:rsidP="005309E2">
      <w:pPr>
        <w:spacing w:line="282" w:lineRule="exact"/>
      </w:pPr>
      <w:r>
        <w:t>①</w:t>
      </w:r>
      <w:r>
        <w:rPr>
          <w:rFonts w:hint="eastAsia"/>
        </w:rPr>
        <w:t>尊重人才成长规律</w:t>
      </w:r>
      <w:r>
        <w:rPr>
          <w:rFonts w:ascii="方正书宋_GBK" w:hAnsi="方正书宋_GBK"/>
        </w:rPr>
        <w:t>,</w:t>
      </w:r>
      <w:r>
        <w:rPr>
          <w:rFonts w:hint="eastAsia"/>
        </w:rPr>
        <w:t>坚持循序渐进的原则</w:t>
      </w:r>
      <w:r>
        <w:t xml:space="preserve">　</w:t>
      </w:r>
      <w:r>
        <w:rPr>
          <w:rFonts w:hint="eastAsia"/>
        </w:rPr>
        <w:tab/>
      </w:r>
      <w:r>
        <w:t>②</w:t>
      </w:r>
      <w:r>
        <w:rPr>
          <w:rFonts w:hint="eastAsia"/>
        </w:rPr>
        <w:t>自觉利用客观条件</w:t>
      </w:r>
      <w:r>
        <w:rPr>
          <w:rFonts w:ascii="方正书宋_GBK" w:hAnsi="方正书宋_GBK"/>
        </w:rPr>
        <w:t>,</w:t>
      </w:r>
      <w:r>
        <w:rPr>
          <w:rFonts w:hint="eastAsia"/>
        </w:rPr>
        <w:t>拓展自己的发展空间</w:t>
      </w:r>
    </w:p>
    <w:p w14:paraId="44BDF391" w14:textId="77777777" w:rsidR="005309E2" w:rsidRDefault="005309E2" w:rsidP="005309E2">
      <w:pPr>
        <w:spacing w:line="282" w:lineRule="exact"/>
      </w:pPr>
      <w:r>
        <w:t>③</w:t>
      </w:r>
      <w:r>
        <w:rPr>
          <w:rFonts w:hint="eastAsia"/>
        </w:rPr>
        <w:t>量变比质变更重要</w:t>
      </w:r>
      <w:r>
        <w:rPr>
          <w:rFonts w:ascii="方正书宋_GBK" w:hAnsi="方正书宋_GBK"/>
        </w:rPr>
        <w:t>,</w:t>
      </w:r>
      <w:r>
        <w:rPr>
          <w:rFonts w:hint="eastAsia"/>
        </w:rPr>
        <w:t>要重视事物量的积累</w:t>
      </w:r>
      <w:r>
        <w:t xml:space="preserve">　</w:t>
      </w:r>
      <w:r>
        <w:rPr>
          <w:rFonts w:hint="eastAsia"/>
        </w:rPr>
        <w:tab/>
      </w:r>
      <w:r>
        <w:t>④</w:t>
      </w:r>
      <w:r>
        <w:rPr>
          <w:rFonts w:hint="eastAsia"/>
        </w:rPr>
        <w:t>把握联系的多样性</w:t>
      </w:r>
      <w:r>
        <w:rPr>
          <w:rFonts w:ascii="方正书宋_GBK" w:hAnsi="方正书宋_GBK"/>
        </w:rPr>
        <w:t>,</w:t>
      </w:r>
      <w:r>
        <w:rPr>
          <w:rFonts w:hint="eastAsia"/>
        </w:rPr>
        <w:t>为终身发展创造条件</w:t>
      </w:r>
    </w:p>
    <w:p w14:paraId="4635E1CF" w14:textId="77777777" w:rsidR="005309E2" w:rsidRDefault="005309E2" w:rsidP="005309E2">
      <w:pPr>
        <w:spacing w:line="282" w:lineRule="exact"/>
      </w:pPr>
      <w:r>
        <w:lastRenderedPageBreak/>
        <w:t>A.</w:t>
      </w:r>
      <w:r>
        <w:rPr>
          <w:rFonts w:hint="eastAsia"/>
        </w:rPr>
        <w:t xml:space="preserve"> </w:t>
      </w:r>
      <w:r>
        <w:t>①③</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②④</w:t>
      </w:r>
    </w:p>
    <w:p w14:paraId="1C249DC4" w14:textId="77777777" w:rsidR="005309E2" w:rsidRDefault="005309E2" w:rsidP="005309E2">
      <w:pPr>
        <w:spacing w:line="282" w:lineRule="exact"/>
      </w:pPr>
      <w:r>
        <w:rPr>
          <w:rFonts w:ascii="NEU-HZ-S92" w:hAnsi="NEU-HZ-S92"/>
        </w:rPr>
        <w:t>15</w:t>
      </w:r>
      <w:r>
        <w:t>.</w:t>
      </w:r>
      <w:r>
        <w:rPr>
          <w:rFonts w:hint="eastAsia"/>
        </w:rPr>
        <w:t xml:space="preserve"> </w:t>
      </w:r>
      <w:r>
        <w:rPr>
          <w:rFonts w:hint="eastAsia"/>
        </w:rPr>
        <w:t>在互联网时代</w:t>
      </w:r>
      <w:r>
        <w:rPr>
          <w:rFonts w:ascii="方正书宋_GBK" w:hAnsi="方正书宋_GBK"/>
        </w:rPr>
        <w:t>,</w:t>
      </w:r>
      <w:r>
        <w:rPr>
          <w:rFonts w:hint="eastAsia"/>
        </w:rPr>
        <w:t>“流量”泛指包括电商、短视频、直播、</w:t>
      </w:r>
      <w:proofErr w:type="gramStart"/>
      <w:r>
        <w:rPr>
          <w:rFonts w:hint="eastAsia"/>
        </w:rPr>
        <w:t>微信公众号</w:t>
      </w:r>
      <w:proofErr w:type="gramEnd"/>
      <w:r>
        <w:rPr>
          <w:rFonts w:hint="eastAsia"/>
        </w:rPr>
        <w:t>等各类网络平台、产品的人气数据</w:t>
      </w:r>
      <w:r>
        <w:rPr>
          <w:rFonts w:ascii="方正书宋_GBK" w:hAnsi="方正书宋_GBK"/>
        </w:rPr>
        <w:t>,</w:t>
      </w:r>
      <w:r>
        <w:rPr>
          <w:rFonts w:hint="eastAsia"/>
        </w:rPr>
        <w:t>是数字时代通用的量化评价指数。对流量</w:t>
      </w:r>
      <w:proofErr w:type="gramStart"/>
      <w:r>
        <w:rPr>
          <w:rFonts w:hint="eastAsia"/>
        </w:rPr>
        <w:t>作出</w:t>
      </w:r>
      <w:proofErr w:type="gramEnd"/>
      <w:r>
        <w:rPr>
          <w:rFonts w:hint="eastAsia"/>
        </w:rPr>
        <w:t>客观评价</w:t>
      </w:r>
      <w:r>
        <w:rPr>
          <w:rFonts w:ascii="方正书宋_GBK" w:hAnsi="方正书宋_GBK"/>
        </w:rPr>
        <w:t>,</w:t>
      </w:r>
      <w:r>
        <w:rPr>
          <w:rFonts w:hint="eastAsia"/>
        </w:rPr>
        <w:t>要结合作品的内容品质、价值含量、美誉度等多元维度衡量。由此可见</w:t>
      </w:r>
      <w:r>
        <w:rPr>
          <w:rFonts w:ascii="方正书宋_GBK" w:hAnsi="方正书宋_GBK"/>
        </w:rPr>
        <w:t>,</w:t>
      </w:r>
      <w:r>
        <w:rPr>
          <w:rFonts w:hint="eastAsia"/>
        </w:rPr>
        <w:t>对流量的正确认识是</w:t>
      </w:r>
      <w:r>
        <w:tab/>
      </w:r>
      <w:r>
        <w:rPr>
          <w:rFonts w:ascii="方正书宋_GBK" w:hAnsi="方正书宋_GBK"/>
        </w:rPr>
        <w:t>(</w:t>
      </w:r>
      <w:r>
        <w:t xml:space="preserve">　　</w:t>
      </w:r>
      <w:r>
        <w:rPr>
          <w:rFonts w:ascii="方正书宋_GBK" w:hAnsi="方正书宋_GBK"/>
        </w:rPr>
        <w:t>)</w:t>
      </w:r>
    </w:p>
    <w:p w14:paraId="43C51A55" w14:textId="77777777" w:rsidR="005309E2" w:rsidRDefault="005309E2" w:rsidP="005309E2">
      <w:pPr>
        <w:spacing w:line="282" w:lineRule="exact"/>
      </w:pPr>
      <w:r>
        <w:t>①</w:t>
      </w:r>
      <w:r>
        <w:rPr>
          <w:rFonts w:hint="eastAsia"/>
        </w:rPr>
        <w:t>只有体现人类价值坚守的“流量”才能具有持久的生命力</w:t>
      </w:r>
      <w:r>
        <w:rPr>
          <w:rFonts w:hint="eastAsia"/>
        </w:rPr>
        <w:tab/>
      </w:r>
      <w:r>
        <w:t>②</w:t>
      </w:r>
      <w:r>
        <w:rPr>
          <w:rFonts w:hint="eastAsia"/>
        </w:rPr>
        <w:t>可以通过流量</w:t>
      </w:r>
      <w:proofErr w:type="gramStart"/>
      <w:r>
        <w:rPr>
          <w:rFonts w:hint="eastAsia"/>
        </w:rPr>
        <w:t>研判传播</w:t>
      </w:r>
      <w:proofErr w:type="gramEnd"/>
      <w:r>
        <w:rPr>
          <w:rFonts w:hint="eastAsia"/>
        </w:rPr>
        <w:t>的广度和效果</w:t>
      </w:r>
      <w:r>
        <w:rPr>
          <w:rFonts w:ascii="方正书宋_GBK" w:hAnsi="方正书宋_GBK"/>
        </w:rPr>
        <w:t>,</w:t>
      </w:r>
      <w:r>
        <w:rPr>
          <w:rFonts w:hint="eastAsia"/>
        </w:rPr>
        <w:t>了解文化流行趋势</w:t>
      </w:r>
    </w:p>
    <w:p w14:paraId="7B8FF635" w14:textId="77777777" w:rsidR="005309E2" w:rsidRDefault="005309E2" w:rsidP="005309E2">
      <w:pPr>
        <w:spacing w:line="282" w:lineRule="exact"/>
      </w:pPr>
      <w:r>
        <w:t>③</w:t>
      </w:r>
      <w:r>
        <w:rPr>
          <w:rFonts w:hint="eastAsia"/>
        </w:rPr>
        <w:t>对流量进行监控是政府履行其社会建设职能的具体体现</w:t>
      </w:r>
      <w:r>
        <w:rPr>
          <w:rFonts w:hint="eastAsia"/>
        </w:rPr>
        <w:tab/>
      </w:r>
      <w:r>
        <w:t>④</w:t>
      </w:r>
      <w:r>
        <w:rPr>
          <w:rFonts w:hint="eastAsia"/>
        </w:rPr>
        <w:t>正确评价流量的作用要处理好主要矛盾和次要矛盾的关系</w:t>
      </w:r>
    </w:p>
    <w:p w14:paraId="5CE54C75" w14:textId="77777777" w:rsidR="005309E2" w:rsidRDefault="005309E2" w:rsidP="005309E2">
      <w:pPr>
        <w:spacing w:line="282" w:lineRule="exact"/>
      </w:pPr>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63B3126C" w14:textId="77777777" w:rsidR="005309E2" w:rsidRDefault="005309E2" w:rsidP="005309E2">
      <w:pPr>
        <w:spacing w:line="282" w:lineRule="exact"/>
      </w:pPr>
      <w:r>
        <w:rPr>
          <w:rFonts w:eastAsia="方正黑体_GBK" w:hint="eastAsia"/>
        </w:rPr>
        <w:t>二、</w:t>
      </w:r>
      <w:r>
        <w:rPr>
          <w:rFonts w:eastAsia="方正黑体_GBK" w:hint="eastAsia"/>
        </w:rPr>
        <w:t xml:space="preserve"> </w:t>
      </w:r>
      <w:r>
        <w:rPr>
          <w:rFonts w:eastAsia="方正黑体_GBK" w:hint="eastAsia"/>
        </w:rPr>
        <w:t>非选择题</w:t>
      </w:r>
      <w:r>
        <w:rPr>
          <w:rFonts w:ascii="方正黑体_GBK" w:hAnsi="方正黑体_GBK"/>
        </w:rPr>
        <w:t>:</w:t>
      </w:r>
      <w:r>
        <w:rPr>
          <w:rFonts w:eastAsia="方正楷体_GBK" w:hint="eastAsia"/>
        </w:rPr>
        <w:t>本大题共</w:t>
      </w:r>
      <w:r>
        <w:t>4</w:t>
      </w:r>
      <w:r>
        <w:rPr>
          <w:rFonts w:eastAsia="方正楷体_GBK" w:hint="eastAsia"/>
        </w:rPr>
        <w:t>小题</w:t>
      </w:r>
      <w:r>
        <w:rPr>
          <w:rFonts w:ascii="方正楷体_GBK" w:hAnsi="方正楷体_GBK"/>
        </w:rPr>
        <w:t>,</w:t>
      </w:r>
      <w:r>
        <w:rPr>
          <w:rFonts w:eastAsia="方正楷体_GBK" w:hint="eastAsia"/>
        </w:rPr>
        <w:t>共</w:t>
      </w:r>
      <w:r>
        <w:t>55</w:t>
      </w:r>
      <w:r>
        <w:rPr>
          <w:rFonts w:eastAsia="方正楷体_GBK" w:hint="eastAsia"/>
        </w:rPr>
        <w:t>分。</w:t>
      </w:r>
    </w:p>
    <w:p w14:paraId="67D6A4FB" w14:textId="77777777" w:rsidR="005309E2" w:rsidRDefault="005309E2" w:rsidP="005309E2">
      <w:pPr>
        <w:spacing w:line="282" w:lineRule="exact"/>
      </w:pPr>
      <w:r>
        <w:rPr>
          <w:rFonts w:ascii="NEU-HZ-S92" w:hAnsi="NEU-HZ-S92"/>
        </w:rPr>
        <w:t>16</w:t>
      </w:r>
      <w:r>
        <w:t>.</w:t>
      </w:r>
      <w:r>
        <w:rPr>
          <w:rFonts w:hint="eastAsia"/>
        </w:rPr>
        <w:t xml:space="preserve"> </w:t>
      </w:r>
      <w:r>
        <w:rPr>
          <w:rFonts w:eastAsia="方正楷体_GBK" w:hint="eastAsia"/>
        </w:rPr>
        <w:t>数据是数字经济的重要生产要素</w:t>
      </w:r>
      <w:r>
        <w:rPr>
          <w:rFonts w:ascii="方正楷体_GBK" w:hAnsi="方正楷体_GBK"/>
        </w:rPr>
        <w:t>,</w:t>
      </w:r>
      <w:r>
        <w:rPr>
          <w:rFonts w:eastAsia="方正楷体_GBK" w:hint="eastAsia"/>
        </w:rPr>
        <w:t>伴随着区块链、加密数字货币等产业的创立</w:t>
      </w:r>
      <w:r>
        <w:rPr>
          <w:rFonts w:ascii="方正楷体_GBK" w:hAnsi="方正楷体_GBK"/>
        </w:rPr>
        <w:t>,</w:t>
      </w:r>
      <w:r>
        <w:rPr>
          <w:rFonts w:eastAsia="方正楷体_GBK" w:hint="eastAsia"/>
        </w:rPr>
        <w:t>我国的数字经济已经启动并呈迅速发展之势</w:t>
      </w:r>
      <w:r>
        <w:rPr>
          <w:rFonts w:ascii="方正楷体_GBK" w:hAnsi="方正楷体_GBK"/>
        </w:rPr>
        <w:t>,</w:t>
      </w:r>
      <w:r>
        <w:rPr>
          <w:rFonts w:eastAsia="方正楷体_GBK" w:hint="eastAsia"/>
        </w:rPr>
        <w:t>但与此相关的法律条文却尚未出台</w:t>
      </w:r>
      <w:r>
        <w:rPr>
          <w:rFonts w:ascii="方正楷体_GBK" w:hAnsi="方正楷体_GBK"/>
        </w:rPr>
        <w:t>,</w:t>
      </w:r>
      <w:r>
        <w:rPr>
          <w:rFonts w:eastAsia="方正楷体_GBK" w:hint="eastAsia"/>
        </w:rPr>
        <w:t>导致问题出现后涉及的责任认定、责任承担、仲裁结果的执行等复杂的法律关系现在仍难以解决。在数字经济中</w:t>
      </w:r>
      <w:r>
        <w:rPr>
          <w:rFonts w:ascii="方正楷体_GBK" w:hAnsi="方正楷体_GBK"/>
        </w:rPr>
        <w:t>,</w:t>
      </w:r>
      <w:r>
        <w:rPr>
          <w:rFonts w:eastAsia="方正楷体_GBK" w:hint="eastAsia"/>
        </w:rPr>
        <w:t>互联网企业巨头通过大数据对消费者进行“价格歧视”</w:t>
      </w:r>
      <w:r>
        <w:rPr>
          <w:rFonts w:ascii="方正楷体_GBK" w:hAnsi="方正楷体_GBK"/>
        </w:rPr>
        <w:t>,</w:t>
      </w:r>
      <w:r>
        <w:rPr>
          <w:rFonts w:eastAsia="方正楷体_GBK" w:hint="eastAsia"/>
        </w:rPr>
        <w:t>在传统的监管中</w:t>
      </w:r>
      <w:proofErr w:type="gramStart"/>
      <w:r>
        <w:rPr>
          <w:rFonts w:eastAsia="方正楷体_GBK" w:hint="eastAsia"/>
        </w:rPr>
        <w:t>难以找</w:t>
      </w:r>
      <w:proofErr w:type="gramEnd"/>
      <w:r>
        <w:rPr>
          <w:rFonts w:eastAsia="方正楷体_GBK" w:hint="eastAsia"/>
        </w:rPr>
        <w:t>得到垄断处罚依据。数据资源被少数企业垄断后容易造成收入差距拉大、抑制中小</w:t>
      </w:r>
      <w:proofErr w:type="gramStart"/>
      <w:r>
        <w:rPr>
          <w:rFonts w:eastAsia="方正楷体_GBK" w:hint="eastAsia"/>
        </w:rPr>
        <w:t>微企业</w:t>
      </w:r>
      <w:proofErr w:type="gramEnd"/>
      <w:r>
        <w:rPr>
          <w:rFonts w:eastAsia="方正楷体_GBK" w:hint="eastAsia"/>
        </w:rPr>
        <w:t>发展、隐私保护等问题。数字经济需要具备规则性</w:t>
      </w:r>
      <w:r>
        <w:rPr>
          <w:rFonts w:ascii="方正楷体_GBK" w:hAnsi="方正楷体_GBK"/>
        </w:rPr>
        <w:t>,</w:t>
      </w:r>
      <w:r>
        <w:rPr>
          <w:rFonts w:eastAsia="方正楷体_GBK" w:hint="eastAsia"/>
        </w:rPr>
        <w:t>需要良性竞争</w:t>
      </w:r>
      <w:r>
        <w:rPr>
          <w:rFonts w:ascii="方正楷体_GBK" w:hAnsi="方正楷体_GBK"/>
        </w:rPr>
        <w:t>,</w:t>
      </w:r>
      <w:r>
        <w:rPr>
          <w:rFonts w:eastAsia="方正楷体_GBK" w:hint="eastAsia"/>
        </w:rPr>
        <w:t>我们要鼓励企业创新</w:t>
      </w:r>
      <w:r>
        <w:rPr>
          <w:rFonts w:ascii="方正楷体_GBK" w:hAnsi="方正楷体_GBK"/>
        </w:rPr>
        <w:t>,</w:t>
      </w:r>
      <w:r>
        <w:rPr>
          <w:rFonts w:eastAsia="方正楷体_GBK" w:hint="eastAsia"/>
        </w:rPr>
        <w:t>不应反对企业利用技术创新通过正当竞争获取的市场地位</w:t>
      </w:r>
      <w:r>
        <w:rPr>
          <w:rFonts w:ascii="方正楷体_GBK" w:hAnsi="方正楷体_GBK"/>
        </w:rPr>
        <w:t>,</w:t>
      </w:r>
      <w:r>
        <w:rPr>
          <w:rFonts w:eastAsia="方正楷体_GBK" w:hint="eastAsia"/>
        </w:rPr>
        <w:t>但要反对侵犯中小企业和民众合法权益的垄断行为。</w:t>
      </w:r>
    </w:p>
    <w:p w14:paraId="308412AB" w14:textId="77777777" w:rsidR="005309E2" w:rsidRDefault="005309E2" w:rsidP="005309E2">
      <w:pPr>
        <w:spacing w:line="282" w:lineRule="exact"/>
      </w:pPr>
      <w:r>
        <w:rPr>
          <w:rFonts w:hint="eastAsia"/>
        </w:rPr>
        <w:t>结合材料并运用政治、经济知识</w:t>
      </w:r>
      <w:r>
        <w:rPr>
          <w:rFonts w:ascii="方正书宋_GBK" w:hAnsi="方正书宋_GBK"/>
        </w:rPr>
        <w:t>,</w:t>
      </w:r>
      <w:r>
        <w:rPr>
          <w:rFonts w:hint="eastAsia"/>
        </w:rPr>
        <w:t>说明我国政府应如何推动数字经济的发展。</w:t>
      </w:r>
      <w:r>
        <w:rPr>
          <w:rFonts w:ascii="方正楷体_GBK" w:hAnsi="方正楷体_GBK"/>
        </w:rPr>
        <w:t>(</w:t>
      </w:r>
      <w:r>
        <w:t>12</w:t>
      </w:r>
      <w:r>
        <w:rPr>
          <w:rFonts w:eastAsia="方正楷体_GBK" w:hint="eastAsia"/>
        </w:rPr>
        <w:t>分</w:t>
      </w:r>
      <w:r>
        <w:rPr>
          <w:rFonts w:ascii="方正楷体_GBK" w:hAnsi="方正楷体_GBK"/>
        </w:rPr>
        <w:t>)</w:t>
      </w:r>
    </w:p>
    <w:p w14:paraId="55CCE9A9" w14:textId="77777777" w:rsidR="005309E2" w:rsidRDefault="005309E2" w:rsidP="005309E2"/>
    <w:p w14:paraId="312CD36F" w14:textId="77777777" w:rsidR="005309E2" w:rsidRDefault="005309E2" w:rsidP="005309E2"/>
    <w:p w14:paraId="1FB81767" w14:textId="77777777" w:rsidR="005309E2" w:rsidRDefault="005309E2" w:rsidP="005309E2"/>
    <w:p w14:paraId="7466883B" w14:textId="77777777" w:rsidR="005309E2" w:rsidRDefault="005309E2" w:rsidP="005309E2"/>
    <w:p w14:paraId="1C853A05" w14:textId="77777777" w:rsidR="005309E2" w:rsidRDefault="005309E2" w:rsidP="005309E2"/>
    <w:p w14:paraId="3E0F8B96" w14:textId="77777777" w:rsidR="005309E2" w:rsidRDefault="005309E2" w:rsidP="005309E2">
      <w:pPr>
        <w:spacing w:line="282" w:lineRule="exact"/>
      </w:pPr>
    </w:p>
    <w:p w14:paraId="756AD50D" w14:textId="77777777" w:rsidR="005309E2" w:rsidRDefault="005309E2" w:rsidP="005309E2">
      <w:r>
        <w:rPr>
          <w:rFonts w:ascii="NEU-HZ-S92" w:hAnsi="NEU-HZ-S92"/>
        </w:rPr>
        <w:t>17</w:t>
      </w:r>
      <w:r>
        <w:t>.</w:t>
      </w:r>
      <w:r>
        <w:rPr>
          <w:rFonts w:hint="eastAsia"/>
        </w:rPr>
        <w:t xml:space="preserve"> </w:t>
      </w:r>
      <w:r>
        <w:rPr>
          <w:rFonts w:eastAsia="方正楷体_GBK" w:hint="eastAsia"/>
        </w:rPr>
        <w:t>中国共产党第十九届中央委员会第五次会议</w:t>
      </w:r>
      <w:r>
        <w:rPr>
          <w:rFonts w:ascii="方正楷体_GBK" w:hAnsi="方正楷体_GBK"/>
        </w:rPr>
        <w:t>,</w:t>
      </w:r>
      <w:r>
        <w:rPr>
          <w:rFonts w:eastAsia="方正楷体_GBK" w:hint="eastAsia"/>
        </w:rPr>
        <w:t>擘画了我国未来</w:t>
      </w:r>
      <w:r>
        <w:t>5</w:t>
      </w:r>
      <w:r>
        <w:rPr>
          <w:rFonts w:eastAsia="方正楷体_GBK" w:hint="eastAsia"/>
        </w:rPr>
        <w:t>年乃至</w:t>
      </w:r>
      <w:r>
        <w:t>15</w:t>
      </w:r>
      <w:r>
        <w:rPr>
          <w:rFonts w:eastAsia="方正楷体_GBK" w:hint="eastAsia"/>
        </w:rPr>
        <w:t>年发展的宏伟蓝图。回顾“十三五”时期</w:t>
      </w:r>
      <w:r>
        <w:rPr>
          <w:rFonts w:ascii="方正楷体_GBK" w:hAnsi="方正楷体_GBK"/>
        </w:rPr>
        <w:t>,</w:t>
      </w:r>
      <w:r>
        <w:rPr>
          <w:rFonts w:eastAsia="方正楷体_GBK" w:hint="eastAsia"/>
        </w:rPr>
        <w:t>我国经济实力、科技实力、综合国力跃上新的大台阶</w:t>
      </w:r>
      <w:r>
        <w:rPr>
          <w:rFonts w:ascii="方正楷体_GBK" w:hAnsi="方正楷体_GBK"/>
        </w:rPr>
        <w:t>,</w:t>
      </w:r>
      <w:r>
        <w:rPr>
          <w:rFonts w:eastAsia="方正楷体_GBK" w:hint="eastAsia"/>
        </w:rPr>
        <w:t>社会主义制度优势进一步彰显</w:t>
      </w:r>
      <w:r>
        <w:rPr>
          <w:rFonts w:ascii="方正楷体_GBK" w:hAnsi="方正楷体_GBK"/>
        </w:rPr>
        <w:t>,</w:t>
      </w:r>
      <w:r>
        <w:rPr>
          <w:rFonts w:eastAsia="方正楷体_GBK" w:hint="eastAsia"/>
        </w:rPr>
        <w:t>全国各族人民精神面貌更加昂扬</w:t>
      </w:r>
      <w:r>
        <w:rPr>
          <w:rFonts w:ascii="方正楷体_GBK" w:hAnsi="方正楷体_GBK"/>
        </w:rPr>
        <w:t>,</w:t>
      </w:r>
      <w:r>
        <w:rPr>
          <w:rFonts w:eastAsia="方正楷体_GBK" w:hint="eastAsia"/>
        </w:rPr>
        <w:t>中华民族伟大复兴向前迈出了新的一大步。</w:t>
      </w:r>
    </w:p>
    <w:p w14:paraId="1E7C5294" w14:textId="77777777" w:rsidR="005309E2" w:rsidRDefault="005309E2" w:rsidP="005309E2">
      <w:r>
        <w:rPr>
          <w:rFonts w:ascii="方正书宋_GBK" w:hAnsi="方正书宋_GBK"/>
        </w:rPr>
        <w:t>(</w:t>
      </w:r>
      <w:r>
        <w:t>1</w:t>
      </w:r>
      <w:r>
        <w:rPr>
          <w:rFonts w:ascii="方正书宋_GBK" w:hAnsi="方正书宋_GBK"/>
        </w:rPr>
        <w:t>)</w:t>
      </w:r>
      <w:r>
        <w:rPr>
          <w:rFonts w:hint="eastAsia"/>
        </w:rPr>
        <w:t xml:space="preserve"> </w:t>
      </w:r>
      <w:r>
        <w:rPr>
          <w:rFonts w:hint="eastAsia"/>
        </w:rPr>
        <w:t>请结合所学《政治生活》知识</w:t>
      </w:r>
      <w:r>
        <w:rPr>
          <w:rFonts w:ascii="方正书宋_GBK" w:hAnsi="方正书宋_GBK"/>
        </w:rPr>
        <w:t>,</w:t>
      </w:r>
      <w:r>
        <w:rPr>
          <w:rFonts w:hint="eastAsia"/>
        </w:rPr>
        <w:t>完成下列表格。</w:t>
      </w:r>
      <w:r>
        <w:rPr>
          <w:rFonts w:ascii="方正楷体_GBK" w:hAnsi="方正楷体_GBK"/>
        </w:rPr>
        <w:t>(</w:t>
      </w:r>
      <w:r>
        <w:t>9</w:t>
      </w:r>
      <w:r>
        <w:rPr>
          <w:rFonts w:eastAsia="方正楷体_GBK" w:hint="eastAsia"/>
        </w:rPr>
        <w:t>分</w:t>
      </w:r>
      <w:r>
        <w:rPr>
          <w:rFonts w:ascii="方正楷体_GBK" w:hAnsi="方正楷体_GBK"/>
        </w:rPr>
        <w:t>)</w:t>
      </w:r>
    </w:p>
    <w:tbl>
      <w:tblPr>
        <w:tblW w:w="4716"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3304"/>
        <w:gridCol w:w="2265"/>
        <w:gridCol w:w="2265"/>
      </w:tblGrid>
      <w:tr w:rsidR="005309E2" w14:paraId="41B659BF" w14:textId="77777777" w:rsidTr="00BA77A5">
        <w:trPr>
          <w:jc w:val="center"/>
        </w:trPr>
        <w:tc>
          <w:tcPr>
            <w:tcW w:w="3960" w:type="dxa"/>
            <w:tcMar>
              <w:left w:w="0" w:type="dxa"/>
              <w:right w:w="0" w:type="dxa"/>
            </w:tcMar>
            <w:vAlign w:val="center"/>
          </w:tcPr>
          <w:p w14:paraId="2278BF2D" w14:textId="77777777" w:rsidR="005309E2" w:rsidRDefault="005309E2" w:rsidP="00BA77A5">
            <w:pPr>
              <w:jc w:val="center"/>
            </w:pPr>
            <w:r>
              <w:rPr>
                <w:rFonts w:eastAsia="方正楷体_GBK" w:hint="eastAsia"/>
              </w:rPr>
              <w:t>发展数字</w:t>
            </w:r>
          </w:p>
        </w:tc>
        <w:tc>
          <w:tcPr>
            <w:tcW w:w="2700" w:type="dxa"/>
            <w:tcMar>
              <w:left w:w="0" w:type="dxa"/>
              <w:right w:w="0" w:type="dxa"/>
            </w:tcMar>
            <w:vAlign w:val="center"/>
          </w:tcPr>
          <w:p w14:paraId="0D4AD8CC" w14:textId="77777777" w:rsidR="005309E2" w:rsidRDefault="005309E2" w:rsidP="00BA77A5">
            <w:pPr>
              <w:jc w:val="center"/>
            </w:pPr>
            <w:r>
              <w:rPr>
                <w:rFonts w:eastAsia="方正楷体_GBK" w:hint="eastAsia"/>
              </w:rPr>
              <w:t>取得成就</w:t>
            </w:r>
          </w:p>
        </w:tc>
        <w:tc>
          <w:tcPr>
            <w:tcW w:w="2700" w:type="dxa"/>
            <w:tcMar>
              <w:left w:w="0" w:type="dxa"/>
              <w:right w:w="0" w:type="dxa"/>
            </w:tcMar>
            <w:vAlign w:val="center"/>
          </w:tcPr>
          <w:p w14:paraId="0B6BCD79" w14:textId="77777777" w:rsidR="005309E2" w:rsidRDefault="005309E2" w:rsidP="00BA77A5">
            <w:pPr>
              <w:jc w:val="center"/>
            </w:pPr>
            <w:r>
              <w:rPr>
                <w:rFonts w:eastAsia="方正楷体_GBK" w:hint="eastAsia"/>
              </w:rPr>
              <w:t>归因分析</w:t>
            </w:r>
          </w:p>
        </w:tc>
      </w:tr>
      <w:tr w:rsidR="005309E2" w14:paraId="75F80909" w14:textId="77777777" w:rsidTr="00BA77A5">
        <w:trPr>
          <w:jc w:val="center"/>
        </w:trPr>
        <w:tc>
          <w:tcPr>
            <w:tcW w:w="3960" w:type="dxa"/>
            <w:tcMar>
              <w:left w:w="105" w:type="dxa"/>
              <w:right w:w="105" w:type="dxa"/>
            </w:tcMar>
            <w:vAlign w:val="center"/>
          </w:tcPr>
          <w:p w14:paraId="0B9DD679" w14:textId="77777777" w:rsidR="005309E2" w:rsidRDefault="005309E2" w:rsidP="00BA77A5">
            <w:r>
              <w:rPr>
                <w:rFonts w:eastAsia="方正楷体_GBK" w:hint="eastAsia"/>
              </w:rPr>
              <w:t>五级书记共抓扶贫</w:t>
            </w:r>
            <w:r>
              <w:rPr>
                <w:rFonts w:ascii="方正楷体_GBK" w:hAnsi="方正楷体_GBK"/>
              </w:rPr>
              <w:t>,</w:t>
            </w:r>
            <w:r>
              <w:rPr>
                <w:rFonts w:eastAsia="方正楷体_GBK" w:hint="eastAsia"/>
              </w:rPr>
              <w:t>累计派出</w:t>
            </w:r>
            <w:r>
              <w:t>400</w:t>
            </w:r>
            <w:r>
              <w:rPr>
                <w:rFonts w:eastAsia="方正楷体_GBK" w:hint="eastAsia"/>
              </w:rPr>
              <w:t>万驻村党员、干部带领群众脱贫致富。</w:t>
            </w:r>
            <w:r>
              <w:t>2016</w:t>
            </w:r>
            <w:r>
              <w:rPr>
                <w:rFonts w:eastAsia="方正楷体_GBK" w:hint="eastAsia"/>
              </w:rPr>
              <w:t>—</w:t>
            </w:r>
            <w:r>
              <w:t>2019</w:t>
            </w:r>
            <w:r>
              <w:rPr>
                <w:rFonts w:eastAsia="方正楷体_GBK" w:hint="eastAsia"/>
              </w:rPr>
              <w:t xml:space="preserve"> </w:t>
            </w:r>
            <w:r>
              <w:rPr>
                <w:rFonts w:eastAsia="方正楷体_GBK" w:hint="eastAsia"/>
              </w:rPr>
              <w:t>年超过</w:t>
            </w:r>
            <w:r>
              <w:t>5</w:t>
            </w:r>
            <w:r>
              <w:rPr>
                <w:rFonts w:eastAsia="方正楷体_GBK" w:hint="eastAsia"/>
              </w:rPr>
              <w:t xml:space="preserve"> </w:t>
            </w:r>
            <w:r>
              <w:t>575</w:t>
            </w:r>
            <w:r>
              <w:rPr>
                <w:rFonts w:eastAsia="方正楷体_GBK" w:hint="eastAsia"/>
              </w:rPr>
              <w:t>万农村贫困人口脱贫</w:t>
            </w:r>
          </w:p>
        </w:tc>
        <w:tc>
          <w:tcPr>
            <w:tcW w:w="2700" w:type="dxa"/>
            <w:tcMar>
              <w:left w:w="105" w:type="dxa"/>
              <w:right w:w="105" w:type="dxa"/>
            </w:tcMar>
            <w:vAlign w:val="center"/>
          </w:tcPr>
          <w:p w14:paraId="41398A84" w14:textId="77777777" w:rsidR="005309E2" w:rsidRDefault="005309E2" w:rsidP="00BA77A5">
            <w:r>
              <w:rPr>
                <w:rFonts w:eastAsia="方正楷体_GBK" w:hint="eastAsia"/>
              </w:rPr>
              <w:t>脱贫攻坚取得决定性成就。历史性地解决了中华民族几千年的绝对贫困问题</w:t>
            </w:r>
          </w:p>
        </w:tc>
        <w:tc>
          <w:tcPr>
            <w:tcW w:w="2700" w:type="dxa"/>
            <w:tcMar>
              <w:left w:w="105" w:type="dxa"/>
              <w:right w:w="105" w:type="dxa"/>
            </w:tcMar>
            <w:vAlign w:val="center"/>
          </w:tcPr>
          <w:p w14:paraId="5783CA62" w14:textId="77777777" w:rsidR="005309E2" w:rsidRDefault="005309E2" w:rsidP="00BA77A5">
            <w:r>
              <w:t>①</w:t>
            </w:r>
          </w:p>
        </w:tc>
      </w:tr>
      <w:tr w:rsidR="005309E2" w14:paraId="1688B59A" w14:textId="77777777" w:rsidTr="00BA77A5">
        <w:trPr>
          <w:jc w:val="center"/>
        </w:trPr>
        <w:tc>
          <w:tcPr>
            <w:tcW w:w="3960" w:type="dxa"/>
            <w:tcMar>
              <w:left w:w="105" w:type="dxa"/>
              <w:right w:w="105" w:type="dxa"/>
            </w:tcMar>
            <w:vAlign w:val="center"/>
          </w:tcPr>
          <w:p w14:paraId="477F8CA4" w14:textId="77777777" w:rsidR="005309E2" w:rsidRDefault="005309E2" w:rsidP="00BA77A5">
            <w:r>
              <w:rPr>
                <w:rFonts w:eastAsia="方正楷体_GBK" w:hint="eastAsia"/>
              </w:rPr>
              <w:t>“放管服”改革纵深推进</w:t>
            </w:r>
            <w:r>
              <w:rPr>
                <w:rFonts w:ascii="方正楷体_GBK" w:hAnsi="方正楷体_GBK"/>
              </w:rPr>
              <w:t>,</w:t>
            </w:r>
            <w:r>
              <w:rPr>
                <w:rFonts w:eastAsia="方正楷体_GBK" w:hint="eastAsia"/>
              </w:rPr>
              <w:t>营商环境全球排名持续提升。截至</w:t>
            </w:r>
            <w:r>
              <w:t>2019</w:t>
            </w:r>
            <w:r>
              <w:rPr>
                <w:rFonts w:eastAsia="方正楷体_GBK" w:hint="eastAsia"/>
              </w:rPr>
              <w:t>年底</w:t>
            </w:r>
            <w:r>
              <w:rPr>
                <w:rFonts w:ascii="方正楷体_GBK" w:hAnsi="方正楷体_GBK"/>
              </w:rPr>
              <w:t>,</w:t>
            </w:r>
            <w:r>
              <w:rPr>
                <w:rFonts w:eastAsia="方正楷体_GBK" w:hint="eastAsia"/>
              </w:rPr>
              <w:t>各地区、各部门取消证明事项</w:t>
            </w:r>
            <w:r>
              <w:t>13</w:t>
            </w:r>
            <w:r>
              <w:rPr>
                <w:rFonts w:eastAsia="方正楷体_GBK" w:hint="eastAsia"/>
              </w:rPr>
              <w:t xml:space="preserve"> </w:t>
            </w:r>
            <w:r>
              <w:t>000</w:t>
            </w:r>
            <w:r>
              <w:rPr>
                <w:rFonts w:eastAsia="方正楷体_GBK" w:hint="eastAsia"/>
              </w:rPr>
              <w:t>多项</w:t>
            </w:r>
          </w:p>
        </w:tc>
        <w:tc>
          <w:tcPr>
            <w:tcW w:w="2700" w:type="dxa"/>
            <w:tcMar>
              <w:left w:w="105" w:type="dxa"/>
              <w:right w:w="105" w:type="dxa"/>
            </w:tcMar>
            <w:vAlign w:val="center"/>
          </w:tcPr>
          <w:p w14:paraId="0343387D" w14:textId="77777777" w:rsidR="005309E2" w:rsidRDefault="005309E2" w:rsidP="00BA77A5">
            <w:r>
              <w:rPr>
                <w:rFonts w:eastAsia="方正楷体_GBK" w:hint="eastAsia"/>
              </w:rPr>
              <w:t>有效缩短了群众办事时长</w:t>
            </w:r>
            <w:r>
              <w:rPr>
                <w:rFonts w:ascii="方正楷体_GBK" w:hAnsi="方正楷体_GBK"/>
              </w:rPr>
              <w:t>,</w:t>
            </w:r>
            <w:r>
              <w:rPr>
                <w:rFonts w:eastAsia="方正楷体_GBK" w:hint="eastAsia"/>
              </w:rPr>
              <w:t xml:space="preserve"> </w:t>
            </w:r>
            <w:r>
              <w:rPr>
                <w:rFonts w:eastAsia="方正楷体_GBK" w:hint="eastAsia"/>
              </w:rPr>
              <w:t>节约了行政服务成本</w:t>
            </w:r>
          </w:p>
        </w:tc>
        <w:tc>
          <w:tcPr>
            <w:tcW w:w="2700" w:type="dxa"/>
            <w:tcMar>
              <w:left w:w="105" w:type="dxa"/>
              <w:right w:w="105" w:type="dxa"/>
            </w:tcMar>
            <w:vAlign w:val="center"/>
          </w:tcPr>
          <w:p w14:paraId="44DABCC5" w14:textId="77777777" w:rsidR="005309E2" w:rsidRDefault="005309E2" w:rsidP="00BA77A5">
            <w:r>
              <w:t>②</w:t>
            </w:r>
          </w:p>
        </w:tc>
      </w:tr>
      <w:tr w:rsidR="005309E2" w14:paraId="5DD5AF1C" w14:textId="77777777" w:rsidTr="00BA77A5">
        <w:trPr>
          <w:jc w:val="center"/>
        </w:trPr>
        <w:tc>
          <w:tcPr>
            <w:tcW w:w="3960" w:type="dxa"/>
            <w:tcMar>
              <w:left w:w="105" w:type="dxa"/>
              <w:right w:w="105" w:type="dxa"/>
            </w:tcMar>
            <w:vAlign w:val="center"/>
          </w:tcPr>
          <w:p w14:paraId="15AB8BDF" w14:textId="77777777" w:rsidR="005309E2" w:rsidRDefault="005309E2" w:rsidP="00BA77A5">
            <w:r>
              <w:rPr>
                <w:rFonts w:eastAsia="方正楷体_GBK" w:hint="eastAsia"/>
              </w:rPr>
              <w:t>累计与</w:t>
            </w:r>
            <w:r>
              <w:t>138</w:t>
            </w:r>
            <w:r>
              <w:rPr>
                <w:rFonts w:eastAsia="方正楷体_GBK" w:hint="eastAsia"/>
              </w:rPr>
              <w:t>个国家和</w:t>
            </w:r>
            <w:r>
              <w:t>30</w:t>
            </w:r>
            <w:r>
              <w:rPr>
                <w:rFonts w:eastAsia="方正楷体_GBK" w:hint="eastAsia"/>
              </w:rPr>
              <w:t>个国际组织签署</w:t>
            </w:r>
            <w:r>
              <w:t>200</w:t>
            </w:r>
            <w:r>
              <w:rPr>
                <w:rFonts w:eastAsia="方正楷体_GBK" w:hint="eastAsia"/>
              </w:rPr>
              <w:t>份共建“一带一路”合作文件。</w:t>
            </w:r>
            <w:proofErr w:type="gramStart"/>
            <w:r>
              <w:rPr>
                <w:rFonts w:eastAsia="方正楷体_GBK" w:hint="eastAsia"/>
              </w:rPr>
              <w:t>雅万高</w:t>
            </w:r>
            <w:proofErr w:type="gramEnd"/>
            <w:r>
              <w:rPr>
                <w:rFonts w:eastAsia="方正楷体_GBK" w:hint="eastAsia"/>
              </w:rPr>
              <w:t>铁、中老铁路、瓜达尔港等重大项目取得积极进展。到</w:t>
            </w:r>
            <w:r>
              <w:t>2020</w:t>
            </w:r>
            <w:r>
              <w:rPr>
                <w:rFonts w:eastAsia="方正楷体_GBK" w:hint="eastAsia"/>
              </w:rPr>
              <w:t>年</w:t>
            </w:r>
            <w:r>
              <w:t>8</w:t>
            </w:r>
            <w:r>
              <w:rPr>
                <w:rFonts w:eastAsia="方正楷体_GBK" w:hint="eastAsia"/>
              </w:rPr>
              <w:t>月底</w:t>
            </w:r>
            <w:r>
              <w:rPr>
                <w:rFonts w:ascii="方正楷体_GBK" w:hAnsi="方正楷体_GBK"/>
              </w:rPr>
              <w:t>,</w:t>
            </w:r>
            <w:r>
              <w:rPr>
                <w:rFonts w:eastAsia="方正楷体_GBK" w:hint="eastAsia"/>
              </w:rPr>
              <w:t>中欧班列累计</w:t>
            </w:r>
            <w:proofErr w:type="gramStart"/>
            <w:r>
              <w:rPr>
                <w:rFonts w:eastAsia="方正楷体_GBK" w:hint="eastAsia"/>
              </w:rPr>
              <w:t>开行近</w:t>
            </w:r>
            <w:proofErr w:type="gramEnd"/>
            <w:r>
              <w:t>2.9</w:t>
            </w:r>
            <w:r>
              <w:rPr>
                <w:rFonts w:eastAsia="方正楷体_GBK" w:hint="eastAsia"/>
              </w:rPr>
              <w:t>万里</w:t>
            </w:r>
          </w:p>
        </w:tc>
        <w:tc>
          <w:tcPr>
            <w:tcW w:w="2700" w:type="dxa"/>
            <w:tcMar>
              <w:left w:w="105" w:type="dxa"/>
              <w:right w:w="105" w:type="dxa"/>
            </w:tcMar>
            <w:vAlign w:val="center"/>
          </w:tcPr>
          <w:p w14:paraId="7121A2F4" w14:textId="77777777" w:rsidR="005309E2" w:rsidRDefault="005309E2" w:rsidP="00BA77A5">
            <w:r>
              <w:t>③</w:t>
            </w:r>
          </w:p>
        </w:tc>
        <w:tc>
          <w:tcPr>
            <w:tcW w:w="2700" w:type="dxa"/>
            <w:tcMar>
              <w:left w:w="105" w:type="dxa"/>
              <w:right w:w="105" w:type="dxa"/>
            </w:tcMar>
            <w:vAlign w:val="center"/>
          </w:tcPr>
          <w:p w14:paraId="32756CA4" w14:textId="77777777" w:rsidR="005309E2" w:rsidRDefault="005309E2" w:rsidP="00BA77A5">
            <w:r>
              <w:rPr>
                <w:rFonts w:eastAsia="方正楷体_GBK" w:hint="eastAsia"/>
              </w:rPr>
              <w:t>我国坚持和平发展道路</w:t>
            </w:r>
            <w:r>
              <w:rPr>
                <w:rFonts w:ascii="方正楷体_GBK" w:hAnsi="方正楷体_GBK"/>
              </w:rPr>
              <w:t>,</w:t>
            </w:r>
            <w:r>
              <w:rPr>
                <w:rFonts w:eastAsia="方正楷体_GBK" w:hint="eastAsia"/>
              </w:rPr>
              <w:t>推动构建人类命运共同体。我国国际地位与肩负国际责任的能力不断提高</w:t>
            </w:r>
          </w:p>
        </w:tc>
      </w:tr>
    </w:tbl>
    <w:p w14:paraId="69ABB5B6" w14:textId="77777777" w:rsidR="005309E2" w:rsidRDefault="005309E2" w:rsidP="005309E2">
      <w:r>
        <w:rPr>
          <w:rFonts w:ascii="方正书宋_GBK" w:hAnsi="方正书宋_GBK"/>
        </w:rPr>
        <w:t>(</w:t>
      </w:r>
      <w:r>
        <w:t>2</w:t>
      </w:r>
      <w:r>
        <w:rPr>
          <w:rFonts w:ascii="方正书宋_GBK" w:hAnsi="方正书宋_GBK"/>
        </w:rPr>
        <w:t>)</w:t>
      </w:r>
      <w:r>
        <w:rPr>
          <w:rFonts w:hint="eastAsia"/>
        </w:rPr>
        <w:t xml:space="preserve"> </w:t>
      </w:r>
      <w:r>
        <w:rPr>
          <w:rFonts w:hint="eastAsia"/>
        </w:rPr>
        <w:t>你如何理解“成就”与“归因”的关系</w:t>
      </w:r>
      <w:r>
        <w:rPr>
          <w:rFonts w:ascii="方正书宋_GBK" w:hAnsi="方正书宋_GBK"/>
        </w:rPr>
        <w:t>?</w:t>
      </w:r>
      <w:r>
        <w:rPr>
          <w:rFonts w:hint="eastAsia"/>
        </w:rPr>
        <w:t>请结合《生活与哲学》的相关知识</w:t>
      </w:r>
      <w:r>
        <w:rPr>
          <w:rFonts w:ascii="方正书宋_GBK" w:hAnsi="方正书宋_GBK"/>
        </w:rPr>
        <w:t>,</w:t>
      </w:r>
      <w:r>
        <w:rPr>
          <w:rFonts w:hint="eastAsia"/>
        </w:rPr>
        <w:t>任选表格中的一个发展成就进行分析。</w:t>
      </w:r>
      <w:r>
        <w:rPr>
          <w:rFonts w:ascii="方正楷体_GBK" w:hAnsi="方正楷体_GBK"/>
        </w:rPr>
        <w:t>(</w:t>
      </w:r>
      <w:r>
        <w:t>10</w:t>
      </w:r>
      <w:r>
        <w:rPr>
          <w:rFonts w:eastAsia="方正楷体_GBK" w:hint="eastAsia"/>
        </w:rPr>
        <w:t>分</w:t>
      </w:r>
      <w:r>
        <w:rPr>
          <w:rFonts w:ascii="方正楷体_GBK" w:hAnsi="方正楷体_GBK"/>
        </w:rPr>
        <w:t>)</w:t>
      </w:r>
    </w:p>
    <w:p w14:paraId="7B670093" w14:textId="77777777" w:rsidR="005309E2" w:rsidRDefault="005309E2" w:rsidP="005309E2"/>
    <w:p w14:paraId="398DF21A" w14:textId="77777777" w:rsidR="005309E2" w:rsidRDefault="005309E2" w:rsidP="005309E2"/>
    <w:p w14:paraId="158D9C1A" w14:textId="77777777" w:rsidR="005309E2" w:rsidRDefault="005309E2" w:rsidP="005309E2"/>
    <w:p w14:paraId="74AA3DF3" w14:textId="77777777" w:rsidR="005309E2" w:rsidRDefault="005309E2" w:rsidP="005309E2"/>
    <w:p w14:paraId="42178F6F" w14:textId="77777777" w:rsidR="005309E2" w:rsidRDefault="005309E2" w:rsidP="005309E2"/>
    <w:p w14:paraId="1CE66E6B" w14:textId="77777777" w:rsidR="005309E2" w:rsidRDefault="005309E2" w:rsidP="005309E2"/>
    <w:p w14:paraId="4F26B139" w14:textId="77777777" w:rsidR="005309E2" w:rsidRDefault="005309E2" w:rsidP="005309E2"/>
    <w:p w14:paraId="1A69B3F2" w14:textId="77777777" w:rsidR="005309E2" w:rsidRDefault="005309E2" w:rsidP="005309E2">
      <w:r>
        <w:rPr>
          <w:rFonts w:ascii="NEU-HZ-S92" w:hAnsi="NEU-HZ-S92"/>
        </w:rPr>
        <w:t>18</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湖北黄冈月考</w:t>
      </w:r>
      <w:r>
        <w:rPr>
          <w:rFonts w:ascii="方正楷体_GBK" w:hAnsi="方正楷体_GBK"/>
        </w:rPr>
        <w:t>)</w:t>
      </w:r>
      <w:r>
        <w:rPr>
          <w:rFonts w:eastAsia="方正楷体_GBK" w:hint="eastAsia"/>
        </w:rPr>
        <w:t>在倡导“创造性转化、创新性发展”的新时代</w:t>
      </w:r>
      <w:r>
        <w:rPr>
          <w:rFonts w:ascii="方正楷体_GBK" w:hAnsi="方正楷体_GBK"/>
        </w:rPr>
        <w:t>,</w:t>
      </w:r>
      <w:r>
        <w:rPr>
          <w:rFonts w:eastAsia="方正楷体_GBK" w:hint="eastAsia"/>
        </w:rPr>
        <w:t>如何永久保存、永续利用文化遗产</w:t>
      </w:r>
      <w:r>
        <w:rPr>
          <w:rFonts w:ascii="方正楷体_GBK" w:hAnsi="方正楷体_GBK"/>
        </w:rPr>
        <w:t>,</w:t>
      </w:r>
      <w:r>
        <w:rPr>
          <w:rFonts w:eastAsia="方正楷体_GBK" w:hint="eastAsia"/>
        </w:rPr>
        <w:t>经过几代敦煌人的摸索与付出</w:t>
      </w:r>
      <w:r>
        <w:rPr>
          <w:rFonts w:ascii="方正楷体_GBK" w:hAnsi="方正楷体_GBK"/>
        </w:rPr>
        <w:t>,</w:t>
      </w:r>
      <w:r>
        <w:rPr>
          <w:rFonts w:eastAsia="方正楷体_GBK" w:hint="eastAsia"/>
        </w:rPr>
        <w:t>初步积累了适合敦煌、适合我国国情的探索经验。</w:t>
      </w:r>
    </w:p>
    <w:p w14:paraId="64291564" w14:textId="77777777" w:rsidR="005309E2" w:rsidRDefault="005309E2" w:rsidP="005309E2">
      <w:r>
        <w:t xml:space="preserve">　　</w:t>
      </w:r>
      <w:r>
        <w:t>20</w:t>
      </w:r>
      <w:r>
        <w:rPr>
          <w:rFonts w:eastAsia="方正楷体_GBK" w:hint="eastAsia"/>
        </w:rPr>
        <w:t>世纪七八十年代</w:t>
      </w:r>
      <w:r>
        <w:rPr>
          <w:rFonts w:ascii="方正楷体_GBK" w:hAnsi="方正楷体_GBK"/>
        </w:rPr>
        <w:t>,</w:t>
      </w:r>
      <w:r>
        <w:rPr>
          <w:rFonts w:eastAsia="方正楷体_GBK" w:hint="eastAsia"/>
        </w:rPr>
        <w:t>专家发现莫高窟洞窟及其壁画退化、病变的严重性。他们试图用胶片拍照和录像的方式</w:t>
      </w:r>
      <w:r>
        <w:rPr>
          <w:rFonts w:ascii="方正楷体_GBK" w:hAnsi="方正楷体_GBK"/>
        </w:rPr>
        <w:t>,</w:t>
      </w:r>
      <w:r>
        <w:rPr>
          <w:rFonts w:eastAsia="方正楷体_GBK" w:hint="eastAsia"/>
        </w:rPr>
        <w:t>为后人“留下”莫高窟</w:t>
      </w:r>
      <w:r>
        <w:rPr>
          <w:rFonts w:ascii="方正楷体_GBK" w:hAnsi="方正楷体_GBK"/>
        </w:rPr>
        <w:t>,</w:t>
      </w:r>
      <w:r>
        <w:rPr>
          <w:rFonts w:eastAsia="方正楷体_GBK" w:hint="eastAsia"/>
        </w:rPr>
        <w:t>但是这两种方式精准度和精细度不够</w:t>
      </w:r>
      <w:r>
        <w:rPr>
          <w:rFonts w:ascii="方正楷体_GBK" w:hAnsi="方正楷体_GBK"/>
        </w:rPr>
        <w:t>,</w:t>
      </w:r>
      <w:r>
        <w:rPr>
          <w:rFonts w:eastAsia="方正楷体_GBK" w:hint="eastAsia"/>
        </w:rPr>
        <w:t>不易使照片和录像永久保存。</w:t>
      </w:r>
      <w:r>
        <w:t>20</w:t>
      </w:r>
      <w:r>
        <w:rPr>
          <w:rFonts w:eastAsia="方正楷体_GBK" w:hint="eastAsia"/>
        </w:rPr>
        <w:t>世纪</w:t>
      </w:r>
      <w:r>
        <w:t>90</w:t>
      </w:r>
      <w:r>
        <w:rPr>
          <w:rFonts w:eastAsia="方正楷体_GBK" w:hint="eastAsia"/>
        </w:rPr>
        <w:t>年代</w:t>
      </w:r>
      <w:r>
        <w:rPr>
          <w:rFonts w:ascii="方正楷体_GBK" w:hAnsi="方正楷体_GBK"/>
        </w:rPr>
        <w:t>,</w:t>
      </w:r>
      <w:r>
        <w:rPr>
          <w:rFonts w:eastAsia="方正楷体_GBK" w:hint="eastAsia"/>
        </w:rPr>
        <w:t>敦煌研究院开始了壁画数字化试验</w:t>
      </w:r>
      <w:r>
        <w:rPr>
          <w:rFonts w:ascii="方正楷体_GBK" w:hAnsi="方正楷体_GBK"/>
        </w:rPr>
        <w:t>,</w:t>
      </w:r>
      <w:r>
        <w:rPr>
          <w:rFonts w:eastAsia="方正楷体_GBK" w:hint="eastAsia"/>
        </w:rPr>
        <w:t>初步探索出了基于轨道平行拍摄的壁画数字化方法和</w:t>
      </w:r>
      <w:r>
        <w:t>VR</w:t>
      </w:r>
      <w:r>
        <w:rPr>
          <w:rFonts w:eastAsia="方正楷体_GBK" w:hint="eastAsia"/>
        </w:rPr>
        <w:t>虚拟漫游整窟采集方法。目前</w:t>
      </w:r>
      <w:r>
        <w:rPr>
          <w:rFonts w:ascii="方正楷体_GBK" w:hAnsi="方正楷体_GBK"/>
        </w:rPr>
        <w:t>,</w:t>
      </w:r>
      <w:r>
        <w:rPr>
          <w:rFonts w:eastAsia="方正楷体_GBK" w:hint="eastAsia"/>
        </w:rPr>
        <w:t>已探索出彩塑、洞窟和大遗址的三维重建方法。</w:t>
      </w:r>
    </w:p>
    <w:p w14:paraId="17268C4D" w14:textId="77777777" w:rsidR="005309E2" w:rsidRDefault="005309E2" w:rsidP="005309E2">
      <w:pPr>
        <w:ind w:firstLineChars="200" w:firstLine="360"/>
      </w:pPr>
      <w:r>
        <w:rPr>
          <w:rFonts w:eastAsia="方正楷体_GBK" w:hint="eastAsia"/>
        </w:rPr>
        <w:t>“数字敦煌”使文物“活起来”</w:t>
      </w:r>
      <w:r>
        <w:rPr>
          <w:rFonts w:ascii="方正楷体_GBK" w:hAnsi="方正楷体_GBK"/>
        </w:rPr>
        <w:t>,</w:t>
      </w:r>
      <w:r>
        <w:rPr>
          <w:rFonts w:eastAsia="方正楷体_GBK" w:hint="eastAsia"/>
        </w:rPr>
        <w:t>从洞窟中走到大众身边</w:t>
      </w:r>
      <w:r>
        <w:rPr>
          <w:rFonts w:ascii="方正楷体_GBK" w:hAnsi="方正楷体_GBK"/>
        </w:rPr>
        <w:t>,</w:t>
      </w:r>
      <w:r>
        <w:rPr>
          <w:rFonts w:eastAsia="方正楷体_GBK" w:hint="eastAsia"/>
        </w:rPr>
        <w:t>走向世界</w:t>
      </w:r>
      <w:r>
        <w:rPr>
          <w:rFonts w:ascii="方正楷体_GBK" w:hAnsi="方正楷体_GBK"/>
        </w:rPr>
        <w:t>,</w:t>
      </w:r>
      <w:r>
        <w:rPr>
          <w:rFonts w:eastAsia="方正楷体_GBK" w:hint="eastAsia"/>
        </w:rPr>
        <w:t>实现敦煌文化艺术的全球共享。在“数字敦煌”展览中</w:t>
      </w:r>
      <w:r>
        <w:rPr>
          <w:rFonts w:ascii="方正楷体_GBK" w:hAnsi="方正楷体_GBK"/>
        </w:rPr>
        <w:t>,</w:t>
      </w:r>
      <w:r>
        <w:rPr>
          <w:rFonts w:eastAsia="方正楷体_GBK" w:hint="eastAsia"/>
        </w:rPr>
        <w:t>观众可以戴</w:t>
      </w:r>
      <w:r>
        <w:t>VR</w:t>
      </w:r>
      <w:r>
        <w:rPr>
          <w:rFonts w:eastAsia="方正楷体_GBK" w:hint="eastAsia"/>
        </w:rPr>
        <w:t>眼镜展开洞窟虚拟漫游</w:t>
      </w:r>
      <w:r>
        <w:rPr>
          <w:rFonts w:ascii="方正楷体_GBK" w:hAnsi="方正楷体_GBK"/>
        </w:rPr>
        <w:t>;</w:t>
      </w:r>
      <w:r>
        <w:t>1∶1</w:t>
      </w:r>
      <w:r>
        <w:rPr>
          <w:rFonts w:eastAsia="方正楷体_GBK" w:hint="eastAsia"/>
        </w:rPr>
        <w:t>实景洞窟三维模型的构建</w:t>
      </w:r>
      <w:r>
        <w:rPr>
          <w:rFonts w:ascii="方正楷体_GBK" w:hAnsi="方正楷体_GBK"/>
        </w:rPr>
        <w:t>,</w:t>
      </w:r>
      <w:r>
        <w:rPr>
          <w:rFonts w:eastAsia="方正楷体_GBK" w:hint="eastAsia"/>
        </w:rPr>
        <w:t>将远在大漠中的千年瑰宝展现在世人面前</w:t>
      </w:r>
      <w:r>
        <w:rPr>
          <w:rFonts w:ascii="方正楷体_GBK" w:hAnsi="方正楷体_GBK"/>
        </w:rPr>
        <w:t>;</w:t>
      </w:r>
      <w:r>
        <w:rPr>
          <w:rFonts w:eastAsia="方正楷体_GBK" w:hint="eastAsia"/>
        </w:rPr>
        <w:t>“数字敦煌”上线</w:t>
      </w:r>
      <w:r>
        <w:rPr>
          <w:rFonts w:ascii="方正楷体_GBK" w:hAnsi="方正楷体_GBK"/>
        </w:rPr>
        <w:t>,</w:t>
      </w:r>
      <w:r>
        <w:rPr>
          <w:rFonts w:eastAsia="方正楷体_GBK" w:hint="eastAsia"/>
        </w:rPr>
        <w:t>全球网民只要轻叩鼠标</w:t>
      </w:r>
      <w:r>
        <w:rPr>
          <w:rFonts w:ascii="方正楷体_GBK" w:hAnsi="方正楷体_GBK"/>
        </w:rPr>
        <w:t>,</w:t>
      </w:r>
      <w:r>
        <w:rPr>
          <w:rFonts w:eastAsia="方正楷体_GBK" w:hint="eastAsia"/>
        </w:rPr>
        <w:t>就可以进入“数字敦煌”资源库</w:t>
      </w:r>
      <w:r>
        <w:rPr>
          <w:rFonts w:ascii="方正楷体_GBK" w:hAnsi="方正楷体_GBK"/>
        </w:rPr>
        <w:t>,</w:t>
      </w:r>
      <w:r>
        <w:rPr>
          <w:rFonts w:eastAsia="方正楷体_GBK" w:hint="eastAsia"/>
        </w:rPr>
        <w:t>欣赏敦煌动画</w:t>
      </w:r>
      <w:r>
        <w:rPr>
          <w:rFonts w:ascii="方正楷体_GBK" w:hAnsi="方正楷体_GBK"/>
        </w:rPr>
        <w:t>,</w:t>
      </w:r>
      <w:r>
        <w:rPr>
          <w:rFonts w:eastAsia="方正楷体_GBK" w:hint="eastAsia"/>
        </w:rPr>
        <w:t>高速浏览超高清分辨率图像</w:t>
      </w:r>
      <w:r>
        <w:rPr>
          <w:rFonts w:ascii="方正楷体_GBK" w:hAnsi="方正楷体_GBK"/>
        </w:rPr>
        <w:t>,</w:t>
      </w:r>
      <w:r>
        <w:rPr>
          <w:rFonts w:eastAsia="方正楷体_GBK" w:hint="eastAsia"/>
        </w:rPr>
        <w:t>并对</w:t>
      </w:r>
      <w:r>
        <w:t>30</w:t>
      </w:r>
      <w:r>
        <w:rPr>
          <w:rFonts w:eastAsia="方正楷体_GBK" w:hint="eastAsia"/>
        </w:rPr>
        <w:t>个洞窟展开</w:t>
      </w:r>
      <w:r>
        <w:t>720</w:t>
      </w:r>
      <w:r>
        <w:rPr>
          <w:rFonts w:eastAsia="方正楷体_GBK" w:hint="eastAsia"/>
        </w:rPr>
        <w:t>度全景漫游。</w:t>
      </w:r>
    </w:p>
    <w:p w14:paraId="3CE119D3" w14:textId="77777777" w:rsidR="005309E2" w:rsidRDefault="005309E2" w:rsidP="005309E2">
      <w:r>
        <w:rPr>
          <w:rFonts w:hint="eastAsia"/>
        </w:rPr>
        <w:t>结合材料</w:t>
      </w:r>
      <w:r>
        <w:rPr>
          <w:rFonts w:ascii="方正书宋_GBK" w:hAnsi="方正书宋_GBK"/>
        </w:rPr>
        <w:t>,</w:t>
      </w:r>
      <w:r>
        <w:rPr>
          <w:rFonts w:hint="eastAsia"/>
        </w:rPr>
        <w:t>运用《文化生活》知识</w:t>
      </w:r>
      <w:r>
        <w:rPr>
          <w:rFonts w:ascii="方正书宋_GBK" w:hAnsi="方正书宋_GBK"/>
        </w:rPr>
        <w:t>,</w:t>
      </w:r>
      <w:r>
        <w:rPr>
          <w:rFonts w:hint="eastAsia"/>
        </w:rPr>
        <w:t>说明数字技术是如何使敦煌文化遗产实现“创造性转化、创新性发展”的。</w:t>
      </w:r>
      <w:r>
        <w:rPr>
          <w:rFonts w:ascii="方正楷体_GBK" w:hAnsi="方正楷体_GBK"/>
        </w:rPr>
        <w:t>(</w:t>
      </w:r>
      <w:r>
        <w:t>12</w:t>
      </w:r>
      <w:r>
        <w:rPr>
          <w:rFonts w:eastAsia="方正楷体_GBK" w:hint="eastAsia"/>
        </w:rPr>
        <w:t>分</w:t>
      </w:r>
      <w:r>
        <w:rPr>
          <w:rFonts w:ascii="方正楷体_GBK" w:hAnsi="方正楷体_GBK"/>
        </w:rPr>
        <w:t>)</w:t>
      </w:r>
    </w:p>
    <w:p w14:paraId="22A881CE" w14:textId="77777777" w:rsidR="005309E2" w:rsidRDefault="005309E2" w:rsidP="005309E2"/>
    <w:p w14:paraId="3588809F" w14:textId="77777777" w:rsidR="005309E2" w:rsidRDefault="005309E2" w:rsidP="005309E2"/>
    <w:p w14:paraId="50BB23DC" w14:textId="77777777" w:rsidR="005309E2" w:rsidRDefault="005309E2" w:rsidP="005309E2"/>
    <w:p w14:paraId="365B8F6E" w14:textId="77777777" w:rsidR="005309E2" w:rsidRDefault="005309E2" w:rsidP="005309E2"/>
    <w:p w14:paraId="719A4700" w14:textId="77777777" w:rsidR="005309E2" w:rsidRDefault="005309E2" w:rsidP="005309E2"/>
    <w:p w14:paraId="46A2B540" w14:textId="77777777" w:rsidR="005309E2" w:rsidRDefault="005309E2" w:rsidP="005309E2">
      <w:r>
        <w:rPr>
          <w:rFonts w:ascii="NEU-HZ-S92" w:hAnsi="NEU-HZ-S92"/>
        </w:rPr>
        <w:t>19</w:t>
      </w:r>
      <w:r>
        <w:t>.</w:t>
      </w:r>
      <w:r>
        <w:rPr>
          <w:rFonts w:hint="eastAsia"/>
        </w:rPr>
        <w:t xml:space="preserve"> </w:t>
      </w:r>
      <w:r>
        <w:rPr>
          <w:rFonts w:hint="eastAsia"/>
        </w:rPr>
        <w:t>【选做题】本题包括</w:t>
      </w:r>
      <w:r>
        <w:t>A</w:t>
      </w:r>
      <w:r>
        <w:rPr>
          <w:rFonts w:hint="eastAsia"/>
        </w:rPr>
        <w:t>、</w:t>
      </w:r>
      <w:r>
        <w:t>B</w:t>
      </w:r>
      <w:r>
        <w:rPr>
          <w:rFonts w:hint="eastAsia"/>
        </w:rPr>
        <w:t>、</w:t>
      </w:r>
      <w:r>
        <w:t>C</w:t>
      </w:r>
      <w:r>
        <w:rPr>
          <w:rFonts w:hint="eastAsia"/>
        </w:rPr>
        <w:t>三小题</w:t>
      </w:r>
      <w:r>
        <w:rPr>
          <w:rFonts w:ascii="方正书宋_GBK" w:hAnsi="方正书宋_GBK"/>
        </w:rPr>
        <w:t>,</w:t>
      </w:r>
      <w:r>
        <w:rPr>
          <w:rFonts w:hint="eastAsia"/>
        </w:rPr>
        <w:t>请选定其中两小题</w:t>
      </w:r>
      <w:r>
        <w:rPr>
          <w:rFonts w:ascii="方正书宋_GBK" w:hAnsi="方正书宋_GBK"/>
        </w:rPr>
        <w:t>,</w:t>
      </w:r>
      <w:r>
        <w:rPr>
          <w:rFonts w:hint="eastAsia"/>
        </w:rPr>
        <w:t>并在相应的答题区域内作答。若多做</w:t>
      </w:r>
      <w:r>
        <w:rPr>
          <w:rFonts w:ascii="方正书宋_GBK" w:hAnsi="方正书宋_GBK"/>
        </w:rPr>
        <w:t>,</w:t>
      </w:r>
      <w:r>
        <w:rPr>
          <w:rFonts w:hint="eastAsia"/>
        </w:rPr>
        <w:t>则按作答的前两小题评分。</w:t>
      </w:r>
    </w:p>
    <w:p w14:paraId="6B10219A" w14:textId="77777777" w:rsidR="005309E2" w:rsidRDefault="005309E2" w:rsidP="005309E2">
      <w:r>
        <w:rPr>
          <w:rFonts w:ascii="NEU-HZ-S92" w:hAnsi="NEU-HZ-S92"/>
        </w:rPr>
        <w:t>A.</w:t>
      </w:r>
      <w:r>
        <w:rPr>
          <w:rFonts w:eastAsia="方正黑体_GBK" w:hint="eastAsia"/>
        </w:rPr>
        <w:t xml:space="preserve"> </w:t>
      </w:r>
      <w:r>
        <w:rPr>
          <w:rFonts w:eastAsia="方正黑体_GBK" w:hint="eastAsia"/>
        </w:rPr>
        <w:t>【经济全球化与对外开放】</w:t>
      </w:r>
    </w:p>
    <w:p w14:paraId="64E60A7A" w14:textId="77777777" w:rsidR="005309E2" w:rsidRDefault="005309E2" w:rsidP="005309E2">
      <w:r>
        <w:rPr>
          <w:rFonts w:ascii="方正楷体_GBK" w:hAnsi="方正楷体_GBK"/>
        </w:rPr>
        <w:t>(</w:t>
      </w:r>
      <w:r>
        <w:t>2021</w:t>
      </w:r>
      <w:r>
        <w:rPr>
          <w:rFonts w:eastAsia="NEU-B6-S92" w:hint="eastAsia"/>
        </w:rPr>
        <w:t>·</w:t>
      </w:r>
      <w:r>
        <w:rPr>
          <w:rFonts w:eastAsia="方正楷体_GBK" w:hint="eastAsia"/>
        </w:rPr>
        <w:t>如皋期末</w:t>
      </w:r>
      <w:r>
        <w:rPr>
          <w:rFonts w:ascii="方正楷体_GBK" w:hAnsi="方正楷体_GBK"/>
        </w:rPr>
        <w:t>)</w:t>
      </w:r>
      <w:r>
        <w:t>2020</w:t>
      </w:r>
      <w:r>
        <w:rPr>
          <w:rFonts w:eastAsia="方正楷体_GBK" w:hint="eastAsia"/>
        </w:rPr>
        <w:t>年</w:t>
      </w:r>
      <w:r>
        <w:rPr>
          <w:rFonts w:ascii="方正楷体_GBK" w:hAnsi="方正楷体_GBK"/>
        </w:rPr>
        <w:t>,</w:t>
      </w:r>
      <w:r>
        <w:rPr>
          <w:rFonts w:eastAsia="方正楷体_GBK" w:hint="eastAsia"/>
        </w:rPr>
        <w:t>世界经济形势错综复杂</w:t>
      </w:r>
      <w:r>
        <w:rPr>
          <w:rFonts w:ascii="方正楷体_GBK" w:hAnsi="方正楷体_GBK"/>
        </w:rPr>
        <w:t>,</w:t>
      </w:r>
      <w:r>
        <w:rPr>
          <w:rFonts w:eastAsia="方正楷体_GBK" w:hint="eastAsia"/>
        </w:rPr>
        <w:t>部分国家贸易保护主义抬头</w:t>
      </w:r>
      <w:r>
        <w:rPr>
          <w:rFonts w:ascii="方正楷体_GBK" w:hAnsi="方正楷体_GBK"/>
        </w:rPr>
        <w:t>,</w:t>
      </w:r>
      <w:r>
        <w:rPr>
          <w:rFonts w:eastAsia="方正楷体_GBK" w:hint="eastAsia"/>
        </w:rPr>
        <w:t>经济全球化遭遇波折。作为率先实现正增长的世界主要经济体</w:t>
      </w:r>
      <w:r>
        <w:rPr>
          <w:rFonts w:ascii="方正楷体_GBK" w:hAnsi="方正楷体_GBK"/>
        </w:rPr>
        <w:t>,</w:t>
      </w:r>
      <w:r>
        <w:rPr>
          <w:rFonts w:eastAsia="方正楷体_GBK" w:hint="eastAsia"/>
        </w:rPr>
        <w:t>中国于</w:t>
      </w:r>
      <w:r>
        <w:t>2020</w:t>
      </w:r>
      <w:r>
        <w:rPr>
          <w:rFonts w:eastAsia="方正楷体_GBK" w:hint="eastAsia"/>
        </w:rPr>
        <w:t>年</w:t>
      </w:r>
      <w:r>
        <w:t>11</w:t>
      </w:r>
      <w:r>
        <w:rPr>
          <w:rFonts w:eastAsia="方正楷体_GBK" w:hint="eastAsia"/>
        </w:rPr>
        <w:t>月</w:t>
      </w:r>
      <w:r>
        <w:t>4</w:t>
      </w:r>
      <w:r>
        <w:rPr>
          <w:rFonts w:eastAsia="方正楷体_GBK" w:hint="eastAsia"/>
        </w:rPr>
        <w:t>日如期举行第三届中国国际进口博览会。“进博会”的召开点燃希望、照亮未来。第三届“进博会”世界</w:t>
      </w:r>
      <w:r>
        <w:t>500</w:t>
      </w:r>
      <w:r>
        <w:rPr>
          <w:rFonts w:eastAsia="方正楷体_GBK" w:hint="eastAsia"/>
        </w:rPr>
        <w:t>强和行业龙头企业积极参展</w:t>
      </w:r>
      <w:r>
        <w:rPr>
          <w:rFonts w:ascii="方正楷体_GBK" w:hAnsi="方正楷体_GBK"/>
        </w:rPr>
        <w:t>,</w:t>
      </w:r>
      <w:r>
        <w:t>30</w:t>
      </w:r>
      <w:r>
        <w:rPr>
          <w:rFonts w:eastAsia="方正楷体_GBK" w:hint="eastAsia"/>
        </w:rPr>
        <w:t>个最不发达国家的企业也来参展</w:t>
      </w:r>
      <w:r>
        <w:rPr>
          <w:rFonts w:ascii="方正楷体_GBK" w:hAnsi="方正楷体_GBK"/>
        </w:rPr>
        <w:t>,</w:t>
      </w:r>
      <w:r>
        <w:rPr>
          <w:rFonts w:eastAsia="方正楷体_GBK" w:hint="eastAsia"/>
        </w:rPr>
        <w:t>“一带一路”沿线也有数十个国家的企业参展</w:t>
      </w:r>
      <w:r>
        <w:rPr>
          <w:rFonts w:ascii="方正楷体_GBK" w:hAnsi="方正楷体_GBK"/>
        </w:rPr>
        <w:t>,</w:t>
      </w:r>
      <w:r>
        <w:rPr>
          <w:rFonts w:eastAsia="方正楷体_GBK" w:hint="eastAsia"/>
        </w:rPr>
        <w:t>累计意向成交</w:t>
      </w:r>
      <w:r>
        <w:t>726.2</w:t>
      </w:r>
      <w:r>
        <w:rPr>
          <w:rFonts w:eastAsia="方正楷体_GBK" w:hint="eastAsia"/>
        </w:rPr>
        <w:t>亿美元</w:t>
      </w:r>
      <w:r>
        <w:rPr>
          <w:rFonts w:ascii="方正楷体_GBK" w:hAnsi="方正楷体_GBK"/>
        </w:rPr>
        <w:t>,</w:t>
      </w:r>
      <w:r>
        <w:rPr>
          <w:rFonts w:eastAsia="方正楷体_GBK" w:hint="eastAsia"/>
        </w:rPr>
        <w:t>较上届增长</w:t>
      </w:r>
      <w:r>
        <w:t>2.1%</w:t>
      </w:r>
      <w:r>
        <w:rPr>
          <w:rFonts w:eastAsia="方正楷体_GBK" w:hint="eastAsia"/>
        </w:rPr>
        <w:t>。与此同时</w:t>
      </w:r>
      <w:r>
        <w:rPr>
          <w:rFonts w:ascii="方正楷体_GBK" w:hAnsi="方正楷体_GBK"/>
        </w:rPr>
        <w:t>,</w:t>
      </w:r>
      <w:r>
        <w:rPr>
          <w:rFonts w:eastAsia="方正楷体_GBK" w:hint="eastAsia"/>
        </w:rPr>
        <w:t>我国政府声明从第三届“进博会”起</w:t>
      </w:r>
      <w:r>
        <w:rPr>
          <w:rFonts w:ascii="方正楷体_GBK" w:hAnsi="方正楷体_GBK"/>
        </w:rPr>
        <w:t>,</w:t>
      </w:r>
      <w:r>
        <w:rPr>
          <w:rFonts w:eastAsia="方正楷体_GBK" w:hint="eastAsia"/>
        </w:rPr>
        <w:t>在展期内实施常态</w:t>
      </w:r>
      <w:proofErr w:type="gramStart"/>
      <w:r>
        <w:rPr>
          <w:rFonts w:eastAsia="方正楷体_GBK" w:hint="eastAsia"/>
        </w:rPr>
        <w:t>化进口</w:t>
      </w:r>
      <w:proofErr w:type="gramEnd"/>
      <w:r>
        <w:rPr>
          <w:rFonts w:eastAsia="方正楷体_GBK" w:hint="eastAsia"/>
        </w:rPr>
        <w:t>展品留购税收优惠政策</w:t>
      </w:r>
      <w:r>
        <w:rPr>
          <w:rFonts w:ascii="方正楷体_GBK" w:hAnsi="方正楷体_GBK"/>
        </w:rPr>
        <w:t>,</w:t>
      </w:r>
      <w:r>
        <w:rPr>
          <w:rFonts w:eastAsia="方正楷体_GBK" w:hint="eastAsia"/>
        </w:rPr>
        <w:t>将“进博会”的优惠政策以制度化的方式固定下来。还出台了加强知识产权保护、实施展品“无纸化通关”等支持的政策。第三届“进博会”向世界宣告了我国推进更高水平开放和不断推动建设开放型世界经济的坚定决心</w:t>
      </w:r>
      <w:r>
        <w:rPr>
          <w:rFonts w:ascii="方正楷体_GBK" w:hAnsi="方正楷体_GBK"/>
        </w:rPr>
        <w:t>,</w:t>
      </w:r>
      <w:r>
        <w:rPr>
          <w:rFonts w:eastAsia="方正楷体_GBK" w:hint="eastAsia"/>
        </w:rPr>
        <w:t>逐步形成以国内大循环为主体、国内国际双循环相互促进的新发展格局。“进博会”不仅要年年办下去</w:t>
      </w:r>
      <w:r>
        <w:rPr>
          <w:rFonts w:ascii="方正楷体_GBK" w:hAnsi="方正楷体_GBK"/>
        </w:rPr>
        <w:t>,</w:t>
      </w:r>
      <w:r>
        <w:rPr>
          <w:rFonts w:eastAsia="方正楷体_GBK" w:hint="eastAsia"/>
        </w:rPr>
        <w:t>而且要办出水平、办出成效、越办越好。</w:t>
      </w:r>
    </w:p>
    <w:p w14:paraId="682CDC22" w14:textId="77777777" w:rsidR="005309E2" w:rsidRDefault="005309E2" w:rsidP="005309E2">
      <w:r>
        <w:rPr>
          <w:rFonts w:hint="eastAsia"/>
        </w:rPr>
        <w:t>结合材料</w:t>
      </w:r>
      <w:r>
        <w:rPr>
          <w:rFonts w:ascii="方正书宋_GBK" w:hAnsi="方正书宋_GBK"/>
        </w:rPr>
        <w:t>,</w:t>
      </w:r>
      <w:r>
        <w:rPr>
          <w:rFonts w:hint="eastAsia"/>
        </w:rPr>
        <w:t>从经济全球化与对外开放的角度分析为什么“进博会”越办越好。</w:t>
      </w:r>
      <w:r>
        <w:rPr>
          <w:rFonts w:ascii="方正楷体_GBK" w:hAnsi="方正楷体_GBK"/>
        </w:rPr>
        <w:t>(</w:t>
      </w:r>
      <w:r>
        <w:t>6</w:t>
      </w:r>
      <w:r>
        <w:rPr>
          <w:rFonts w:eastAsia="方正楷体_GBK" w:hint="eastAsia"/>
        </w:rPr>
        <w:t>分</w:t>
      </w:r>
      <w:r>
        <w:rPr>
          <w:rFonts w:ascii="方正楷体_GBK" w:hAnsi="方正楷体_GBK"/>
        </w:rPr>
        <w:t>)</w:t>
      </w:r>
    </w:p>
    <w:p w14:paraId="1C06012F" w14:textId="77777777" w:rsidR="005309E2" w:rsidRDefault="005309E2" w:rsidP="005309E2"/>
    <w:p w14:paraId="2D683314" w14:textId="77777777" w:rsidR="005309E2" w:rsidRDefault="005309E2" w:rsidP="005309E2"/>
    <w:p w14:paraId="117C594A" w14:textId="77777777" w:rsidR="005309E2" w:rsidRDefault="005309E2" w:rsidP="005309E2"/>
    <w:p w14:paraId="6A7A293F" w14:textId="77777777" w:rsidR="005309E2" w:rsidRDefault="005309E2" w:rsidP="005309E2"/>
    <w:p w14:paraId="6B8D4D05" w14:textId="77777777" w:rsidR="005309E2" w:rsidRDefault="005309E2" w:rsidP="005309E2"/>
    <w:p w14:paraId="26D0B1AD" w14:textId="77777777" w:rsidR="005309E2" w:rsidRDefault="005309E2" w:rsidP="005309E2"/>
    <w:p w14:paraId="2F3D133D" w14:textId="77777777" w:rsidR="005309E2" w:rsidRDefault="005309E2" w:rsidP="005309E2">
      <w:r>
        <w:rPr>
          <w:rFonts w:ascii="NEU-HZ-S92" w:hAnsi="NEU-HZ-S92"/>
        </w:rPr>
        <w:t>B.</w:t>
      </w:r>
      <w:r>
        <w:rPr>
          <w:rFonts w:eastAsia="方正黑体_GBK" w:hint="eastAsia"/>
        </w:rPr>
        <w:t xml:space="preserve"> </w:t>
      </w:r>
      <w:r>
        <w:rPr>
          <w:rFonts w:eastAsia="方正黑体_GBK" w:hint="eastAsia"/>
        </w:rPr>
        <w:t>【经济学常识】</w:t>
      </w:r>
    </w:p>
    <w:p w14:paraId="5517D962" w14:textId="77777777" w:rsidR="005309E2" w:rsidRDefault="005309E2" w:rsidP="005309E2">
      <w:r>
        <w:t xml:space="preserve">　　</w:t>
      </w:r>
      <w:r>
        <w:rPr>
          <w:rFonts w:eastAsia="方正楷体_GBK" w:hint="eastAsia"/>
        </w:rPr>
        <w:t>共享单车大批量投放市场</w:t>
      </w:r>
      <w:r>
        <w:rPr>
          <w:rFonts w:ascii="方正楷体_GBK" w:hAnsi="方正楷体_GBK"/>
        </w:rPr>
        <w:t>,</w:t>
      </w:r>
      <w:r>
        <w:rPr>
          <w:rFonts w:eastAsia="方正楷体_GBK" w:hint="eastAsia"/>
        </w:rPr>
        <w:t>形成规模效应</w:t>
      </w:r>
      <w:r>
        <w:rPr>
          <w:rFonts w:ascii="方正楷体_GBK" w:hAnsi="方正楷体_GBK"/>
        </w:rPr>
        <w:t>,</w:t>
      </w:r>
      <w:r>
        <w:rPr>
          <w:rFonts w:eastAsia="方正楷体_GBK" w:hint="eastAsia"/>
        </w:rPr>
        <w:t>凭借防爆轮胎、轴传动等高科技配置</w:t>
      </w:r>
      <w:r>
        <w:rPr>
          <w:rFonts w:ascii="方正楷体_GBK" w:hAnsi="方正楷体_GBK"/>
        </w:rPr>
        <w:t>,</w:t>
      </w:r>
      <w:r>
        <w:rPr>
          <w:rFonts w:eastAsia="方正楷体_GBK" w:hint="eastAsia"/>
        </w:rPr>
        <w:t>借助实时定位、扫描开锁、在线支付等信息化手段</w:t>
      </w:r>
      <w:r>
        <w:rPr>
          <w:rFonts w:ascii="方正楷体_GBK" w:hAnsi="方正楷体_GBK"/>
        </w:rPr>
        <w:t>,</w:t>
      </w:r>
      <w:r>
        <w:rPr>
          <w:rFonts w:eastAsia="方正楷体_GBK" w:hint="eastAsia"/>
        </w:rPr>
        <w:t>提高了运营效率</w:t>
      </w:r>
      <w:r>
        <w:rPr>
          <w:rFonts w:ascii="方正楷体_GBK" w:hAnsi="方正楷体_GBK"/>
        </w:rPr>
        <w:t>,</w:t>
      </w:r>
      <w:r>
        <w:rPr>
          <w:rFonts w:eastAsia="方正楷体_GBK" w:hint="eastAsia"/>
        </w:rPr>
        <w:t>获得了消费者认可。它的出现给传统自行车制造企业带来了机遇和挑战。</w:t>
      </w:r>
    </w:p>
    <w:p w14:paraId="0EFB76B8" w14:textId="77777777" w:rsidR="005309E2" w:rsidRDefault="005309E2" w:rsidP="005309E2">
      <w:r>
        <w:t xml:space="preserve">　　</w:t>
      </w:r>
      <w:r>
        <w:rPr>
          <w:rFonts w:ascii="方正楷体_GBK" w:hAnsi="方正楷体_GBK"/>
        </w:rPr>
        <w:t>(</w:t>
      </w:r>
      <w:r>
        <w:rPr>
          <w:rFonts w:eastAsia="方正楷体_GBK" w:hint="eastAsia"/>
        </w:rPr>
        <w:t>注</w:t>
      </w:r>
      <w:r>
        <w:rPr>
          <w:rFonts w:ascii="方正楷体_GBK" w:hAnsi="方正楷体_GBK"/>
        </w:rPr>
        <w:t>:</w:t>
      </w:r>
      <w:r>
        <w:rPr>
          <w:rFonts w:eastAsia="方正楷体_GBK" w:hint="eastAsia"/>
        </w:rPr>
        <w:t>共享单车是指企业在校园、地铁站点、公交站点、居民区、商业区、公共服务区等提供单车共享服务</w:t>
      </w:r>
      <w:r>
        <w:rPr>
          <w:rFonts w:ascii="方正楷体_GBK" w:hAnsi="方正楷体_GBK"/>
        </w:rPr>
        <w:t>,</w:t>
      </w:r>
      <w:r>
        <w:rPr>
          <w:rFonts w:eastAsia="方正楷体_GBK" w:hint="eastAsia"/>
        </w:rPr>
        <w:t>是共享经济的一种新形态</w:t>
      </w:r>
      <w:r>
        <w:rPr>
          <w:rFonts w:ascii="方正楷体_GBK" w:hAnsi="方正楷体_GBK"/>
        </w:rPr>
        <w:t>)</w:t>
      </w:r>
    </w:p>
    <w:p w14:paraId="60063CD2" w14:textId="77777777" w:rsidR="005309E2" w:rsidRDefault="005309E2" w:rsidP="005309E2">
      <w:r>
        <w:rPr>
          <w:rFonts w:hint="eastAsia"/>
        </w:rPr>
        <w:t>结合材料</w:t>
      </w:r>
      <w:r>
        <w:rPr>
          <w:rFonts w:ascii="方正书宋_GBK" w:hAnsi="方正书宋_GBK"/>
        </w:rPr>
        <w:t>,</w:t>
      </w:r>
      <w:r>
        <w:rPr>
          <w:rFonts w:hint="eastAsia"/>
        </w:rPr>
        <w:t>运用“价值规律的作用”的知识</w:t>
      </w:r>
      <w:r>
        <w:rPr>
          <w:rFonts w:ascii="方正书宋_GBK" w:hAnsi="方正书宋_GBK"/>
        </w:rPr>
        <w:t>,</w:t>
      </w:r>
      <w:r>
        <w:rPr>
          <w:rFonts w:hint="eastAsia"/>
        </w:rPr>
        <w:t>分析共享单车对传统自行车企业的影响。</w:t>
      </w:r>
      <w:r>
        <w:rPr>
          <w:rFonts w:ascii="方正楷体_GBK" w:hAnsi="方正楷体_GBK"/>
        </w:rPr>
        <w:t>(</w:t>
      </w:r>
      <w:r>
        <w:t>6</w:t>
      </w:r>
      <w:r>
        <w:rPr>
          <w:rFonts w:eastAsia="方正楷体_GBK" w:hint="eastAsia"/>
        </w:rPr>
        <w:t>分</w:t>
      </w:r>
      <w:r>
        <w:rPr>
          <w:rFonts w:ascii="方正楷体_GBK" w:hAnsi="方正楷体_GBK"/>
        </w:rPr>
        <w:t>)</w:t>
      </w:r>
    </w:p>
    <w:p w14:paraId="6A58252B" w14:textId="77777777" w:rsidR="005309E2" w:rsidRDefault="005309E2" w:rsidP="005309E2"/>
    <w:p w14:paraId="5296DD81" w14:textId="77777777" w:rsidR="005309E2" w:rsidRDefault="005309E2" w:rsidP="005309E2"/>
    <w:p w14:paraId="00BC7383" w14:textId="77777777" w:rsidR="005309E2" w:rsidRDefault="005309E2" w:rsidP="005309E2"/>
    <w:p w14:paraId="58A80D4E" w14:textId="77777777" w:rsidR="005309E2" w:rsidRDefault="005309E2" w:rsidP="005309E2"/>
    <w:p w14:paraId="42134354" w14:textId="77777777" w:rsidR="005309E2" w:rsidRDefault="005309E2" w:rsidP="005309E2"/>
    <w:p w14:paraId="780AB239" w14:textId="77777777" w:rsidR="005309E2" w:rsidRDefault="005309E2" w:rsidP="005309E2"/>
    <w:p w14:paraId="4D642433" w14:textId="77777777" w:rsidR="005309E2" w:rsidRDefault="005309E2" w:rsidP="005309E2">
      <w:r>
        <w:rPr>
          <w:rFonts w:ascii="NEU-HZ-S92" w:hAnsi="NEU-HZ-S92"/>
        </w:rPr>
        <w:t>C.</w:t>
      </w:r>
      <w:r>
        <w:rPr>
          <w:rFonts w:eastAsia="方正黑体_GBK" w:hint="eastAsia"/>
        </w:rPr>
        <w:t xml:space="preserve"> </w:t>
      </w:r>
      <w:r>
        <w:rPr>
          <w:rFonts w:eastAsia="方正黑体_GBK" w:hint="eastAsia"/>
        </w:rPr>
        <w:t>【国家和国际组织常识】</w:t>
      </w:r>
    </w:p>
    <w:p w14:paraId="15CD9D29" w14:textId="77777777" w:rsidR="005309E2" w:rsidRDefault="005309E2" w:rsidP="005309E2">
      <w:r>
        <w:rPr>
          <w:rFonts w:ascii="方正楷体_GBK" w:hAnsi="方正楷体_GBK"/>
        </w:rPr>
        <w:t>(</w:t>
      </w:r>
      <w:r>
        <w:t>2021</w:t>
      </w:r>
      <w:r>
        <w:rPr>
          <w:rFonts w:eastAsia="NEU-B6-S92" w:hint="eastAsia"/>
        </w:rPr>
        <w:t>·</w:t>
      </w:r>
      <w:r>
        <w:rPr>
          <w:rFonts w:eastAsia="方正楷体_GBK" w:hint="eastAsia"/>
        </w:rPr>
        <w:t>浙江嘉兴模拟</w:t>
      </w:r>
      <w:r>
        <w:rPr>
          <w:rFonts w:ascii="方正楷体_GBK" w:hAnsi="方正楷体_GBK"/>
        </w:rPr>
        <w:t>)</w:t>
      </w:r>
      <w:r>
        <w:rPr>
          <w:rFonts w:eastAsia="方正楷体_GBK" w:hint="eastAsia"/>
        </w:rPr>
        <w:t>近年来</w:t>
      </w:r>
      <w:r>
        <w:rPr>
          <w:rFonts w:ascii="方正楷体_GBK" w:hAnsi="方正楷体_GBK"/>
        </w:rPr>
        <w:t>,</w:t>
      </w:r>
      <w:r>
        <w:rPr>
          <w:rFonts w:eastAsia="方正楷体_GBK" w:hint="eastAsia"/>
        </w:rPr>
        <w:t>法国执政党共和国</w:t>
      </w:r>
      <w:proofErr w:type="gramStart"/>
      <w:r>
        <w:rPr>
          <w:rFonts w:eastAsia="方正楷体_GBK" w:hint="eastAsia"/>
        </w:rPr>
        <w:t>前进党</w:t>
      </w:r>
      <w:proofErr w:type="gramEnd"/>
      <w:r>
        <w:rPr>
          <w:rFonts w:eastAsia="方正楷体_GBK" w:hint="eastAsia"/>
        </w:rPr>
        <w:t>面临的压力持续加大。由于普通民众反对</w:t>
      </w:r>
      <w:proofErr w:type="gramStart"/>
      <w:r>
        <w:rPr>
          <w:rFonts w:eastAsia="方正楷体_GBK" w:hint="eastAsia"/>
        </w:rPr>
        <w:t>马克龙政府</w:t>
      </w:r>
      <w:proofErr w:type="gramEnd"/>
      <w:r>
        <w:rPr>
          <w:rFonts w:eastAsia="方正楷体_GBK" w:hint="eastAsia"/>
        </w:rPr>
        <w:t>出台的偏袒富人而非穷人的自由经济政策</w:t>
      </w:r>
      <w:r>
        <w:rPr>
          <w:rFonts w:ascii="方正楷体_GBK" w:hAnsi="方正楷体_GBK"/>
        </w:rPr>
        <w:t>,</w:t>
      </w:r>
      <w:r>
        <w:rPr>
          <w:rFonts w:eastAsia="方正楷体_GBK" w:hint="eastAsia"/>
        </w:rPr>
        <w:t>“黄马甲”示威浪潮和全法大罢工此起彼伏。新冠肺炎疫情又导致法国政府推动的多项社会改革陷于停滞。因对马克龙总统未能兑现“包容和超越旧有政治分歧”的承诺感到不满</w:t>
      </w:r>
      <w:r>
        <w:rPr>
          <w:rFonts w:ascii="方正楷体_GBK" w:hAnsi="方正楷体_GBK"/>
        </w:rPr>
        <w:t>,</w:t>
      </w:r>
      <w:r>
        <w:t>2020</w:t>
      </w:r>
      <w:r>
        <w:rPr>
          <w:rFonts w:eastAsia="方正楷体_GBK" w:hint="eastAsia"/>
        </w:rPr>
        <w:t>年</w:t>
      </w:r>
      <w:r>
        <w:t>5</w:t>
      </w:r>
      <w:r>
        <w:rPr>
          <w:rFonts w:eastAsia="方正楷体_GBK" w:hint="eastAsia"/>
        </w:rPr>
        <w:t>月</w:t>
      </w:r>
      <w:r>
        <w:t>19</w:t>
      </w:r>
      <w:r>
        <w:rPr>
          <w:rFonts w:eastAsia="方正楷体_GBK" w:hint="eastAsia"/>
        </w:rPr>
        <w:t>日</w:t>
      </w:r>
      <w:r>
        <w:rPr>
          <w:rFonts w:ascii="方正楷体_GBK" w:hAnsi="方正楷体_GBK"/>
        </w:rPr>
        <w:t>,</w:t>
      </w:r>
      <w:r>
        <w:rPr>
          <w:rFonts w:eastAsia="方正楷体_GBK" w:hint="eastAsia"/>
        </w:rPr>
        <w:t>执政党内的国民议会议员中有</w:t>
      </w:r>
      <w:r>
        <w:t>7</w:t>
      </w:r>
      <w:r>
        <w:rPr>
          <w:rFonts w:eastAsia="方正楷体_GBK" w:hint="eastAsia"/>
        </w:rPr>
        <w:t>人正式“出走”</w:t>
      </w:r>
      <w:r>
        <w:rPr>
          <w:rFonts w:ascii="方正楷体_GBK" w:hAnsi="方正楷体_GBK"/>
        </w:rPr>
        <w:t>,</w:t>
      </w:r>
      <w:r>
        <w:rPr>
          <w:rFonts w:eastAsia="方正楷体_GBK" w:hint="eastAsia"/>
        </w:rPr>
        <w:t>他们参加了新组建的政党“生态、民主、团结”</w:t>
      </w:r>
      <w:r>
        <w:rPr>
          <w:rFonts w:ascii="方正楷体_GBK" w:hAnsi="方正楷体_GBK"/>
        </w:rPr>
        <w:t>(</w:t>
      </w:r>
      <w:r>
        <w:rPr>
          <w:rFonts w:eastAsia="方正楷体_GBK" w:hint="eastAsia"/>
        </w:rPr>
        <w:t>简称</w:t>
      </w:r>
      <w:r>
        <w:t>EDS</w:t>
      </w:r>
      <w:r>
        <w:rPr>
          <w:rFonts w:ascii="方正楷体_GBK" w:hAnsi="方正楷体_GBK"/>
        </w:rPr>
        <w:t>),</w:t>
      </w:r>
      <w:r>
        <w:rPr>
          <w:rFonts w:eastAsia="方正楷体_GBK" w:hint="eastAsia"/>
        </w:rPr>
        <w:t>宣称其既不支持执政党</w:t>
      </w:r>
      <w:r>
        <w:rPr>
          <w:rFonts w:ascii="方正楷体_GBK" w:hAnsi="方正楷体_GBK"/>
        </w:rPr>
        <w:t>,</w:t>
      </w:r>
      <w:r>
        <w:rPr>
          <w:rFonts w:eastAsia="方正楷体_GBK" w:hint="eastAsia"/>
        </w:rPr>
        <w:t>也不支持在野党。这使得执政党在国民议会中的席位减少到</w:t>
      </w:r>
      <w:r>
        <w:t>288</w:t>
      </w:r>
      <w:r>
        <w:rPr>
          <w:rFonts w:eastAsia="方正楷体_GBK" w:hint="eastAsia"/>
        </w:rPr>
        <w:t>席</w:t>
      </w:r>
      <w:r>
        <w:rPr>
          <w:rFonts w:ascii="方正楷体_GBK" w:hAnsi="方正楷体_GBK"/>
        </w:rPr>
        <w:t>,</w:t>
      </w:r>
      <w:r>
        <w:rPr>
          <w:rFonts w:eastAsia="方正楷体_GBK" w:hint="eastAsia"/>
        </w:rPr>
        <w:t>比</w:t>
      </w:r>
      <w:r>
        <w:t>289</w:t>
      </w:r>
      <w:r>
        <w:rPr>
          <w:rFonts w:eastAsia="方正楷体_GBK" w:hint="eastAsia"/>
        </w:rPr>
        <w:t>席的议会绝对多数少了一席</w:t>
      </w:r>
      <w:r>
        <w:rPr>
          <w:rFonts w:ascii="方正楷体_GBK" w:hAnsi="方正楷体_GBK"/>
        </w:rPr>
        <w:t>,</w:t>
      </w:r>
      <w:r>
        <w:rPr>
          <w:rFonts w:eastAsia="方正楷体_GBK" w:hint="eastAsia"/>
        </w:rPr>
        <w:t>增添了政府未来执政的不确定性因素。</w:t>
      </w:r>
    </w:p>
    <w:p w14:paraId="0C12DF33" w14:textId="77777777" w:rsidR="005309E2" w:rsidRDefault="005309E2" w:rsidP="005309E2">
      <w:r>
        <w:rPr>
          <w:rFonts w:hint="eastAsia"/>
        </w:rPr>
        <w:t>运用法国政体实质和作用的知识</w:t>
      </w:r>
      <w:r>
        <w:rPr>
          <w:rFonts w:ascii="方正书宋_GBK" w:hAnsi="方正书宋_GBK"/>
        </w:rPr>
        <w:t>,</w:t>
      </w:r>
      <w:r>
        <w:rPr>
          <w:rFonts w:hint="eastAsia"/>
        </w:rPr>
        <w:t>说明马克龙总统未能兑现其承诺的制度性根源。</w:t>
      </w:r>
      <w:r>
        <w:rPr>
          <w:rFonts w:ascii="方正楷体_GBK" w:hAnsi="方正楷体_GBK"/>
        </w:rPr>
        <w:t>(</w:t>
      </w:r>
      <w:r>
        <w:t>6</w:t>
      </w:r>
      <w:r>
        <w:rPr>
          <w:rFonts w:eastAsia="方正楷体_GBK" w:hint="eastAsia"/>
        </w:rPr>
        <w:t>分</w:t>
      </w:r>
      <w:r>
        <w:rPr>
          <w:rFonts w:ascii="方正楷体_GBK" w:hAnsi="方正楷体_GBK"/>
        </w:rPr>
        <w:t>)</w:t>
      </w:r>
    </w:p>
    <w:p w14:paraId="4B096EEF" w14:textId="77777777" w:rsidR="005309E2" w:rsidRDefault="005309E2" w:rsidP="005309E2"/>
    <w:p w14:paraId="43F1A4A2" w14:textId="77777777" w:rsidR="005309E2" w:rsidRDefault="005309E2" w:rsidP="005309E2"/>
    <w:p w14:paraId="2845C494" w14:textId="77777777" w:rsidR="005309E2" w:rsidRDefault="005309E2" w:rsidP="005309E2"/>
    <w:p w14:paraId="1793208F" w14:textId="77777777" w:rsidR="005309E2" w:rsidRDefault="005309E2" w:rsidP="005309E2"/>
    <w:p w14:paraId="0254C9AC" w14:textId="77777777" w:rsidR="005309E2" w:rsidRDefault="005309E2" w:rsidP="005309E2"/>
    <w:p w14:paraId="3982E3D9" w14:textId="77777777" w:rsidR="00B81866" w:rsidRDefault="00B81866"/>
    <w:sectPr w:rsidR="00B818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4E41A" w14:textId="77777777" w:rsidR="006821EF" w:rsidRDefault="006821EF" w:rsidP="005309E2">
      <w:pPr>
        <w:spacing w:line="240" w:lineRule="auto"/>
      </w:pPr>
      <w:r>
        <w:separator/>
      </w:r>
    </w:p>
  </w:endnote>
  <w:endnote w:type="continuationSeparator" w:id="0">
    <w:p w14:paraId="0E1F74D6" w14:textId="77777777" w:rsidR="006821EF" w:rsidRDefault="006821EF" w:rsidP="005309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EU-BZ-S92">
    <w:altName w:val="微软雅黑"/>
    <w:charset w:val="86"/>
    <w:family w:val="script"/>
    <w:pitch w:val="variable"/>
    <w:sig w:usb0="10002003" w:usb1="AB1E0800" w:usb2="000A005E" w:usb3="00000000" w:csb0="003C0041" w:csb1="00000000"/>
  </w:font>
  <w:font w:name="方正书宋_GBK">
    <w:altName w:val="微软雅黑"/>
    <w:charset w:val="86"/>
    <w:family w:val="script"/>
    <w:pitch w:val="fixed"/>
    <w:sig w:usb0="00000001" w:usb1="080E0000" w:usb2="00000010" w:usb3="00000000" w:csb0="00040000" w:csb1="00000000"/>
  </w:font>
  <w:font w:name="方正大标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NEU-HZ-S92">
    <w:altName w:val="微软雅黑"/>
    <w:charset w:val="86"/>
    <w:family w:val="script"/>
    <w:pitch w:val="variable"/>
    <w:sig w:usb0="10002003" w:usb1="AB1E0800" w:usb2="000A005E" w:usb3="00000000" w:csb0="003C0041" w:csb1="00000000"/>
  </w:font>
  <w:font w:name="NEU-B6-S92">
    <w:altName w:val="微软雅黑"/>
    <w:charset w:val="86"/>
    <w:family w:val="script"/>
    <w:pitch w:val="variable"/>
    <w:sig w:usb0="10002003" w:usb1="AB1E0800" w:usb2="000A005E" w:usb3="00000000" w:csb0="003C004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0325C" w14:textId="77777777" w:rsidR="006821EF" w:rsidRDefault="006821EF" w:rsidP="005309E2">
      <w:pPr>
        <w:spacing w:line="240" w:lineRule="auto"/>
      </w:pPr>
      <w:r>
        <w:separator/>
      </w:r>
    </w:p>
  </w:footnote>
  <w:footnote w:type="continuationSeparator" w:id="0">
    <w:p w14:paraId="2FDD9D6F" w14:textId="77777777" w:rsidR="006821EF" w:rsidRDefault="006821EF" w:rsidP="005309E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D7F"/>
    <w:rsid w:val="005309E2"/>
    <w:rsid w:val="006821EF"/>
    <w:rsid w:val="006A5D7F"/>
    <w:rsid w:val="00B81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1BE83F1-3D6F-4B24-B8C2-0DF8281C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9E2"/>
    <w:pPr>
      <w:spacing w:line="293" w:lineRule="exact"/>
    </w:pPr>
    <w:rPr>
      <w:rFonts w:ascii="NEU-BZ-S92" w:eastAsia="方正书宋_GBK" w:hAnsi="NEU-BZ-S92"/>
      <w:color w:val="000000"/>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09E2"/>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Cs w:val="18"/>
    </w:rPr>
  </w:style>
  <w:style w:type="character" w:customStyle="1" w:styleId="a4">
    <w:name w:val="页眉 字符"/>
    <w:basedOn w:val="a0"/>
    <w:link w:val="a3"/>
    <w:uiPriority w:val="99"/>
    <w:rsid w:val="005309E2"/>
    <w:rPr>
      <w:sz w:val="18"/>
      <w:szCs w:val="18"/>
    </w:rPr>
  </w:style>
  <w:style w:type="paragraph" w:styleId="a5">
    <w:name w:val="footer"/>
    <w:basedOn w:val="a"/>
    <w:link w:val="a6"/>
    <w:uiPriority w:val="99"/>
    <w:unhideWhenUsed/>
    <w:rsid w:val="005309E2"/>
    <w:pPr>
      <w:widowControl w:val="0"/>
      <w:tabs>
        <w:tab w:val="center" w:pos="4153"/>
        <w:tab w:val="right" w:pos="8306"/>
      </w:tabs>
      <w:snapToGrid w:val="0"/>
      <w:spacing w:line="240" w:lineRule="auto"/>
    </w:pPr>
    <w:rPr>
      <w:rFonts w:asciiTheme="minorHAnsi" w:eastAsiaTheme="minorEastAsia" w:hAnsiTheme="minorHAnsi"/>
      <w:color w:val="auto"/>
      <w:kern w:val="2"/>
      <w:szCs w:val="18"/>
    </w:rPr>
  </w:style>
  <w:style w:type="character" w:customStyle="1" w:styleId="a6">
    <w:name w:val="页脚 字符"/>
    <w:basedOn w:val="a0"/>
    <w:link w:val="a5"/>
    <w:uiPriority w:val="99"/>
    <w:rsid w:val="005309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929</Words>
  <Characters>5300</Characters>
  <Application>Microsoft Office Word</Application>
  <DocSecurity>0</DocSecurity>
  <Lines>44</Lines>
  <Paragraphs>12</Paragraphs>
  <ScaleCrop>false</ScaleCrop>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Tingting</dc:creator>
  <cp:keywords/>
  <dc:description/>
  <cp:lastModifiedBy>Sun Tingting</cp:lastModifiedBy>
  <cp:revision>2</cp:revision>
  <dcterms:created xsi:type="dcterms:W3CDTF">2021-10-28T08:57:00Z</dcterms:created>
  <dcterms:modified xsi:type="dcterms:W3CDTF">2021-10-28T08:57:00Z</dcterms:modified>
</cp:coreProperties>
</file>