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" w:lineRule="atLeas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计算题专项训练2</w:t>
      </w:r>
    </w:p>
    <w:p>
      <w:pPr>
        <w:spacing w:line="22" w:lineRule="atLeast"/>
        <w:ind w:left="315" w:hanging="315" w:hangingChars="150"/>
        <w:jc w:val="left"/>
        <w:textAlignment w:val="center"/>
      </w:pPr>
      <w:r>
        <w:t>1．如图所示，甲为一列正弦波在</w:t>
      </w:r>
      <w:r>
        <w:rPr>
          <w:i/>
        </w:rPr>
        <w:t>t</w:t>
      </w:r>
      <w:r>
        <w:rPr>
          <w:vertAlign w:val="subscript"/>
        </w:rPr>
        <w:t>1</w:t>
      </w:r>
      <w:r>
        <w:t>＝1.0 s时的波形图，乙为质点</w:t>
      </w:r>
      <w:r>
        <w:rPr>
          <w:i/>
        </w:rPr>
        <w:t>P</w:t>
      </w:r>
      <w:r>
        <w:t>的振动图像．</w:t>
      </w:r>
    </w:p>
    <w:p>
      <w:pPr>
        <w:ind w:left="840" w:leftChars="150" w:hanging="525" w:hangingChars="250"/>
        <w:jc w:val="left"/>
        <w:textAlignment w:val="center"/>
      </w:pPr>
      <w:r>
        <w:t>（1）在甲图中画出</w:t>
      </w:r>
      <w:r>
        <w:rPr>
          <w:i/>
        </w:rPr>
        <w:t>t</w:t>
      </w:r>
      <w:r>
        <w:rPr>
          <w:vertAlign w:val="subscript"/>
        </w:rPr>
        <w:t>2</w:t>
      </w:r>
      <w:r>
        <w:t>=4.5s时的波形图；</w:t>
      </w:r>
    </w:p>
    <w:p>
      <w:pPr>
        <w:ind w:left="840" w:leftChars="150" w:hanging="525" w:hangingChars="250"/>
        <w:jc w:val="left"/>
        <w:textAlignment w:val="center"/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1504315</wp:posOffset>
            </wp:positionH>
            <wp:positionV relativeFrom="paragraph">
              <wp:posOffset>198120</wp:posOffset>
            </wp:positionV>
            <wp:extent cx="3590925" cy="1447800"/>
            <wp:effectExtent l="0" t="0" r="0" b="0"/>
            <wp:wrapSquare wrapText="bothSides"/>
            <wp:docPr id="4" name="图片 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igure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（2）</w:t>
      </w:r>
      <w:r>
        <w:rPr>
          <w:i/>
        </w:rPr>
        <w:t>t</w:t>
      </w:r>
      <w:r>
        <w:rPr>
          <w:vertAlign w:val="subscript"/>
        </w:rPr>
        <w:t>1</w:t>
      </w:r>
      <w:r>
        <w:t>＝1.0 s到</w:t>
      </w:r>
      <w:r>
        <w:rPr>
          <w:i/>
        </w:rPr>
        <w:t>t</w:t>
      </w:r>
      <w:r>
        <w:rPr>
          <w:vertAlign w:val="subscript"/>
        </w:rPr>
        <w:t>2</w:t>
      </w:r>
      <w:r>
        <w:t>=4.5s时间内，质点</w:t>
      </w:r>
      <w:r>
        <w:rPr>
          <w:i/>
        </w:rPr>
        <w:t>P</w:t>
      </w:r>
      <w:r>
        <w:t>通过的路程</w:t>
      </w:r>
      <w:r>
        <w:rPr>
          <w:i/>
        </w:rPr>
        <w:t>s</w:t>
      </w:r>
      <w:r>
        <w:t>．</w:t>
      </w:r>
    </w:p>
    <w:p>
      <w:pPr>
        <w:spacing w:line="22" w:lineRule="atLeast"/>
        <w:jc w:val="left"/>
        <w:textAlignment w:val="center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spacing w:line="22" w:lineRule="atLeast"/>
        <w:ind w:left="315" w:hanging="315" w:hangingChars="150"/>
        <w:jc w:val="left"/>
        <w:textAlignment w:val="center"/>
      </w:pPr>
      <w:r>
        <w:t>2．如图所示，波源</w:t>
      </w:r>
      <w:r>
        <w:rPr>
          <w:i/>
        </w:rPr>
        <w:t>M</w:t>
      </w:r>
      <w:r>
        <w:t>和</w:t>
      </w:r>
      <w:r>
        <w:rPr>
          <w:i/>
        </w:rPr>
        <w:t>N</w:t>
      </w:r>
      <w:r>
        <w:t>完全相同，质点</w:t>
      </w:r>
      <w:r>
        <w:rPr>
          <w:i/>
        </w:rPr>
        <w:t>P</w:t>
      </w:r>
      <w:r>
        <w:t>到</w:t>
      </w:r>
      <w:r>
        <w:rPr>
          <w:i/>
        </w:rPr>
        <w:t>M</w:t>
      </w:r>
      <w:r>
        <w:t>的距离</w:t>
      </w:r>
      <w:r>
        <w:rPr>
          <w:i/>
        </w:rPr>
        <w:t>L</w:t>
      </w:r>
      <w:r>
        <w:rPr>
          <w:vertAlign w:val="subscript"/>
        </w:rPr>
        <w:t>1</w:t>
      </w:r>
      <w:r>
        <w:t>=0.3m；质点</w:t>
      </w:r>
      <w:r>
        <w:rPr>
          <w:i/>
        </w:rPr>
        <w:t>P</w:t>
      </w:r>
      <w:r>
        <w:t>到</w:t>
      </w:r>
      <w:r>
        <w:rPr>
          <w:i/>
        </w:rPr>
        <w:t>N</w:t>
      </w:r>
      <w:r>
        <w:t>的距离</w:t>
      </w:r>
      <w:r>
        <w:rPr>
          <w:i/>
        </w:rPr>
        <w:t>L</w:t>
      </w:r>
      <w:r>
        <w:rPr>
          <w:vertAlign w:val="subscript"/>
        </w:rPr>
        <w:t>2</w:t>
      </w:r>
      <w:r>
        <w:t>=1.1m．两波源自</w:t>
      </w:r>
      <w:r>
        <w:object>
          <v:shape id="_x0000_i1025" o:spt="75" alt="eqId27a79e2494d7484384d6192cb42754e0" type="#_x0000_t75" style="height:14.65pt;width:25.4pt;" o:ole="t" filled="f" o:preferrelative="t" stroked="f" coordsize="21600,21600">
            <v:path/>
            <v:fill on="f" focussize="0,0"/>
            <v:stroke on="f" joinstyle="miter"/>
            <v:imagedata r:id="rId8" o:title="eqId27a79e2494d7484384d6192cb42754e0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t>时开始振动，位移随时间变化的关系为</w:t>
      </w:r>
      <w:r>
        <w:object>
          <v:shape id="_x0000_i1026" o:spt="75" alt="eqIdd4a4a1938ac34806b96be0e6aa676f5d" type="#_x0000_t75" style="height:15pt;width:68.9pt;" o:ole="t" filled="f" o:preferrelative="t" stroked="f" coordsize="21600,21600">
            <v:path/>
            <v:fill on="f" focussize="0,0"/>
            <v:stroke on="f" joinstyle="miter"/>
            <v:imagedata r:id="rId10" o:title="eqIdd4a4a1938ac34806b96be0e6aa676f5d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t>，两波源传出的波在介质中的波长为</w:t>
      </w:r>
      <w:r>
        <w:object>
          <v:shape id="_x0000_i1027" o:spt="75" alt="eqId8799ba129f8c424a988cd2c54f69d455" type="#_x0000_t75" style="height:13.5pt;width:46.6pt;" o:ole="t" filled="f" o:preferrelative="t" stroked="f" coordsize="21600,21600">
            <v:path/>
            <v:fill on="f" focussize="0,0"/>
            <v:stroke on="f" joinstyle="miter"/>
            <v:imagedata r:id="rId12" o:title="eqId8799ba129f8c424a988cd2c54f69d455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t>．求：</w:t>
      </w:r>
    </w:p>
    <w:p>
      <w:pPr>
        <w:ind w:left="840" w:leftChars="150" w:hanging="525" w:hangingChars="250"/>
        <w:jc w:val="left"/>
        <w:textAlignment w:val="center"/>
      </w:pPr>
      <w:r>
        <w:t>（1）两波源传出的波在介质中的传播速度；</w:t>
      </w:r>
    </w:p>
    <w:p>
      <w:pPr>
        <w:ind w:left="840" w:leftChars="150" w:hanging="525" w:hangingChars="250"/>
        <w:jc w:val="left"/>
        <w:textAlignment w:val="center"/>
        <w:rPr>
          <w:color w:val="000000" w:themeColor="text1"/>
        </w:rPr>
      </w:pPr>
      <w:r>
        <w:rPr>
          <w:color w:val="000000" w:themeColor="text1"/>
        </w:rPr>
        <w:pict>
          <v:group id="xjh2021-03-1409:34:47" o:spid="_x0000_s1049" o:spt="203" style="position:absolute;left:0pt;margin-left:187.55pt;margin-top:24.5pt;height:108pt;width:216.1pt;mso-wrap-distance-bottom:0pt;mso-wrap-distance-left:9pt;mso-wrap-distance-right:9pt;mso-wrap-distance-top:0pt;z-index:251663360;mso-width-relative:page;mso-height-relative:page;" coordorigin="2692,4110" coordsize="4322,2160">
            <o:lock v:ext="edit"/>
            <v:shape id="_x0000_s1050" o:spid="_x0000_s1050" o:spt="32" type="#_x0000_t32" style="position:absolute;left:2814;top:4566;flip:y;height:1248;width:735;" o:connectortype="straight" filled="f" coordsize="21600,21600">
              <v:path arrowok="t"/>
              <v:fill on="f" focussize="0,0"/>
              <v:stroke weight="1.25pt" dashstyle="dash"/>
              <v:imagedata o:title=""/>
              <o:lock v:ext="edit"/>
            </v:shape>
            <v:shape id="_x0000_s1051" o:spid="_x0000_s1051" o:spt="32" type="#_x0000_t32" style="position:absolute;left:3549;top:4566;height:0;width:3045;" o:connectortype="straight" filled="f" coordsize="21600,21600">
              <v:path arrowok="t"/>
              <v:fill on="f" focussize="0,0"/>
              <v:stroke weight="1.25pt" dashstyle="dash"/>
              <v:imagedata o:title=""/>
              <o:lock v:ext="edit"/>
            </v:shape>
            <v:shape id="_x0000_s1052" o:spid="_x0000_s1052" o:spt="3" type="#_x0000_t3" style="position:absolute;left:3438;top:4494;height:156;width:156;" fillcolor="#000000" filled="t" coordsize="21600,21600">
              <v:path/>
              <v:fill on="t" focussize="0,0"/>
              <v:stroke/>
              <v:imagedata o:title=""/>
              <o:lock v:ext="edit"/>
            </v:shape>
            <v:shape id="_x0000_s1053" o:spid="_x0000_s1053" o:spt="3" type="#_x0000_t3" style="position:absolute;left:6438;top:4494;height:156;width:156;" fillcolor="#000000" filled="t" coordsize="21600,21600">
              <v:path/>
              <v:fill on="t" focussize="0,0"/>
              <v:stroke/>
              <v:imagedata o:title=""/>
              <o:lock v:ext="edit"/>
            </v:shape>
            <v:shape id="_x0000_s1054" o:spid="_x0000_s1054" o:spt="3" type="#_x0000_t3" style="position:absolute;left:2754;top:5673;height:156;width:156;" fillcolor="#000000" filled="t" coordsize="21600,21600">
              <v:path/>
              <v:fill on="t" focussize="0,0"/>
              <v:stroke/>
              <v:imagedata o:title=""/>
              <o:lock v:ext="edit"/>
            </v:shape>
            <v:shape id="_x0000_s1055" o:spid="_x0000_s1055" o:spt="32" type="#_x0000_t32" style="position:absolute;left:2814;top:4566;flip:y;height:1248;width:3780;" o:connectortype="straight" filled="f" coordsize="21600,21600">
              <v:path arrowok="t"/>
              <v:fill on="f" focussize="0,0"/>
              <v:stroke weight="1.25pt" dashstyle="dash"/>
              <v:imagedata o:title=""/>
              <o:lock v:ext="edit"/>
            </v:shape>
            <v:shape id="_x0000_s1056" o:spid="_x0000_s1056" o:spt="202" type="#_x0000_t202" style="position:absolute;left:3383;top:4110;height:456;width:691;" filled="f" stroked="f" coordsize="21600,21600">
              <v:path/>
              <v:fill on="f" focussize="0,0"/>
              <v:stroke on="f" joinstyle="miter"/>
              <v:imagedata o:title=""/>
              <o:lock v:ext="edit"/>
              <v:textbox style="mso-fit-shape-to-text:t;">
                <w:txbxContent>
                  <w:p>
                    <w:pPr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M</w:t>
                    </w:r>
                  </w:p>
                </w:txbxContent>
              </v:textbox>
            </v:shape>
            <v:shape id="_x0000_s1057" o:spid="_x0000_s1057" o:spt="202" type="#_x0000_t202" style="position:absolute;left:6323;top:4133;height:456;width:691;" filled="f" stroked="f" coordsize="21600,21600">
              <v:path/>
              <v:fill on="f" focussize="0,0"/>
              <v:stroke on="f" joinstyle="miter"/>
              <v:imagedata o:title=""/>
              <o:lock v:ext="edit"/>
              <v:textbox style="mso-fit-shape-to-text:t;">
                <w:txbxContent>
                  <w:p>
                    <w:pPr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N</w:t>
                    </w:r>
                  </w:p>
                </w:txbxContent>
              </v:textbox>
            </v:shape>
            <v:shape id="_x0000_s1058" o:spid="_x0000_s1058" o:spt="202" type="#_x0000_t202" style="position:absolute;left:2692;top:5814;height:456;width:691;" filled="f" stroked="f" coordsize="21600,21600">
              <v:path/>
              <v:fill on="f" focussize="0,0"/>
              <v:stroke on="f" joinstyle="miter"/>
              <v:imagedata o:title=""/>
              <o:lock v:ext="edit"/>
              <v:textbox style="mso-fit-shape-to-text:t;">
                <w:txbxContent>
                  <w:p>
                    <w:pPr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P</w:t>
                    </w:r>
                  </w:p>
                </w:txbxContent>
              </v:textbox>
            </v:shape>
            <w10:wrap type="square"/>
          </v:group>
        </w:pict>
      </w:r>
      <w:r>
        <w:rPr>
          <w:color w:val="000000" w:themeColor="text1"/>
        </w:rPr>
        <w:t>（2）</w:t>
      </w:r>
      <w:r>
        <w:rPr>
          <w:i/>
          <w:color w:val="000000" w:themeColor="text1"/>
        </w:rPr>
        <w:t>t</w:t>
      </w:r>
      <w:r>
        <w:rPr>
          <w:color w:val="000000" w:themeColor="text1"/>
        </w:rPr>
        <w:t>=3.25s时，质点</w:t>
      </w:r>
      <w:r>
        <w:rPr>
          <w:i/>
          <w:color w:val="000000" w:themeColor="text1"/>
        </w:rPr>
        <w:t>P</w:t>
      </w:r>
      <w:r>
        <w:rPr>
          <w:color w:val="000000" w:themeColor="text1"/>
        </w:rPr>
        <w:t>偏离平衡位置的位移．</w:t>
      </w:r>
    </w:p>
    <w:p>
      <w:pPr>
        <w:spacing w:line="22" w:lineRule="atLeast"/>
        <w:jc w:val="left"/>
        <w:textAlignment w:val="center"/>
        <w:rPr>
          <w:color w:val="000000" w:themeColor="text1"/>
        </w:rPr>
      </w:pPr>
    </w:p>
    <w:p>
      <w:pPr>
        <w:spacing w:line="22" w:lineRule="atLeast"/>
        <w:jc w:val="left"/>
        <w:textAlignment w:val="center"/>
        <w:rPr>
          <w:color w:val="000000" w:themeColor="text1"/>
        </w:rPr>
      </w:pPr>
    </w:p>
    <w:p>
      <w:pPr>
        <w:spacing w:line="22" w:lineRule="atLeast"/>
        <w:jc w:val="left"/>
        <w:textAlignment w:val="center"/>
        <w:rPr>
          <w:color w:val="000000" w:themeColor="text1"/>
        </w:rPr>
      </w:pPr>
    </w:p>
    <w:p>
      <w:pPr>
        <w:spacing w:line="22" w:lineRule="atLeast"/>
        <w:jc w:val="left"/>
        <w:textAlignment w:val="center"/>
        <w:rPr>
          <w:color w:val="000000" w:themeColor="text1"/>
        </w:rPr>
      </w:pPr>
    </w:p>
    <w:p>
      <w:pPr>
        <w:spacing w:line="22" w:lineRule="atLeast"/>
        <w:jc w:val="left"/>
        <w:textAlignment w:val="center"/>
        <w:rPr>
          <w:color w:val="000000" w:themeColor="text1"/>
        </w:rPr>
      </w:pPr>
    </w:p>
    <w:p>
      <w:pPr>
        <w:spacing w:line="22" w:lineRule="atLeast"/>
        <w:jc w:val="left"/>
        <w:textAlignment w:val="center"/>
        <w:rPr>
          <w:color w:val="000000" w:themeColor="text1"/>
        </w:rPr>
      </w:pPr>
    </w:p>
    <w:p>
      <w:pPr>
        <w:spacing w:line="22" w:lineRule="atLeast"/>
        <w:jc w:val="left"/>
        <w:textAlignment w:val="center"/>
        <w:rPr>
          <w:color w:val="000000" w:themeColor="text1"/>
        </w:rPr>
      </w:pPr>
    </w:p>
    <w:p>
      <w:pPr>
        <w:spacing w:line="22" w:lineRule="atLeast"/>
        <w:jc w:val="left"/>
        <w:textAlignment w:val="center"/>
      </w:pPr>
    </w:p>
    <w:p>
      <w:pPr>
        <w:spacing w:line="22" w:lineRule="atLeast"/>
        <w:jc w:val="left"/>
        <w:textAlignment w:val="center"/>
      </w:pPr>
    </w:p>
    <w:p>
      <w:pPr>
        <w:spacing w:line="22" w:lineRule="atLeast"/>
        <w:jc w:val="left"/>
        <w:textAlignment w:val="center"/>
      </w:pPr>
    </w:p>
    <w:p>
      <w:pPr>
        <w:spacing w:line="22" w:lineRule="atLeast"/>
        <w:jc w:val="left"/>
        <w:textAlignment w:val="center"/>
      </w:pPr>
    </w:p>
    <w:p>
      <w:pPr>
        <w:spacing w:line="22" w:lineRule="atLeast"/>
        <w:jc w:val="left"/>
        <w:textAlignment w:val="center"/>
      </w:pPr>
    </w:p>
    <w:p>
      <w:pPr>
        <w:spacing w:line="22" w:lineRule="atLeast"/>
        <w:jc w:val="left"/>
        <w:textAlignment w:val="center"/>
      </w:pPr>
    </w:p>
    <w:p>
      <w:pPr>
        <w:spacing w:line="22" w:lineRule="atLeast"/>
        <w:jc w:val="left"/>
        <w:textAlignment w:val="center"/>
      </w:pPr>
    </w:p>
    <w:p>
      <w:pPr>
        <w:spacing w:line="22" w:lineRule="atLeast"/>
        <w:jc w:val="left"/>
        <w:textAlignment w:val="center"/>
      </w:pPr>
    </w:p>
    <w:p>
      <w:pPr>
        <w:spacing w:line="22" w:lineRule="atLeast"/>
        <w:jc w:val="left"/>
        <w:textAlignment w:val="center"/>
      </w:pPr>
    </w:p>
    <w:p>
      <w:pPr>
        <w:spacing w:line="22" w:lineRule="atLeast"/>
        <w:ind w:left="315" w:hanging="315" w:hangingChars="150"/>
        <w:jc w:val="left"/>
        <w:textAlignment w:val="center"/>
      </w:pPr>
      <w:r>
        <w:t>3．如图甲所示是由透明材料制成的半圆柱体横截面，一束细光束由真空沿着径向与</w:t>
      </w:r>
      <w:r>
        <w:rPr>
          <w:i/>
        </w:rPr>
        <w:t>AB</w:t>
      </w:r>
      <w:r>
        <w:t>成</w:t>
      </w:r>
      <w:r>
        <w:rPr>
          <w:i/>
        </w:rPr>
        <w:t>θ</w:t>
      </w:r>
      <w:r>
        <w:t>角射入半圆柱体，对从</w:t>
      </w:r>
      <w:r>
        <w:rPr>
          <w:i/>
        </w:rPr>
        <w:t>AB</w:t>
      </w:r>
      <w:r>
        <w:t>面射出的折射光线的强度</w:t>
      </w:r>
      <w:r>
        <w:rPr>
          <w:i/>
        </w:rPr>
        <w:t>I</w:t>
      </w:r>
      <w:r>
        <w:t>随</w:t>
      </w:r>
      <w:r>
        <w:rPr>
          <w:i/>
        </w:rPr>
        <w:t>θ</w:t>
      </w:r>
      <w:r>
        <w:t>角的变化进行记录，得到的关系如图乙所示；图丙所示是这种材料制成的玻璃砖的横截面，左侧是半径为</w:t>
      </w:r>
      <w:r>
        <w:rPr>
          <w:i/>
        </w:rPr>
        <w:t>R</w:t>
      </w:r>
      <w:r>
        <w:t>的半圆，右侧是长为8</w:t>
      </w:r>
      <w:r>
        <w:rPr>
          <w:i/>
        </w:rPr>
        <w:t>R</w:t>
      </w:r>
      <w:r>
        <w:t>，宽为2</w:t>
      </w:r>
      <w:r>
        <w:rPr>
          <w:i/>
        </w:rPr>
        <w:t>R</w:t>
      </w:r>
      <w:r>
        <w:t>的长方体，长方体的右侧面附有特殊涂层，光到达该表面时全部被吸收．现用上述同一细光束从左侧</w:t>
      </w:r>
      <w:r>
        <w:rPr>
          <w:i/>
        </w:rPr>
        <w:t>D</w:t>
      </w:r>
      <w:r>
        <w:t>点沿半径方向与玻璃砖上表面成30°角射入玻璃砖，已知光在真空中的传播速度为</w:t>
      </w:r>
      <w:r>
        <w:rPr>
          <w:i/>
        </w:rPr>
        <w:t>c</w:t>
      </w:r>
      <w:r>
        <w:t>，sin53°=0.8，求：</w:t>
      </w:r>
    </w:p>
    <w:p>
      <w:pPr>
        <w:ind w:left="840" w:leftChars="150" w:hanging="525" w:hangingChars="250"/>
        <w:jc w:val="left"/>
        <w:textAlignment w:val="center"/>
      </w:pPr>
      <w:r>
        <w:t>（1）该透明材料的折射率</w:t>
      </w:r>
      <w:r>
        <w:rPr>
          <w:i/>
        </w:rPr>
        <w:t>n</w:t>
      </w:r>
      <w:r>
        <w:t>；</w:t>
      </w:r>
    </w:p>
    <w:p>
      <w:pPr>
        <w:ind w:left="840" w:leftChars="150" w:hanging="525" w:hangingChars="250"/>
        <w:jc w:val="left"/>
        <w:textAlignment w:val="center"/>
      </w:pPr>
      <w:r>
        <w:t>（2）此光束在玻璃砖中发生全反射的次数及运动的总时间</w:t>
      </w:r>
      <w:r>
        <w:rPr>
          <w:i/>
        </w:rPr>
        <w:t>t</w:t>
      </w:r>
      <w:r>
        <w:t>．</w:t>
      </w:r>
    </w:p>
    <w:p>
      <w:pPr>
        <w:spacing w:line="22" w:lineRule="atLeast"/>
        <w:jc w:val="center"/>
        <w:textAlignment w:val="center"/>
      </w:pPr>
      <w:r>
        <w:drawing>
          <wp:inline distT="0" distB="0" distL="0" distR="0">
            <wp:extent cx="4857115" cy="1047115"/>
            <wp:effectExtent l="19050" t="0" r="458" b="0"/>
            <wp:docPr id="100023" name="图片 10002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3" name="图片 100023" descr="figure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1121" cy="1050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textAlignment w:val="center"/>
        <w:rPr>
          <w:szCs w:val="21"/>
        </w:rPr>
      </w:pPr>
    </w:p>
    <w:p>
      <w:pPr>
        <w:jc w:val="left"/>
        <w:textAlignment w:val="center"/>
        <w:rPr>
          <w:szCs w:val="21"/>
        </w:rPr>
      </w:pPr>
    </w:p>
    <w:p>
      <w:pPr>
        <w:jc w:val="left"/>
        <w:textAlignment w:val="center"/>
        <w:rPr>
          <w:szCs w:val="21"/>
        </w:rPr>
      </w:pPr>
    </w:p>
    <w:p>
      <w:pPr>
        <w:jc w:val="left"/>
        <w:textAlignment w:val="center"/>
        <w:rPr>
          <w:szCs w:val="21"/>
        </w:rPr>
      </w:pPr>
    </w:p>
    <w:p>
      <w:pPr>
        <w:jc w:val="left"/>
        <w:textAlignment w:val="center"/>
        <w:rPr>
          <w:szCs w:val="21"/>
        </w:rPr>
      </w:pPr>
    </w:p>
    <w:p>
      <w:pPr>
        <w:jc w:val="left"/>
        <w:textAlignment w:val="center"/>
        <w:rPr>
          <w:szCs w:val="21"/>
        </w:rPr>
      </w:pPr>
    </w:p>
    <w:p>
      <w:pPr>
        <w:jc w:val="left"/>
        <w:textAlignment w:val="center"/>
        <w:rPr>
          <w:szCs w:val="21"/>
        </w:rPr>
      </w:pPr>
    </w:p>
    <w:p>
      <w:pPr>
        <w:jc w:val="left"/>
        <w:textAlignment w:val="center"/>
        <w:rPr>
          <w:szCs w:val="21"/>
        </w:rPr>
      </w:pPr>
    </w:p>
    <w:p>
      <w:pPr>
        <w:spacing w:line="22" w:lineRule="atLeast"/>
        <w:ind w:left="315" w:hanging="315" w:hangingChars="150"/>
        <w:jc w:val="left"/>
        <w:textAlignment w:val="center"/>
        <w:rPr>
          <w:szCs w:val="21"/>
        </w:rPr>
      </w:pPr>
      <w:r>
        <w:rPr>
          <w:szCs w:val="21"/>
        </w:rPr>
        <w:t>4．如图所示，在底面为平面镜的玻璃容器（厚度不计）内部竖直固定刻度尺，测出容器的深度为4cm，然后在容器中倒满某种透明液体，用一束红光斜向45°照射液体表面，发现刻度尺上出现两个光点</w:t>
      </w:r>
      <w:r>
        <w:rPr>
          <w:i/>
          <w:szCs w:val="21"/>
        </w:rPr>
        <w:t>B</w:t>
      </w:r>
      <w:r>
        <w:rPr>
          <w:szCs w:val="21"/>
        </w:rPr>
        <w:t>、</w:t>
      </w:r>
      <w:r>
        <w:rPr>
          <w:i/>
          <w:szCs w:val="21"/>
        </w:rPr>
        <w:t>C</w:t>
      </w:r>
      <w:r>
        <w:rPr>
          <w:szCs w:val="21"/>
        </w:rPr>
        <w:t>，测出</w:t>
      </w:r>
      <w:r>
        <w:rPr>
          <w:i/>
          <w:szCs w:val="21"/>
        </w:rPr>
        <w:t>BC</w:t>
      </w:r>
      <w:r>
        <w:rPr>
          <w:szCs w:val="21"/>
        </w:rPr>
        <w:t>之间的距离为6cm，已知空气中的光速为</w:t>
      </w:r>
      <w:r>
        <w:rPr>
          <w:i/>
          <w:szCs w:val="21"/>
        </w:rPr>
        <w:t>c</w:t>
      </w:r>
      <w:r>
        <w:rPr>
          <w:szCs w:val="21"/>
        </w:rPr>
        <w:t>=3×10</w:t>
      </w:r>
      <w:r>
        <w:rPr>
          <w:szCs w:val="21"/>
          <w:vertAlign w:val="superscript"/>
        </w:rPr>
        <w:t>8</w:t>
      </w:r>
      <w:r>
        <w:rPr>
          <w:szCs w:val="21"/>
        </w:rPr>
        <w:t>m/s．</w:t>
      </w:r>
    </w:p>
    <w:p>
      <w:pPr>
        <w:ind w:left="840" w:leftChars="150" w:hanging="525" w:hangingChars="250"/>
        <w:jc w:val="left"/>
        <w:textAlignment w:val="center"/>
        <w:rPr>
          <w:szCs w:val="21"/>
        </w:rPr>
      </w:pPr>
      <w:r>
        <w:rPr>
          <w:szCs w:val="21"/>
        </w:rPr>
        <w:t>（1）求该液体的折射率</w:t>
      </w:r>
      <w:r>
        <w:rPr>
          <w:i/>
          <w:szCs w:val="21"/>
        </w:rPr>
        <w:t>n</w:t>
      </w:r>
      <w:r>
        <w:rPr>
          <w:szCs w:val="21"/>
        </w:rPr>
        <w:t>；</w:t>
      </w:r>
    </w:p>
    <w:p>
      <w:pPr>
        <w:ind w:left="840" w:leftChars="150" w:hanging="525" w:hangingChars="250"/>
        <w:jc w:val="left"/>
        <w:textAlignment w:val="center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3788410</wp:posOffset>
            </wp:positionH>
            <wp:positionV relativeFrom="paragraph">
              <wp:posOffset>245745</wp:posOffset>
            </wp:positionV>
            <wp:extent cx="1390650" cy="1419225"/>
            <wp:effectExtent l="1905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4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4192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（2）若将红光换成紫光，其它条件不变，在刻度尺上出现两个新的光点</w:t>
      </w:r>
      <w:r>
        <w:rPr>
          <w:i/>
          <w:szCs w:val="21"/>
        </w:rPr>
        <w:t>B</w:t>
      </w:r>
      <w:r>
        <w:rPr>
          <w:szCs w:val="21"/>
        </w:rPr>
        <w:t>＇、</w:t>
      </w:r>
      <w:r>
        <w:rPr>
          <w:i/>
          <w:szCs w:val="21"/>
        </w:rPr>
        <w:t>C</w:t>
      </w:r>
      <w:r>
        <w:rPr>
          <w:szCs w:val="21"/>
        </w:rPr>
        <w:t>＇，试分析</w:t>
      </w:r>
      <w:r>
        <w:rPr>
          <w:i/>
          <w:szCs w:val="21"/>
        </w:rPr>
        <w:t>B</w:t>
      </w:r>
      <w:r>
        <w:rPr>
          <w:szCs w:val="21"/>
        </w:rPr>
        <w:t>＇、</w:t>
      </w:r>
      <w:r>
        <w:rPr>
          <w:i/>
          <w:szCs w:val="21"/>
        </w:rPr>
        <w:t>C</w:t>
      </w:r>
      <w:r>
        <w:rPr>
          <w:szCs w:val="21"/>
        </w:rPr>
        <w:t>＇的位置相对</w:t>
      </w:r>
      <w:r>
        <w:rPr>
          <w:i/>
          <w:szCs w:val="21"/>
        </w:rPr>
        <w:t>B</w:t>
      </w:r>
      <w:r>
        <w:rPr>
          <w:szCs w:val="21"/>
        </w:rPr>
        <w:t>、</w:t>
      </w:r>
      <w:r>
        <w:rPr>
          <w:i/>
          <w:szCs w:val="21"/>
        </w:rPr>
        <w:t>C</w:t>
      </w:r>
      <w:r>
        <w:rPr>
          <w:szCs w:val="21"/>
        </w:rPr>
        <w:t>如何变化．</w:t>
      </w:r>
    </w:p>
    <w:p>
      <w:pPr>
        <w:jc w:val="left"/>
        <w:textAlignment w:val="center"/>
        <w:rPr>
          <w:szCs w:val="21"/>
        </w:rPr>
      </w:pPr>
    </w:p>
    <w:p>
      <w:pPr>
        <w:jc w:val="left"/>
        <w:textAlignment w:val="center"/>
        <w:rPr>
          <w:szCs w:val="21"/>
        </w:rPr>
      </w:pPr>
    </w:p>
    <w:p>
      <w:pPr>
        <w:jc w:val="left"/>
        <w:textAlignment w:val="center"/>
        <w:rPr>
          <w:szCs w:val="21"/>
        </w:rPr>
      </w:pPr>
    </w:p>
    <w:p>
      <w:pPr>
        <w:jc w:val="left"/>
        <w:textAlignment w:val="center"/>
        <w:rPr>
          <w:szCs w:val="21"/>
        </w:rPr>
      </w:pPr>
    </w:p>
    <w:p>
      <w:pPr>
        <w:jc w:val="left"/>
        <w:textAlignment w:val="center"/>
        <w:rPr>
          <w:szCs w:val="21"/>
        </w:rPr>
      </w:pPr>
    </w:p>
    <w:p>
      <w:pPr>
        <w:jc w:val="left"/>
        <w:textAlignment w:val="center"/>
        <w:rPr>
          <w:szCs w:val="21"/>
        </w:rPr>
      </w:pPr>
    </w:p>
    <w:p>
      <w:pPr>
        <w:jc w:val="left"/>
        <w:textAlignment w:val="center"/>
        <w:rPr>
          <w:szCs w:val="21"/>
        </w:rPr>
      </w:pPr>
    </w:p>
    <w:p>
      <w:pPr>
        <w:jc w:val="left"/>
        <w:textAlignment w:val="center"/>
        <w:rPr>
          <w:szCs w:val="21"/>
        </w:rPr>
      </w:pPr>
    </w:p>
    <w:p>
      <w:pPr>
        <w:spacing w:line="22" w:lineRule="atLeast"/>
        <w:jc w:val="left"/>
        <w:textAlignment w:val="center"/>
        <w:rPr>
          <w:color w:val="FF0000"/>
        </w:rPr>
      </w:pPr>
    </w:p>
    <w:p>
      <w:pPr>
        <w:widowControl/>
        <w:jc w:val="left"/>
        <w:rPr>
          <w:color w:val="FF0000"/>
        </w:rPr>
      </w:pPr>
      <w:r>
        <w:rPr>
          <w:color w:val="FF0000"/>
        </w:rPr>
        <w:br w:type="page"/>
      </w:r>
    </w:p>
    <w:p>
      <w:pPr>
        <w:spacing w:line="22" w:lineRule="atLeast"/>
        <w:jc w:val="left"/>
        <w:textAlignment w:val="center"/>
        <w:rPr>
          <w:color w:val="FF0000"/>
        </w:rPr>
      </w:pPr>
    </w:p>
    <w:p>
      <w:pPr>
        <w:jc w:val="center"/>
        <w:textAlignment w:val="center"/>
      </w:pPr>
      <w:r>
        <w:t>参考答案</w:t>
      </w:r>
    </w:p>
    <w:p>
      <w:pPr>
        <w:spacing w:line="22" w:lineRule="atLeast"/>
        <w:jc w:val="left"/>
        <w:textAlignment w:val="center"/>
      </w:pPr>
      <w:bookmarkStart w:id="0" w:name="_GoBack"/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257175</wp:posOffset>
            </wp:positionV>
            <wp:extent cx="2136775" cy="1412240"/>
            <wp:effectExtent l="19050" t="0" r="0" b="0"/>
            <wp:wrapSquare wrapText="bothSides"/>
            <wp:docPr id="3" name="图片 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figure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6775" cy="1412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1． （1）由题乙图知振动周期</w:t>
      </w:r>
      <w:r>
        <w:rPr>
          <w:i/>
        </w:rPr>
        <w:t>T</w:t>
      </w:r>
      <w:r>
        <w:t>＝1.0 s，且波是向左传播，根据题甲图由“上下坡”法可知质点</w:t>
      </w:r>
      <w:r>
        <w:rPr>
          <w:i/>
        </w:rPr>
        <w:t>O</w:t>
      </w:r>
      <w:r>
        <w:t>向－</w:t>
      </w:r>
      <w:r>
        <w:rPr>
          <w:i/>
        </w:rPr>
        <w:t>y</w:t>
      </w:r>
      <w:r>
        <w:t>方向振动，再经3.5 s质点</w:t>
      </w:r>
      <w:r>
        <w:rPr>
          <w:i/>
        </w:rPr>
        <w:t>O</w:t>
      </w:r>
      <w:r>
        <w:t>回到平衡位置且向＋</w:t>
      </w:r>
      <w:r>
        <w:rPr>
          <w:i/>
        </w:rPr>
        <w:t>y</w:t>
      </w:r>
      <w:r>
        <w:t>方向振动；同理可以分析出质点</w:t>
      </w:r>
      <w:r>
        <w:rPr>
          <w:i/>
        </w:rPr>
        <w:t>A</w:t>
      </w:r>
      <w:r>
        <w:t>经过3.5 s刚好到达波峰的位置，然后用光滑曲线连接</w:t>
      </w:r>
      <w:r>
        <w:rPr>
          <w:i/>
        </w:rPr>
        <w:t>O</w:t>
      </w:r>
      <w:r>
        <w:t>、</w:t>
      </w:r>
      <w:r>
        <w:rPr>
          <w:i/>
        </w:rPr>
        <w:t>A</w:t>
      </w:r>
      <w:r>
        <w:t>并往后顺次延伸可得再经3.5 s时的波形图，如图所示．</w:t>
      </w:r>
    </w:p>
    <w:p>
      <w:pPr>
        <w:spacing w:line="22" w:lineRule="atLeast"/>
        <w:jc w:val="left"/>
        <w:textAlignment w:val="center"/>
      </w:pPr>
      <w:r>
        <w:t>(2)求路程：因为</w:t>
      </w:r>
      <w:r>
        <w:object>
          <v:shape id="_x0000_i1028" o:spt="75" alt="eqIdaf3003ff1235467e9def35feb493ffe6" type="#_x0000_t75" style="height:41.2pt;width:72pt;" o:ole="t" filled="f" o:preferrelative="t" stroked="f" coordsize="21600,21600">
            <v:path/>
            <v:fill on="f" focussize="0,0"/>
            <v:stroke on="f" joinstyle="miter"/>
            <v:imagedata r:id="rId17" o:title="eqIdaf3003ff1235467e9def35feb493ffe6"/>
            <o:lock v:ext="edit" aspectratio="t"/>
            <w10:wrap type="none"/>
            <w10:anchorlock/>
          </v:shape>
          <o:OLEObject Type="Embed" ProgID="Equation.DSMT4" ShapeID="_x0000_i1028" DrawAspect="Content" ObjectID="_1468075728" r:id="rId16">
            <o:LockedField>false</o:LockedField>
          </o:OLEObject>
        </w:object>
      </w:r>
    </w:p>
    <w:p>
      <w:pPr>
        <w:spacing w:line="22" w:lineRule="atLeast"/>
        <w:jc w:val="left"/>
        <w:textAlignment w:val="center"/>
      </w:pPr>
      <w:r>
        <w:t>所以路程</w:t>
      </w:r>
      <w:r>
        <w:rPr>
          <w:i/>
        </w:rPr>
        <w:t>s</w:t>
      </w:r>
      <w:r>
        <w:t>＝2</w:t>
      </w:r>
      <w:r>
        <w:rPr>
          <w:i/>
        </w:rPr>
        <w:t>A</w:t>
      </w:r>
      <w:r>
        <w:t>·</w:t>
      </w:r>
      <w:r>
        <w:rPr>
          <w:i/>
        </w:rPr>
        <w:t>n</w:t>
      </w:r>
      <w:r>
        <w:t>＝2×0.2×7 m＝2.8 m</w:t>
      </w:r>
    </w:p>
    <w:p>
      <w:pPr>
        <w:spacing w:line="22" w:lineRule="atLeast"/>
        <w:jc w:val="left"/>
        <w:textAlignment w:val="center"/>
        <w:rPr>
          <w:color w:val="FF0000"/>
        </w:rPr>
      </w:pPr>
    </w:p>
    <w:bookmarkEnd w:id="0"/>
    <w:p>
      <w:pPr>
        <w:spacing w:line="22" w:lineRule="atLeast"/>
        <w:jc w:val="left"/>
        <w:textAlignment w:val="center"/>
        <w:rPr>
          <w:color w:val="000000" w:themeColor="text1"/>
        </w:rPr>
      </w:pPr>
      <w:r>
        <w:rPr>
          <w:color w:val="000000" w:themeColor="text1"/>
        </w:rPr>
        <w:t>2.（1）由位移随时间变化的关系式可得波的传播周期为</w:t>
      </w:r>
      <w:r>
        <w:rPr>
          <w:color w:val="000000" w:themeColor="text1"/>
        </w:rPr>
        <w:object>
          <v:shape id="_x0000_i1029" o:spt="75" alt="eqId6f08a9b9190c441881dd2e0c21b1bb7c" type="#_x0000_t75" style="height:28.1pt;width:54.3pt;" o:ole="t" filled="f" o:preferrelative="t" stroked="f" coordsize="21600,21600">
            <v:path/>
            <v:fill on="f" focussize="0,0"/>
            <v:stroke on="f" joinstyle="miter"/>
            <v:imagedata r:id="rId19" o:title="eqId6f08a9b9190c441881dd2e0c21b1bb7c"/>
            <o:lock v:ext="edit" aspectratio="t"/>
            <w10:wrap type="none"/>
            <w10:anchorlock/>
          </v:shape>
          <o:OLEObject Type="Embed" ProgID="Equation.DSMT4" ShapeID="_x0000_i1029" DrawAspect="Content" ObjectID="_1468075729" r:id="rId18">
            <o:LockedField>false</o:LockedField>
          </o:OLEObject>
        </w:object>
      </w:r>
    </w:p>
    <w:p>
      <w:pPr>
        <w:spacing w:line="22" w:lineRule="atLeast"/>
        <w:ind w:firstLine="630" w:firstLineChars="300"/>
        <w:jc w:val="left"/>
        <w:textAlignment w:val="center"/>
        <w:rPr>
          <w:color w:val="000000" w:themeColor="text1"/>
        </w:rPr>
      </w:pPr>
      <w:r>
        <w:rPr>
          <w:color w:val="000000" w:themeColor="text1"/>
        </w:rPr>
        <w:t>传播速度</w:t>
      </w:r>
      <w:r>
        <w:rPr>
          <w:color w:val="000000" w:themeColor="text1"/>
        </w:rPr>
        <w:object>
          <v:shape id="_x0000_i1030" o:spt="75" alt="eqIdfec712f53f4b4bb2a5dc9c81f0f91fbe" type="#_x0000_t75" style="height:30.8pt;width:78.55pt;" o:ole="t" filled="f" o:preferrelative="t" stroked="f" coordsize="21600,21600">
            <v:path/>
            <v:fill on="f" focussize="0,0"/>
            <v:stroke on="f" joinstyle="miter"/>
            <v:imagedata r:id="rId21" o:title="eqIdfec712f53f4b4bb2a5dc9c81f0f91fbe"/>
            <o:lock v:ext="edit" aspectratio="t"/>
            <w10:wrap type="none"/>
            <w10:anchorlock/>
          </v:shape>
          <o:OLEObject Type="Embed" ProgID="Equation.DSMT4" ShapeID="_x0000_i1030" DrawAspect="Content" ObjectID="_1468075730" r:id="rId20">
            <o:LockedField>false</o:LockedField>
          </o:OLEObject>
        </w:object>
      </w:r>
    </w:p>
    <w:p>
      <w:pPr>
        <w:spacing w:line="22" w:lineRule="atLeast"/>
        <w:jc w:val="left"/>
        <w:textAlignment w:val="center"/>
        <w:rPr>
          <w:color w:val="000000" w:themeColor="text1"/>
        </w:rPr>
      </w:pPr>
      <w:r>
        <w:rPr>
          <w:color w:val="000000" w:themeColor="text1"/>
        </w:rPr>
        <w:t>（2）</w:t>
      </w:r>
      <w:r>
        <w:rPr>
          <w:i/>
          <w:color w:val="000000" w:themeColor="text1"/>
        </w:rPr>
        <w:t>M</w:t>
      </w:r>
      <w:r>
        <w:rPr>
          <w:color w:val="000000" w:themeColor="text1"/>
        </w:rPr>
        <w:t>波源的振动形式传播到</w:t>
      </w:r>
      <w:r>
        <w:rPr>
          <w:i/>
          <w:color w:val="000000" w:themeColor="text1"/>
        </w:rPr>
        <w:t>P</w:t>
      </w:r>
      <w:r>
        <w:rPr>
          <w:color w:val="000000" w:themeColor="text1"/>
        </w:rPr>
        <w:t>点用时为</w:t>
      </w:r>
      <w:r>
        <w:rPr>
          <w:color w:val="000000" w:themeColor="text1"/>
        </w:rPr>
        <w:object>
          <v:shape id="_x0000_i1031" o:spt="75" alt="eqId9984a15a14534c4493f599310991bc8a" type="#_x0000_t75" style="height:30.8pt;width:72pt;" o:ole="t" filled="f" o:preferrelative="t" stroked="f" coordsize="21600,21600">
            <v:path/>
            <v:fill on="f" focussize="0,0"/>
            <v:stroke on="f" joinstyle="miter"/>
            <v:imagedata r:id="rId23" o:title="eqId9984a15a14534c4493f599310991bc8a"/>
            <o:lock v:ext="edit" aspectratio="t"/>
            <w10:wrap type="none"/>
            <w10:anchorlock/>
          </v:shape>
          <o:OLEObject Type="Embed" ProgID="Equation.DSMT4" ShapeID="_x0000_i1031" DrawAspect="Content" ObjectID="_1468075731" r:id="rId22">
            <o:LockedField>false</o:LockedField>
          </o:OLEObject>
        </w:object>
      </w:r>
    </w:p>
    <w:p>
      <w:pPr>
        <w:spacing w:line="22" w:lineRule="atLeast"/>
        <w:ind w:firstLine="420" w:firstLineChars="200"/>
        <w:jc w:val="left"/>
        <w:textAlignment w:val="center"/>
        <w:rPr>
          <w:color w:val="000000" w:themeColor="text1"/>
        </w:rPr>
      </w:pPr>
      <w:r>
        <w:rPr>
          <w:i/>
          <w:color w:val="000000" w:themeColor="text1"/>
        </w:rPr>
        <w:t>N</w:t>
      </w:r>
      <w:r>
        <w:rPr>
          <w:color w:val="000000" w:themeColor="text1"/>
        </w:rPr>
        <w:t>波源的振动形式传播到</w:t>
      </w:r>
      <w:r>
        <w:rPr>
          <w:i/>
          <w:color w:val="000000" w:themeColor="text1"/>
        </w:rPr>
        <w:t>P</w:t>
      </w:r>
      <w:r>
        <w:rPr>
          <w:color w:val="000000" w:themeColor="text1"/>
        </w:rPr>
        <w:t>点用时为</w:t>
      </w:r>
      <w:r>
        <w:rPr>
          <w:color w:val="000000" w:themeColor="text1"/>
        </w:rPr>
        <w:object>
          <v:shape id="_x0000_i1032" o:spt="75" alt="eqId83480b54c2d14bbd9f283d30ab10cec1" type="#_x0000_t75" style="height:30.8pt;width:74.3pt;" o:ole="t" filled="f" o:preferrelative="t" stroked="f" coordsize="21600,21600">
            <v:path/>
            <v:fill on="f" focussize="0,0"/>
            <v:stroke on="f" joinstyle="miter"/>
            <v:imagedata r:id="rId25" o:title="eqId83480b54c2d14bbd9f283d30ab10cec1"/>
            <o:lock v:ext="edit" aspectratio="t"/>
            <w10:wrap type="none"/>
            <w10:anchorlock/>
          </v:shape>
          <o:OLEObject Type="Embed" ProgID="Equation.DSMT4" ShapeID="_x0000_i1032" DrawAspect="Content" ObjectID="_1468075732" r:id="rId24">
            <o:LockedField>false</o:LockedField>
          </o:OLEObject>
        </w:object>
      </w:r>
    </w:p>
    <w:p>
      <w:pPr>
        <w:spacing w:line="22" w:lineRule="atLeast"/>
        <w:ind w:firstLine="420" w:firstLineChars="200"/>
        <w:jc w:val="left"/>
        <w:textAlignment w:val="center"/>
        <w:rPr>
          <w:color w:val="000000" w:themeColor="text1"/>
        </w:rPr>
      </w:pPr>
      <w:r>
        <w:rPr>
          <w:color w:val="000000" w:themeColor="text1"/>
        </w:rPr>
        <w:t>又由于两波源距</w:t>
      </w:r>
      <w:r>
        <w:rPr>
          <w:i/>
          <w:color w:val="000000" w:themeColor="text1"/>
        </w:rPr>
        <w:t>P</w:t>
      </w:r>
      <w:r>
        <w:rPr>
          <w:color w:val="000000" w:themeColor="text1"/>
        </w:rPr>
        <w:t>点的波程差为</w:t>
      </w:r>
      <w:r>
        <w:rPr>
          <w:color w:val="000000" w:themeColor="text1"/>
        </w:rPr>
        <w:object>
          <v:shape id="_x0000_i1033" o:spt="75" alt="eqId655b71d0b782459995869d87f7465136" type="#_x0000_t75" style="height:30.8pt;width:95.1pt;" o:ole="t" filled="f" o:preferrelative="t" stroked="f" coordsize="21600,21600">
            <v:path/>
            <v:fill on="f" focussize="0,0"/>
            <v:stroke on="f" joinstyle="miter"/>
            <v:imagedata r:id="rId27" o:title="eqId655b71d0b782459995869d87f7465136"/>
            <o:lock v:ext="edit" aspectratio="t"/>
            <w10:wrap type="none"/>
            <w10:anchorlock/>
          </v:shape>
          <o:OLEObject Type="Embed" ProgID="Equation.DSMT4" ShapeID="_x0000_i1033" DrawAspect="Content" ObjectID="_1468075733" r:id="rId26">
            <o:LockedField>false</o:LockedField>
          </o:OLEObject>
        </w:object>
      </w:r>
    </w:p>
    <w:p>
      <w:pPr>
        <w:spacing w:line="22" w:lineRule="atLeast"/>
        <w:ind w:firstLine="420" w:firstLineChars="200"/>
        <w:jc w:val="left"/>
        <w:textAlignment w:val="center"/>
        <w:rPr>
          <w:color w:val="000000" w:themeColor="text1"/>
        </w:rPr>
      </w:pPr>
      <w:r>
        <w:rPr>
          <w:color w:val="000000" w:themeColor="text1"/>
        </w:rPr>
        <w:t>故</w:t>
      </w:r>
      <w:r>
        <w:rPr>
          <w:i/>
          <w:color w:val="000000" w:themeColor="text1"/>
        </w:rPr>
        <w:t>P</w:t>
      </w:r>
      <w:r>
        <w:rPr>
          <w:color w:val="000000" w:themeColor="text1"/>
        </w:rPr>
        <w:t>为振动加强点，</w:t>
      </w:r>
      <w:r>
        <w:rPr>
          <w:i/>
          <w:color w:val="000000" w:themeColor="text1"/>
        </w:rPr>
        <w:t>t</w:t>
      </w:r>
      <w:r>
        <w:rPr>
          <w:color w:val="000000" w:themeColor="text1"/>
        </w:rPr>
        <w:t>=3.25s时，质点</w:t>
      </w:r>
      <w:r>
        <w:rPr>
          <w:i/>
          <w:color w:val="000000" w:themeColor="text1"/>
        </w:rPr>
        <w:t>P</w:t>
      </w:r>
      <w:r>
        <w:rPr>
          <w:color w:val="000000" w:themeColor="text1"/>
        </w:rPr>
        <w:t>偏离平衡位置的位移为10cm</w:t>
      </w:r>
    </w:p>
    <w:p>
      <w:pPr>
        <w:spacing w:line="22" w:lineRule="atLeast"/>
        <w:jc w:val="left"/>
        <w:textAlignment w:val="center"/>
        <w:rPr>
          <w:color w:val="FF0000"/>
        </w:rPr>
      </w:pPr>
    </w:p>
    <w:p>
      <w:pPr>
        <w:spacing w:line="22" w:lineRule="atLeast"/>
        <w:jc w:val="left"/>
        <w:textAlignment w:val="center"/>
      </w:pPr>
      <w:r>
        <w:t>3．（1）由图乙可知光束在玻璃砖中的临界角为37°，可得折射率为</w:t>
      </w:r>
      <w:r>
        <w:object>
          <v:shape id="_x0000_i1034" o:spt="75" alt="eqId823ed343d6b14fc8be866bd06645fe70" type="#_x0000_t75" style="height:30.8pt;width:113.95pt;" o:ole="t" filled="f" o:preferrelative="t" stroked="f" coordsize="21600,21600">
            <v:path/>
            <v:fill on="f" focussize="0,0"/>
            <v:stroke on="f" joinstyle="miter"/>
            <v:imagedata r:id="rId29" o:title="eqId823ed343d6b14fc8be866bd06645fe70"/>
            <o:lock v:ext="edit" aspectratio="t"/>
            <w10:wrap type="none"/>
            <w10:anchorlock/>
          </v:shape>
          <o:OLEObject Type="Embed" ProgID="Equation.DSMT4" ShapeID="_x0000_i1034" DrawAspect="Content" ObjectID="_1468075734" r:id="rId28">
            <o:LockedField>false</o:LockedField>
          </o:OLEObject>
        </w:object>
      </w:r>
    </w:p>
    <w:p>
      <w:pPr>
        <w:spacing w:line="22" w:lineRule="atLeast"/>
        <w:ind w:firstLine="210" w:firstLineChars="100"/>
        <w:jc w:val="left"/>
        <w:textAlignment w:val="center"/>
      </w:pPr>
      <w:r>
        <w:t>（2）此光束在玻璃砖中传播光路如图</w:t>
      </w:r>
    </w:p>
    <w:p>
      <w:pPr>
        <w:spacing w:line="22" w:lineRule="atLeast"/>
        <w:jc w:val="left"/>
        <w:textAlignment w:val="center"/>
      </w:pPr>
      <w:r>
        <w:drawing>
          <wp:inline distT="0" distB="0" distL="0" distR="0">
            <wp:extent cx="3533775" cy="1085850"/>
            <wp:effectExtent l="0" t="0" r="0" b="0"/>
            <wp:docPr id="5" name="图片 10002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00024" descr="figure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" w:lineRule="atLeast"/>
        <w:ind w:left="420" w:leftChars="200"/>
        <w:jc w:val="left"/>
        <w:textAlignment w:val="center"/>
      </w:pPr>
      <w:r>
        <w:t>光束射向玻璃砖上下表面时，入射角</w:t>
      </w:r>
      <w:r>
        <w:object>
          <v:shape id="_x0000_i1035" o:spt="75" alt="eqId5bb4fd7ce10f474cadab170387d46360" type="#_x0000_t75" style="height:15.8pt;width:28.9pt;" o:ole="t" filled="f" o:preferrelative="t" stroked="f" coordsize="21600,21600">
            <v:path/>
            <v:fill on="f" focussize="0,0"/>
            <v:stroke on="f" joinstyle="miter"/>
            <v:imagedata r:id="rId32" o:title="eqId5bb4fd7ce10f474cadab170387d46360"/>
            <o:lock v:ext="edit" aspectratio="t"/>
            <w10:wrap type="none"/>
            <w10:anchorlock/>
          </v:shape>
          <o:OLEObject Type="Embed" ProgID="Equation.DSMT4" ShapeID="_x0000_i1035" DrawAspect="Content" ObjectID="_1468075735" r:id="rId31">
            <o:LockedField>false</o:LockedField>
          </o:OLEObject>
        </w:object>
      </w:r>
      <w:r>
        <w:t>临界角37°，故共发生2次全反射，在玻璃砖内光路总长</w:t>
      </w:r>
      <w:r>
        <w:object>
          <v:shape id="_x0000_i1036" o:spt="75" alt="eqId9cbd13b80dd04e7ebf59440dc00838b7" type="#_x0000_t75" style="height:30.8pt;width:75.1pt;" o:ole="t" filled="f" o:preferrelative="t" stroked="f" coordsize="21600,21600">
            <v:path/>
            <v:fill on="f" focussize="0,0"/>
            <v:stroke on="f" joinstyle="miter"/>
            <v:imagedata r:id="rId34" o:title="eqId9cbd13b80dd04e7ebf59440dc00838b7"/>
            <o:lock v:ext="edit" aspectratio="t"/>
            <w10:wrap type="none"/>
            <w10:anchorlock/>
          </v:shape>
          <o:OLEObject Type="Embed" ProgID="Equation.DSMT4" ShapeID="_x0000_i1036" DrawAspect="Content" ObjectID="_1468075736" r:id="rId33">
            <o:LockedField>false</o:LockedField>
          </o:OLEObject>
        </w:object>
      </w:r>
    </w:p>
    <w:p>
      <w:pPr>
        <w:spacing w:line="22" w:lineRule="atLeast"/>
        <w:ind w:firstLine="420" w:firstLineChars="200"/>
        <w:jc w:val="left"/>
        <w:textAlignment w:val="center"/>
      </w:pPr>
      <w:r>
        <w:t>光速</w:t>
      </w:r>
      <w:r>
        <w:object>
          <v:shape id="_x0000_i1037" o:spt="75" alt="eqId6ffd5599ea5b487c8ae82e996cf763c1" type="#_x0000_t75" style="height:30.8pt;width:28.9pt;" o:ole="t" filled="f" o:preferrelative="t" stroked="f" coordsize="21600,21600">
            <v:path/>
            <v:fill on="f" focussize="0,0"/>
            <v:stroke on="f" joinstyle="miter"/>
            <v:imagedata r:id="rId36" o:title="eqId6ffd5599ea5b487c8ae82e996cf763c1"/>
            <o:lock v:ext="edit" aspectratio="t"/>
            <w10:wrap type="none"/>
            <w10:anchorlock/>
          </v:shape>
          <o:OLEObject Type="Embed" ProgID="Equation.DSMT4" ShapeID="_x0000_i1037" DrawAspect="Content" ObjectID="_1468075737" r:id="rId35">
            <o:LockedField>false</o:LockedField>
          </o:OLEObject>
        </w:object>
      </w:r>
    </w:p>
    <w:p>
      <w:pPr>
        <w:spacing w:line="22" w:lineRule="atLeast"/>
        <w:ind w:firstLine="420" w:firstLineChars="200"/>
        <w:jc w:val="left"/>
        <w:textAlignment w:val="center"/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3333750</wp:posOffset>
            </wp:positionH>
            <wp:positionV relativeFrom="paragraph">
              <wp:posOffset>398780</wp:posOffset>
            </wp:positionV>
            <wp:extent cx="1488440" cy="1371600"/>
            <wp:effectExtent l="19050" t="0" r="0" b="0"/>
            <wp:wrapSquare wrapText="bothSides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37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8440" cy="1371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联立方程，可得</w:t>
      </w:r>
      <w:r>
        <w:object>
          <v:shape id="_x0000_i1038" o:spt="75" alt="eqIdc42a9332efbb4876be17d949eb87364e" type="#_x0000_t75" style="height:38.1pt;width:105.9pt;" o:ole="t" filled="f" o:preferrelative="t" stroked="f" coordsize="21600,21600">
            <v:path/>
            <v:fill on="f" focussize="0,0"/>
            <v:stroke on="f" joinstyle="miter"/>
            <v:imagedata r:id="rId39" o:title="eqIdc42a9332efbb4876be17d949eb87364e"/>
            <o:lock v:ext="edit" aspectratio="t"/>
            <w10:wrap type="none"/>
            <w10:anchorlock/>
          </v:shape>
          <o:OLEObject Type="Embed" ProgID="Equation.DSMT4" ShapeID="_x0000_i1038" DrawAspect="Content" ObjectID="_1468075738" r:id="rId38">
            <o:LockedField>false</o:LockedField>
          </o:OLEObject>
        </w:object>
      </w:r>
    </w:p>
    <w:p>
      <w:pPr>
        <w:spacing w:line="22" w:lineRule="atLeast"/>
        <w:ind w:firstLine="420" w:firstLineChars="200"/>
        <w:jc w:val="left"/>
        <w:textAlignment w:val="center"/>
      </w:pPr>
    </w:p>
    <w:p>
      <w:pPr>
        <w:jc w:val="left"/>
        <w:textAlignment w:val="center"/>
        <w:rPr>
          <w:szCs w:val="21"/>
        </w:rPr>
      </w:pPr>
      <w:r>
        <w:rPr>
          <w:szCs w:val="21"/>
        </w:rPr>
        <w:t xml:space="preserve">4．（1）光路图如图所示                      </w:t>
      </w:r>
    </w:p>
    <w:p>
      <w:pPr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由几何关系可知</w:t>
      </w:r>
      <w:r>
        <w:rPr>
          <w:i/>
          <w:szCs w:val="21"/>
        </w:rPr>
        <w:t>AD</w:t>
      </w:r>
      <w:r>
        <w:rPr>
          <w:szCs w:val="21"/>
        </w:rPr>
        <w:t>=</w:t>
      </w:r>
      <w:r>
        <w:rPr>
          <w:i/>
          <w:szCs w:val="21"/>
        </w:rPr>
        <w:t>BC</w:t>
      </w:r>
      <w:r>
        <w:rPr>
          <w:szCs w:val="21"/>
        </w:rPr>
        <w:t>，</w:t>
      </w:r>
      <w:r>
        <w:rPr>
          <w:i/>
          <w:szCs w:val="21"/>
        </w:rPr>
        <w:t>AF</w:t>
      </w:r>
      <w:r>
        <w:rPr>
          <w:szCs w:val="21"/>
        </w:rPr>
        <w:t>=</w:t>
      </w:r>
      <w:r>
        <w:rPr>
          <w:i/>
          <w:szCs w:val="21"/>
        </w:rPr>
        <w:t>AD</w:t>
      </w:r>
      <w:r>
        <w:rPr>
          <w:szCs w:val="21"/>
        </w:rPr>
        <w:t>/2=3cm</w:t>
      </w:r>
    </w:p>
    <w:p>
      <w:pPr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sin</w:t>
      </w:r>
      <w:r>
        <w:rPr>
          <w:i/>
          <w:szCs w:val="21"/>
        </w:rPr>
        <w:t>θ</w:t>
      </w:r>
      <w:r>
        <w:rPr>
          <w:szCs w:val="21"/>
        </w:rPr>
        <w:t xml:space="preserve">=0.6                              </w:t>
      </w:r>
    </w:p>
    <w:p>
      <w:pPr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根据折射定律</w:t>
      </w:r>
      <w:r>
        <w:rPr>
          <w:szCs w:val="21"/>
        </w:rPr>
        <w:object>
          <v:shape id="_x0000_i1039" o:spt="75" alt="eqIdddcb1df5d80249b2aea1836b7d71907d" type="#_x0000_t75" style="height:30.05pt;width:78.5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40">
            <o:LockedField>false</o:LockedField>
          </o:OLEObject>
        </w:object>
      </w:r>
      <w:r>
        <w:rPr>
          <w:szCs w:val="21"/>
        </w:rPr>
        <w:t xml:space="preserve">          </w:t>
      </w:r>
    </w:p>
    <w:p>
      <w:pPr>
        <w:ind w:firstLine="210" w:firstLineChars="100"/>
        <w:jc w:val="left"/>
        <w:textAlignment w:val="center"/>
        <w:rPr>
          <w:i/>
          <w:szCs w:val="21"/>
        </w:rPr>
      </w:pPr>
      <w:r>
        <w:rPr>
          <w:szCs w:val="21"/>
        </w:rPr>
        <w:t>（2）根据光路图，</w:t>
      </w:r>
      <w:r>
        <w:rPr>
          <w:i/>
          <w:szCs w:val="21"/>
        </w:rPr>
        <w:t>B</w:t>
      </w:r>
      <w:r>
        <w:rPr>
          <w:szCs w:val="21"/>
        </w:rPr>
        <w:t>＇与</w:t>
      </w:r>
      <w:r>
        <w:rPr>
          <w:i/>
          <w:szCs w:val="21"/>
        </w:rPr>
        <w:t>B</w:t>
      </w:r>
      <w:r>
        <w:rPr>
          <w:szCs w:val="21"/>
        </w:rPr>
        <w:t>重合．</w:t>
      </w:r>
    </w:p>
    <w:p>
      <w:pPr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将红光换成紫光，折射率</w:t>
      </w:r>
      <w:r>
        <w:rPr>
          <w:i/>
          <w:szCs w:val="21"/>
        </w:rPr>
        <w:t>n</w:t>
      </w:r>
      <w:r>
        <w:rPr>
          <w:szCs w:val="21"/>
        </w:rPr>
        <w:t>变大，</w:t>
      </w:r>
      <w:r>
        <w:rPr>
          <w:i/>
          <w:szCs w:val="21"/>
        </w:rPr>
        <w:t>θ</w:t>
      </w:r>
      <w:r>
        <w:rPr>
          <w:szCs w:val="21"/>
        </w:rPr>
        <w:t>变小，</w:t>
      </w:r>
      <w:r>
        <w:rPr>
          <w:i/>
          <w:szCs w:val="21"/>
        </w:rPr>
        <w:t>AD</w:t>
      </w:r>
      <w:r>
        <w:rPr>
          <w:szCs w:val="21"/>
        </w:rPr>
        <w:t>＇变小，</w:t>
      </w:r>
      <w:r>
        <w:rPr>
          <w:i/>
          <w:szCs w:val="21"/>
        </w:rPr>
        <w:t>C</w:t>
      </w:r>
      <w:r>
        <w:rPr>
          <w:szCs w:val="21"/>
        </w:rPr>
        <w:t>＇在</w:t>
      </w:r>
      <w:r>
        <w:rPr>
          <w:i/>
          <w:szCs w:val="21"/>
        </w:rPr>
        <w:t>C</w:t>
      </w:r>
      <w:r>
        <w:rPr>
          <w:szCs w:val="21"/>
        </w:rPr>
        <w:t>的上方．</w:t>
      </w:r>
    </w:p>
    <w:sectPr>
      <w:footerReference r:id="rId3" w:type="default"/>
      <w:footerReference r:id="rId4" w:type="even"/>
      <w:pgSz w:w="10431" w:h="14740"/>
      <w:pgMar w:top="1134" w:right="1134" w:bottom="1134" w:left="1134" w:header="500" w:footer="500" w:gutter="0"/>
      <w:cols w:space="425" w:num="1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269251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817610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4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3992"/>
    <w:rsid w:val="00011624"/>
    <w:rsid w:val="000121DF"/>
    <w:rsid w:val="0001285C"/>
    <w:rsid w:val="00026C90"/>
    <w:rsid w:val="00033477"/>
    <w:rsid w:val="00043B54"/>
    <w:rsid w:val="00050358"/>
    <w:rsid w:val="00063C10"/>
    <w:rsid w:val="000822CF"/>
    <w:rsid w:val="000A26E6"/>
    <w:rsid w:val="000A463A"/>
    <w:rsid w:val="000B6251"/>
    <w:rsid w:val="000D4FED"/>
    <w:rsid w:val="0011209B"/>
    <w:rsid w:val="0011363C"/>
    <w:rsid w:val="00115B00"/>
    <w:rsid w:val="00120492"/>
    <w:rsid w:val="0013120B"/>
    <w:rsid w:val="001337B0"/>
    <w:rsid w:val="001413EC"/>
    <w:rsid w:val="00145DDE"/>
    <w:rsid w:val="001567F8"/>
    <w:rsid w:val="001837F7"/>
    <w:rsid w:val="001A517C"/>
    <w:rsid w:val="001B5485"/>
    <w:rsid w:val="001B7A0F"/>
    <w:rsid w:val="001D6216"/>
    <w:rsid w:val="001D70EE"/>
    <w:rsid w:val="001F488E"/>
    <w:rsid w:val="001F631F"/>
    <w:rsid w:val="00205CCC"/>
    <w:rsid w:val="00221A50"/>
    <w:rsid w:val="00247E3B"/>
    <w:rsid w:val="0025496E"/>
    <w:rsid w:val="002A008E"/>
    <w:rsid w:val="002A06A3"/>
    <w:rsid w:val="002A2386"/>
    <w:rsid w:val="002B1B79"/>
    <w:rsid w:val="002D5760"/>
    <w:rsid w:val="002E1149"/>
    <w:rsid w:val="00316372"/>
    <w:rsid w:val="00353E3A"/>
    <w:rsid w:val="00356CEB"/>
    <w:rsid w:val="0037752A"/>
    <w:rsid w:val="00390764"/>
    <w:rsid w:val="003A208E"/>
    <w:rsid w:val="003E3082"/>
    <w:rsid w:val="003F362E"/>
    <w:rsid w:val="0040747E"/>
    <w:rsid w:val="004176B3"/>
    <w:rsid w:val="00421CE9"/>
    <w:rsid w:val="00423D5E"/>
    <w:rsid w:val="004360A6"/>
    <w:rsid w:val="00436393"/>
    <w:rsid w:val="00483B88"/>
    <w:rsid w:val="004A40CD"/>
    <w:rsid w:val="004C21F0"/>
    <w:rsid w:val="004D1219"/>
    <w:rsid w:val="004D42A0"/>
    <w:rsid w:val="004E63D0"/>
    <w:rsid w:val="005008E5"/>
    <w:rsid w:val="005228F0"/>
    <w:rsid w:val="00563797"/>
    <w:rsid w:val="005637BC"/>
    <w:rsid w:val="005C0A64"/>
    <w:rsid w:val="005C67CD"/>
    <w:rsid w:val="005D4B8F"/>
    <w:rsid w:val="005F07C4"/>
    <w:rsid w:val="005F2790"/>
    <w:rsid w:val="00600D9A"/>
    <w:rsid w:val="00605000"/>
    <w:rsid w:val="0063036F"/>
    <w:rsid w:val="00645229"/>
    <w:rsid w:val="0067144F"/>
    <w:rsid w:val="00677A61"/>
    <w:rsid w:val="00684A81"/>
    <w:rsid w:val="006A381C"/>
    <w:rsid w:val="006B158C"/>
    <w:rsid w:val="006E5CB0"/>
    <w:rsid w:val="00734BD7"/>
    <w:rsid w:val="0073683C"/>
    <w:rsid w:val="007543DC"/>
    <w:rsid w:val="00755808"/>
    <w:rsid w:val="00765186"/>
    <w:rsid w:val="00771D19"/>
    <w:rsid w:val="0077763E"/>
    <w:rsid w:val="007857A6"/>
    <w:rsid w:val="007A55E5"/>
    <w:rsid w:val="007A58AF"/>
    <w:rsid w:val="007A64BA"/>
    <w:rsid w:val="007C6474"/>
    <w:rsid w:val="007D6EA2"/>
    <w:rsid w:val="007E44FE"/>
    <w:rsid w:val="008237A3"/>
    <w:rsid w:val="0082634C"/>
    <w:rsid w:val="0084308A"/>
    <w:rsid w:val="00847CE1"/>
    <w:rsid w:val="00855687"/>
    <w:rsid w:val="00863C51"/>
    <w:rsid w:val="00865E98"/>
    <w:rsid w:val="00870C13"/>
    <w:rsid w:val="008A452F"/>
    <w:rsid w:val="008A725A"/>
    <w:rsid w:val="008B565E"/>
    <w:rsid w:val="008C62A4"/>
    <w:rsid w:val="008D27F3"/>
    <w:rsid w:val="00901C7C"/>
    <w:rsid w:val="00901D36"/>
    <w:rsid w:val="00935893"/>
    <w:rsid w:val="00937D1D"/>
    <w:rsid w:val="0094147E"/>
    <w:rsid w:val="00944A08"/>
    <w:rsid w:val="009515DF"/>
    <w:rsid w:val="00973E5A"/>
    <w:rsid w:val="0098377D"/>
    <w:rsid w:val="00993F4E"/>
    <w:rsid w:val="009B39F9"/>
    <w:rsid w:val="009C0381"/>
    <w:rsid w:val="009C38D0"/>
    <w:rsid w:val="009E1FB8"/>
    <w:rsid w:val="009E6A7F"/>
    <w:rsid w:val="00A00F3F"/>
    <w:rsid w:val="00A0138B"/>
    <w:rsid w:val="00A11162"/>
    <w:rsid w:val="00A42533"/>
    <w:rsid w:val="00A535A2"/>
    <w:rsid w:val="00A60DB6"/>
    <w:rsid w:val="00A81832"/>
    <w:rsid w:val="00AB4077"/>
    <w:rsid w:val="00AB45E9"/>
    <w:rsid w:val="00AC08AA"/>
    <w:rsid w:val="00AC2E75"/>
    <w:rsid w:val="00AD3992"/>
    <w:rsid w:val="00AF10B6"/>
    <w:rsid w:val="00B01683"/>
    <w:rsid w:val="00B171FF"/>
    <w:rsid w:val="00B25DC2"/>
    <w:rsid w:val="00B42069"/>
    <w:rsid w:val="00B43181"/>
    <w:rsid w:val="00B444FA"/>
    <w:rsid w:val="00B45561"/>
    <w:rsid w:val="00B45BFD"/>
    <w:rsid w:val="00B6081E"/>
    <w:rsid w:val="00B7419E"/>
    <w:rsid w:val="00B80031"/>
    <w:rsid w:val="00B8601C"/>
    <w:rsid w:val="00B86885"/>
    <w:rsid w:val="00B923F8"/>
    <w:rsid w:val="00BB322F"/>
    <w:rsid w:val="00BB5EC0"/>
    <w:rsid w:val="00BC62FB"/>
    <w:rsid w:val="00BD2980"/>
    <w:rsid w:val="00BD4B12"/>
    <w:rsid w:val="00BF45BC"/>
    <w:rsid w:val="00C07483"/>
    <w:rsid w:val="00C1320F"/>
    <w:rsid w:val="00C36471"/>
    <w:rsid w:val="00C367C7"/>
    <w:rsid w:val="00C37293"/>
    <w:rsid w:val="00C658AB"/>
    <w:rsid w:val="00C746FF"/>
    <w:rsid w:val="00C86A45"/>
    <w:rsid w:val="00C86B7B"/>
    <w:rsid w:val="00C93DDE"/>
    <w:rsid w:val="00CB184A"/>
    <w:rsid w:val="00CB3227"/>
    <w:rsid w:val="00CC218E"/>
    <w:rsid w:val="00CC29E8"/>
    <w:rsid w:val="00CE20BC"/>
    <w:rsid w:val="00CF116D"/>
    <w:rsid w:val="00CF4943"/>
    <w:rsid w:val="00CF712A"/>
    <w:rsid w:val="00D033A9"/>
    <w:rsid w:val="00D038CF"/>
    <w:rsid w:val="00D055E5"/>
    <w:rsid w:val="00D23F24"/>
    <w:rsid w:val="00D265DE"/>
    <w:rsid w:val="00D2684B"/>
    <w:rsid w:val="00D26BE9"/>
    <w:rsid w:val="00D433C1"/>
    <w:rsid w:val="00D70537"/>
    <w:rsid w:val="00D72A4A"/>
    <w:rsid w:val="00D77C11"/>
    <w:rsid w:val="00D947CD"/>
    <w:rsid w:val="00DB7A24"/>
    <w:rsid w:val="00DC4F10"/>
    <w:rsid w:val="00DD4B4F"/>
    <w:rsid w:val="00E003BE"/>
    <w:rsid w:val="00E155D6"/>
    <w:rsid w:val="00E17E42"/>
    <w:rsid w:val="00E24265"/>
    <w:rsid w:val="00E33783"/>
    <w:rsid w:val="00E42ECE"/>
    <w:rsid w:val="00E55184"/>
    <w:rsid w:val="00EA770D"/>
    <w:rsid w:val="00EB07CC"/>
    <w:rsid w:val="00EB0CD7"/>
    <w:rsid w:val="00EB4813"/>
    <w:rsid w:val="00EC470C"/>
    <w:rsid w:val="00EC6A7F"/>
    <w:rsid w:val="00EF035E"/>
    <w:rsid w:val="00F0204F"/>
    <w:rsid w:val="00F02825"/>
    <w:rsid w:val="00F06E55"/>
    <w:rsid w:val="00F114CD"/>
    <w:rsid w:val="00F12EA7"/>
    <w:rsid w:val="00F30F7C"/>
    <w:rsid w:val="00F3183C"/>
    <w:rsid w:val="00F41DC9"/>
    <w:rsid w:val="00F45344"/>
    <w:rsid w:val="00F608C5"/>
    <w:rsid w:val="00F6589B"/>
    <w:rsid w:val="00FA5C16"/>
    <w:rsid w:val="00FC29EE"/>
    <w:rsid w:val="00FC30B8"/>
    <w:rsid w:val="00FD0CC6"/>
    <w:rsid w:val="00FE06B0"/>
    <w:rsid w:val="00FF71A6"/>
    <w:rsid w:val="290C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50"/>
        <o:r id="V:Rule2" type="connector" idref="#_x0000_s1051"/>
        <o:r id="V:Rule3" type="connector" idref="#_x0000_s1055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  <w:style w:type="paragraph" w:styleId="11">
    <w:name w:val="No Spacing"/>
    <w:link w:val="12"/>
    <w:qFormat/>
    <w:uiPriority w:val="1"/>
    <w:rPr>
      <w:rFonts w:ascii="Times New Roman" w:hAnsi="Times New Roman" w:eastAsia="宋体" w:cs="Times New Roman"/>
      <w:kern w:val="0"/>
      <w:sz w:val="22"/>
      <w:szCs w:val="22"/>
      <w:lang w:val="en-US" w:eastAsia="zh-CN" w:bidi="ar-SA"/>
    </w:rPr>
  </w:style>
  <w:style w:type="character" w:customStyle="1" w:styleId="12">
    <w:name w:val="无间隔 字符"/>
    <w:basedOn w:val="7"/>
    <w:link w:val="11"/>
    <w:qFormat/>
    <w:uiPriority w:val="1"/>
    <w:rPr>
      <w:kern w:val="0"/>
      <w:sz w:val="22"/>
    </w:rPr>
  </w:style>
  <w:style w:type="character" w:customStyle="1" w:styleId="13">
    <w:name w:val="纯文本 字符"/>
    <w:basedOn w:val="7"/>
    <w:link w:val="2"/>
    <w:qFormat/>
    <w:uiPriority w:val="99"/>
    <w:rPr>
      <w:rFonts w:ascii="宋体" w:hAnsi="Courier New" w:cs="Courier New"/>
      <w:szCs w:val="21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2.wmf"/><Relationship Id="rId7" Type="http://schemas.openxmlformats.org/officeDocument/2006/relationships/oleObject" Target="embeddings/oleObject1.bin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4" Type="http://schemas.openxmlformats.org/officeDocument/2006/relationships/fontTable" Target="fontTable.xml"/><Relationship Id="rId43" Type="http://schemas.openxmlformats.org/officeDocument/2006/relationships/customXml" Target="../customXml/item2.xml"/><Relationship Id="rId42" Type="http://schemas.openxmlformats.org/officeDocument/2006/relationships/customXml" Target="../customXml/item1.xml"/><Relationship Id="rId41" Type="http://schemas.openxmlformats.org/officeDocument/2006/relationships/image" Target="media/image21.wmf"/><Relationship Id="rId40" Type="http://schemas.openxmlformats.org/officeDocument/2006/relationships/oleObject" Target="embeddings/oleObject15.bin"/><Relationship Id="rId4" Type="http://schemas.openxmlformats.org/officeDocument/2006/relationships/footer" Target="footer2.xml"/><Relationship Id="rId39" Type="http://schemas.openxmlformats.org/officeDocument/2006/relationships/image" Target="media/image20.wmf"/><Relationship Id="rId38" Type="http://schemas.openxmlformats.org/officeDocument/2006/relationships/oleObject" Target="embeddings/oleObject14.bin"/><Relationship Id="rId37" Type="http://schemas.openxmlformats.org/officeDocument/2006/relationships/image" Target="media/image19.png"/><Relationship Id="rId36" Type="http://schemas.openxmlformats.org/officeDocument/2006/relationships/image" Target="media/image18.wmf"/><Relationship Id="rId35" Type="http://schemas.openxmlformats.org/officeDocument/2006/relationships/oleObject" Target="embeddings/oleObject13.bin"/><Relationship Id="rId34" Type="http://schemas.openxmlformats.org/officeDocument/2006/relationships/image" Target="media/image17.wmf"/><Relationship Id="rId33" Type="http://schemas.openxmlformats.org/officeDocument/2006/relationships/oleObject" Target="embeddings/oleObject12.bin"/><Relationship Id="rId32" Type="http://schemas.openxmlformats.org/officeDocument/2006/relationships/image" Target="media/image16.wmf"/><Relationship Id="rId31" Type="http://schemas.openxmlformats.org/officeDocument/2006/relationships/oleObject" Target="embeddings/oleObject11.bin"/><Relationship Id="rId30" Type="http://schemas.openxmlformats.org/officeDocument/2006/relationships/image" Target="media/image15.png"/><Relationship Id="rId3" Type="http://schemas.openxmlformats.org/officeDocument/2006/relationships/footer" Target="footer1.xml"/><Relationship Id="rId29" Type="http://schemas.openxmlformats.org/officeDocument/2006/relationships/image" Target="media/image14.wmf"/><Relationship Id="rId28" Type="http://schemas.openxmlformats.org/officeDocument/2006/relationships/oleObject" Target="embeddings/oleObject10.bin"/><Relationship Id="rId27" Type="http://schemas.openxmlformats.org/officeDocument/2006/relationships/image" Target="media/image13.wmf"/><Relationship Id="rId26" Type="http://schemas.openxmlformats.org/officeDocument/2006/relationships/oleObject" Target="embeddings/oleObject9.bin"/><Relationship Id="rId25" Type="http://schemas.openxmlformats.org/officeDocument/2006/relationships/image" Target="media/image12.wmf"/><Relationship Id="rId24" Type="http://schemas.openxmlformats.org/officeDocument/2006/relationships/oleObject" Target="embeddings/oleObject8.bin"/><Relationship Id="rId23" Type="http://schemas.openxmlformats.org/officeDocument/2006/relationships/image" Target="media/image11.wmf"/><Relationship Id="rId22" Type="http://schemas.openxmlformats.org/officeDocument/2006/relationships/oleObject" Target="embeddings/oleObject7.bin"/><Relationship Id="rId21" Type="http://schemas.openxmlformats.org/officeDocument/2006/relationships/image" Target="media/image10.wmf"/><Relationship Id="rId20" Type="http://schemas.openxmlformats.org/officeDocument/2006/relationships/oleObject" Target="embeddings/oleObject6.bin"/><Relationship Id="rId2" Type="http://schemas.openxmlformats.org/officeDocument/2006/relationships/settings" Target="settings.xml"/><Relationship Id="rId19" Type="http://schemas.openxmlformats.org/officeDocument/2006/relationships/image" Target="media/image9.wmf"/><Relationship Id="rId18" Type="http://schemas.openxmlformats.org/officeDocument/2006/relationships/oleObject" Target="embeddings/oleObject5.bin"/><Relationship Id="rId17" Type="http://schemas.openxmlformats.org/officeDocument/2006/relationships/image" Target="media/image8.wmf"/><Relationship Id="rId16" Type="http://schemas.openxmlformats.org/officeDocument/2006/relationships/oleObject" Target="embeddings/oleObject4.bin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wmf"/><Relationship Id="rId11" Type="http://schemas.openxmlformats.org/officeDocument/2006/relationships/oleObject" Target="embeddings/oleObject3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C142A3-A4B2-45A7-B9F9-00EC60D292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zxxk.com</Company>
  <Pages>4</Pages>
  <Words>261</Words>
  <Characters>1493</Characters>
  <Lines>12</Lines>
  <Paragraphs>3</Paragraphs>
  <TotalTime>256</TotalTime>
  <ScaleCrop>false</ScaleCrop>
  <LinksUpToDate>false</LinksUpToDate>
  <CharactersWithSpaces>1751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zxxk</dc:creator>
  <cp:lastModifiedBy>Administrator</cp:lastModifiedBy>
  <dcterms:modified xsi:type="dcterms:W3CDTF">2021-04-07T06:17:59Z</dcterms:modified>
  <cp:revision>182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5DD4E8F3182747D88683F3EB844B2646</vt:lpwstr>
  </property>
</Properties>
</file>