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680"/>
        </w:tabs>
        <w:snapToGrid w:val="0"/>
        <w:spacing w:line="360" w:lineRule="auto"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-202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hint="eastAsia" w:ascii="黑体" w:hAnsi="黑体" w:eastAsia="黑体" w:cs="Times New Roman"/>
          <w:b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测量电源的电动势和内阻一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韦娟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 审核人：许强龙</w:t>
      </w:r>
    </w:p>
    <w:p>
      <w:pPr>
        <w:widowControl/>
        <w:spacing w:line="270" w:lineRule="atLeast"/>
        <w:jc w:val="center"/>
        <w:rPr>
          <w:rFonts w:hint="default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姓名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17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ind w:right="90" w:firstLine="630" w:firstLineChars="300"/>
        <w:jc w:val="left"/>
        <w:rPr>
          <w:rFonts w:hint="default" w:ascii="宋体" w:hAnsi="宋体"/>
          <w:color w:val="FF0000"/>
          <w:szCs w:val="21"/>
          <w:lang w:val="en-US"/>
        </w:rPr>
      </w:pPr>
      <w:bookmarkStart w:id="0" w:name="_GoBack"/>
      <w:bookmarkEnd w:id="0"/>
      <w:r>
        <w:rPr>
          <w:rFonts w:hint="eastAsia" w:ascii="宋体" w:hAnsi="宋体"/>
          <w:color w:val="FF0000"/>
          <w:szCs w:val="21"/>
        </w:rPr>
        <w:t>学会</w:t>
      </w:r>
      <w:r>
        <w:rPr>
          <w:rFonts w:hint="eastAsia" w:ascii="宋体" w:hAnsi="宋体"/>
          <w:color w:val="FF0000"/>
          <w:szCs w:val="21"/>
          <w:lang w:eastAsia="zh-CN"/>
        </w:rPr>
        <w:t>测量电源的电动势和内阻</w:t>
      </w:r>
      <w:r>
        <w:rPr>
          <w:rFonts w:hint="eastAsia" w:ascii="宋体" w:hAnsi="宋体"/>
          <w:color w:val="FF0000"/>
          <w:szCs w:val="21"/>
          <w:lang w:val="en-US" w:eastAsia="zh-CN"/>
        </w:rPr>
        <w:t>,会数据处理并且进行误差分析</w:t>
      </w:r>
    </w:p>
    <w:p>
      <w:pPr>
        <w:ind w:right="90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widowControl/>
        <w:numPr>
          <w:ilvl w:val="0"/>
          <w:numId w:val="1"/>
        </w:numPr>
        <w:spacing w:line="270" w:lineRule="exact"/>
        <w:jc w:val="left"/>
        <w:rPr>
          <w:rFonts w:hint="eastAsia" w:ascii="黑体" w:hAnsi="黑体" w:eastAsia="黑体" w:cs="Times New Roman"/>
          <w:lang w:eastAsia="zh-CN"/>
        </w:rPr>
      </w:pPr>
      <w:r>
        <w:rPr>
          <w:rFonts w:hint="eastAsia" w:ascii="黑体" w:hAnsi="黑体" w:eastAsia="黑体" w:cs="Times New Roman"/>
          <w:lang w:eastAsia="zh-CN"/>
        </w:rPr>
        <w:t>掌握用电压表和电流表测量电源电动势和内阻的方法．</w:t>
      </w:r>
    </w:p>
    <w:p>
      <w:pPr>
        <w:widowControl/>
        <w:numPr>
          <w:ilvl w:val="0"/>
          <w:numId w:val="1"/>
        </w:numPr>
        <w:spacing w:line="27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Times New Roman"/>
          <w:lang w:eastAsia="zh-CN"/>
        </w:rPr>
        <w:t>会用图象法等求电源的电动势和内阻．</w:t>
      </w:r>
    </w:p>
    <w:p>
      <w:pPr>
        <w:widowControl/>
        <w:spacing w:line="270" w:lineRule="exac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eastAsia="隶书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167005</wp:posOffset>
            </wp:positionV>
            <wp:extent cx="1266825" cy="981710"/>
            <wp:effectExtent l="0" t="0" r="9525" b="8890"/>
            <wp:wrapSquare wrapText="bothSides"/>
            <wp:docPr id="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9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隶书" w:cs="Times New Roman"/>
        </w:rPr>
        <w:t>考法一　实验原理与操作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(1)实验依据：闭合电路欧姆定律．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(2)实验电路(如图所示)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的求解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Ir</w:t>
      </w:r>
      <w:r>
        <w:rPr>
          <w:rFonts w:ascii="Times New Roman" w:hAnsi="Times New Roman" w:cs="Times New Roman"/>
        </w:rPr>
        <w:t>，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363220</wp:posOffset>
            </wp:positionV>
            <wp:extent cx="1223010" cy="1021080"/>
            <wp:effectExtent l="0" t="0" r="15240" b="7620"/>
            <wp:wrapSquare wrapText="bothSides"/>
            <wp:docPr id="1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0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得：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Times New Roman" w:hAnsi="Times New Roman" w:cs="Times New Roman"/>
          <w:i/>
        </w:rPr>
        <w:instrText xml:space="preserve">E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Times New Roman" w:hAnsi="Times New Roman" w:cs="Times New Roman"/>
          <w:i/>
        </w:rPr>
        <w:instrText xml:space="preserve">E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lang w:val="pl-PL"/>
        </w:rPr>
        <w:t>：</w:t>
      </w:r>
      <w:r>
        <w:rPr>
          <w:rFonts w:ascii="宋体-方正超大字符集" w:hAnsi="宋体-方正超大字符集" w:eastAsia="宋体-方正超大字符集" w:cs="宋体-方正超大字符集"/>
          <w:lang w:val="pl-PL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lang w:val="pl-PL"/>
        </w:rPr>
        <w:instrText xml:space="preserve">eq \</w:instrText>
      </w:r>
      <w:r>
        <w:rPr>
          <w:rFonts w:ascii="Times New Roman" w:hAnsi="Times New Roman" w:cs="Times New Roman"/>
          <w:lang w:val="pl-PL"/>
        </w:rPr>
        <w:instrText xml:space="preserve">b\lc\{\rc\ (\a\vs4\al\co1(</w:instrText>
      </w:r>
      <w:r>
        <w:rPr>
          <w:rFonts w:ascii="Times New Roman" w:hAnsi="Times New Roman" w:cs="Times New Roman"/>
          <w:i/>
          <w:lang w:val="pl-PL"/>
        </w:rPr>
        <w:instrText xml:space="preserve">E</w:instrText>
      </w:r>
      <w:r>
        <w:rPr>
          <w:rFonts w:ascii="Times New Roman" w:hAnsi="Times New Roman" w:cs="Times New Roman"/>
          <w:lang w:val="pl-PL"/>
        </w:rPr>
        <w:instrText xml:space="preserve">＝\f(</w:instrText>
      </w:r>
      <w:r>
        <w:rPr>
          <w:rFonts w:ascii="Times New Roman" w:hAnsi="Times New Roman" w:cs="Times New Roman"/>
          <w:i/>
          <w:lang w:val="pl-PL"/>
        </w:rPr>
        <w:instrText xml:space="preserve">I</w:instrText>
      </w:r>
      <w:r>
        <w:rPr>
          <w:rFonts w:ascii="Times New Roman" w:hAnsi="Times New Roman" w:cs="Times New Roman"/>
          <w:vertAlign w:val="subscript"/>
          <w:lang w:val="pl-PL"/>
        </w:rPr>
        <w:instrText xml:space="preserve">1</w:instrText>
      </w:r>
      <w:r>
        <w:rPr>
          <w:rFonts w:ascii="Times New Roman" w:hAnsi="Times New Roman" w:cs="Times New Roman"/>
          <w:i/>
          <w:lang w:val="pl-PL"/>
        </w:rPr>
        <w:instrText xml:space="preserve">U</w:instrText>
      </w:r>
      <w:r>
        <w:rPr>
          <w:rFonts w:ascii="Times New Roman" w:hAnsi="Times New Roman" w:cs="Times New Roman"/>
          <w:vertAlign w:val="subscript"/>
          <w:lang w:val="pl-PL"/>
        </w:rPr>
        <w:instrText xml:space="preserve">2</w:instrText>
      </w:r>
      <w:r>
        <w:rPr>
          <w:rFonts w:ascii="Times New Roman" w:hAnsi="Times New Roman" w:cs="Times New Roman"/>
          <w:lang w:val="pl-PL"/>
        </w:rPr>
        <w:instrText xml:space="preserve">－</w:instrText>
      </w:r>
      <w:r>
        <w:rPr>
          <w:rFonts w:ascii="Times New Roman" w:hAnsi="Times New Roman" w:cs="Times New Roman"/>
          <w:i/>
          <w:lang w:val="pl-PL"/>
        </w:rPr>
        <w:instrText xml:space="preserve">I</w:instrText>
      </w:r>
      <w:r>
        <w:rPr>
          <w:rFonts w:ascii="Times New Roman" w:hAnsi="Times New Roman" w:cs="Times New Roman"/>
          <w:vertAlign w:val="subscript"/>
          <w:lang w:val="pl-PL"/>
        </w:rPr>
        <w:instrText xml:space="preserve">2</w:instrText>
      </w:r>
      <w:r>
        <w:rPr>
          <w:rFonts w:ascii="Times New Roman" w:hAnsi="Times New Roman" w:cs="Times New Roman"/>
          <w:i/>
          <w:lang w:val="pl-PL"/>
        </w:rPr>
        <w:instrText xml:space="preserve">U</w:instrText>
      </w:r>
      <w:r>
        <w:rPr>
          <w:rFonts w:ascii="Times New Roman" w:hAnsi="Times New Roman" w:cs="Times New Roman"/>
          <w:vertAlign w:val="subscript"/>
          <w:lang w:val="pl-PL"/>
        </w:rPr>
        <w:instrText xml:space="preserve">1</w:instrText>
      </w:r>
      <w:r>
        <w:rPr>
          <w:rFonts w:ascii="Times New Roman" w:hAnsi="Times New Roman" w:cs="Times New Roman"/>
          <w:i/>
          <w:lang w:val="pl-PL"/>
        </w:rPr>
        <w:instrText xml:space="preserve">,I</w:instrText>
      </w:r>
      <w:r>
        <w:rPr>
          <w:rFonts w:ascii="Times New Roman" w:hAnsi="Times New Roman" w:cs="Times New Roman"/>
          <w:vertAlign w:val="subscript"/>
          <w:lang w:val="pl-PL"/>
        </w:rPr>
        <w:instrText xml:space="preserve">1</w:instrText>
      </w:r>
      <w:r>
        <w:rPr>
          <w:rFonts w:ascii="Times New Roman" w:hAnsi="Times New Roman" w:cs="Times New Roman"/>
          <w:lang w:val="pl-PL"/>
        </w:rPr>
        <w:instrText xml:space="preserve">－</w:instrText>
      </w:r>
      <w:r>
        <w:rPr>
          <w:rFonts w:ascii="Times New Roman" w:hAnsi="Times New Roman" w:cs="Times New Roman"/>
          <w:i/>
          <w:lang w:val="pl-PL"/>
        </w:rPr>
        <w:instrText xml:space="preserve">I</w:instrText>
      </w:r>
      <w:r>
        <w:rPr>
          <w:rFonts w:ascii="Times New Roman" w:hAnsi="Times New Roman" w:cs="Times New Roman"/>
          <w:vertAlign w:val="subscript"/>
          <w:lang w:val="pl-PL"/>
        </w:rPr>
        <w:instrText xml:space="preserve">2</w:instrText>
      </w:r>
      <w:r>
        <w:rPr>
          <w:rFonts w:ascii="Times New Roman" w:hAnsi="Times New Roman" w:cs="Times New Roman"/>
          <w:lang w:val="pl-PL"/>
        </w:rPr>
        <w:instrText xml:space="preserve">),</w:instrText>
      </w:r>
      <w:r>
        <w:rPr>
          <w:rFonts w:ascii="Times New Roman" w:hAnsi="Times New Roman" w:cs="Times New Roman"/>
          <w:i/>
          <w:lang w:val="pl-PL"/>
        </w:rPr>
        <w:instrText xml:space="preserve">r</w:instrText>
      </w:r>
      <w:r>
        <w:rPr>
          <w:rFonts w:ascii="Times New Roman" w:hAnsi="Times New Roman" w:cs="Times New Roman"/>
          <w:lang w:val="pl-PL"/>
        </w:rPr>
        <w:instrText xml:space="preserve">＝\f(</w:instrText>
      </w:r>
      <w:r>
        <w:rPr>
          <w:rFonts w:ascii="Times New Roman" w:hAnsi="Times New Roman" w:cs="Times New Roman"/>
          <w:i/>
          <w:lang w:val="pl-PL"/>
        </w:rPr>
        <w:instrText xml:space="preserve">U</w:instrText>
      </w:r>
      <w:r>
        <w:rPr>
          <w:rFonts w:ascii="Times New Roman" w:hAnsi="Times New Roman" w:cs="Times New Roman"/>
          <w:vertAlign w:val="subscript"/>
          <w:lang w:val="pl-PL"/>
        </w:rPr>
        <w:instrText xml:space="preserve">2</w:instrText>
      </w:r>
      <w:r>
        <w:rPr>
          <w:rFonts w:ascii="Times New Roman" w:hAnsi="Times New Roman" w:cs="Times New Roman"/>
          <w:lang w:val="pl-PL"/>
        </w:rPr>
        <w:instrText xml:space="preserve">－</w:instrText>
      </w:r>
      <w:r>
        <w:rPr>
          <w:rFonts w:ascii="Times New Roman" w:hAnsi="Times New Roman" w:cs="Times New Roman"/>
          <w:i/>
          <w:lang w:val="pl-PL"/>
        </w:rPr>
        <w:instrText xml:space="preserve">U</w:instrText>
      </w:r>
      <w:r>
        <w:rPr>
          <w:rFonts w:ascii="Times New Roman" w:hAnsi="Times New Roman" w:cs="Times New Roman"/>
          <w:vertAlign w:val="subscript"/>
          <w:lang w:val="pl-PL"/>
        </w:rPr>
        <w:instrText xml:space="preserve">1</w:instrText>
      </w:r>
      <w:r>
        <w:rPr>
          <w:rFonts w:ascii="Times New Roman" w:hAnsi="Times New Roman" w:cs="Times New Roman"/>
          <w:i/>
          <w:lang w:val="pl-PL"/>
        </w:rPr>
        <w:instrText xml:space="preserve">,I</w:instrText>
      </w:r>
      <w:r>
        <w:rPr>
          <w:rFonts w:ascii="Times New Roman" w:hAnsi="Times New Roman" w:cs="Times New Roman"/>
          <w:vertAlign w:val="subscript"/>
          <w:lang w:val="pl-PL"/>
        </w:rPr>
        <w:instrText xml:space="preserve">1</w:instrText>
      </w:r>
      <w:r>
        <w:rPr>
          <w:rFonts w:ascii="Times New Roman" w:hAnsi="Times New Roman" w:cs="Times New Roman"/>
          <w:lang w:val="pl-PL"/>
        </w:rPr>
        <w:instrText xml:space="preserve">－</w:instrText>
      </w:r>
      <w:r>
        <w:rPr>
          <w:rFonts w:ascii="Times New Roman" w:hAnsi="Times New Roman" w:cs="Times New Roman"/>
          <w:i/>
          <w:lang w:val="pl-PL"/>
        </w:rPr>
        <w:instrText xml:space="preserve">I</w:instrText>
      </w:r>
      <w:r>
        <w:rPr>
          <w:rFonts w:ascii="Times New Roman" w:hAnsi="Times New Roman" w:cs="Times New Roman"/>
          <w:vertAlign w:val="subscript"/>
          <w:lang w:val="pl-PL"/>
        </w:rPr>
        <w:instrText xml:space="preserve">2</w:instrText>
      </w:r>
      <w:r>
        <w:rPr>
          <w:rFonts w:ascii="Times New Roman" w:hAnsi="Times New Roman" w:cs="Times New Roman"/>
          <w:lang w:val="pl-PL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lang w:val="pl-PL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(4)作图法数据处理(如图所示)．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 w:cs="Times New Roman"/>
        </w:rPr>
        <w:t>图线与纵轴交点为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</w:rPr>
        <w:t>图线与横轴交点为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短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E,r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③</w:t>
      </w:r>
      <w:r>
        <w:rPr>
          <w:rFonts w:ascii="Times New Roman" w:hAnsi="Times New Roman" w:cs="Times New Roman"/>
        </w:rPr>
        <w:t>图线的斜率绝对值表示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b\lc\|\rc\|(\a\vs4\al\co1(\f(Δ</w:instrText>
      </w:r>
      <w:r>
        <w:rPr>
          <w:rFonts w:ascii="Times New Roman" w:hAnsi="Times New Roman" w:cs="Times New Roman"/>
          <w:i/>
        </w:rPr>
        <w:instrText xml:space="preserve">U,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例1</w:t>
      </w:r>
      <w:r>
        <w:rPr>
          <w:rFonts w:hint="eastAsia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实验方案对实验测量的精度有直接的影响，某学习小组对“测量电源的电动势和内阻”的实验方案进行了探究．实验室提供的器材有：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干电池一节(电动势约1.5 V，内阻小于1 Ω)；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电压表V(量程3 V，内阻约3 kΩ)；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电流表A(量程0.6 A，内阻约1 Ω)；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滑动变阻器R(最大阻值为20 Ω)；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定值电阻R1(阻值2 Ω)；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定值电阻R2(阻值5 Ω)；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开关一个，导线若干．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该小组按照图甲所示的电路进行实验，通过调节滑动变阻器阻值使电流表示数逐渐接近满偏，记录此过程中电压表和电流表的示数，利用实验数据在UI坐标纸上描点，如图乙所示，结果发现电压表示数的变化范围比较小，出现该现象的主要原因是________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A．电压表分流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B．干电池内阻较小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C．滑动变阻器最大阻值较小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D．电流表内阻较小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INCLUDEPICTURE"W8-191.TIF"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846705" cy="1268095"/>
            <wp:effectExtent l="0" t="0" r="1079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(2)针对电压表示数的变化范围比较小的问题，该小组利用实验室提供的器材改进了实验方案，重新测量得到的数据如下表所示.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222"/>
        <w:gridCol w:w="1222"/>
        <w:gridCol w:w="1222"/>
        <w:gridCol w:w="1222"/>
        <w:gridCol w:w="1222"/>
        <w:gridCol w:w="122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I/A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0.08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0.14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0.20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0.26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0.32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0.36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U/V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1.35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1.20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1.05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0.88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0.73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0.71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0.52</w:t>
            </w:r>
          </w:p>
        </w:tc>
      </w:tr>
    </w:tbl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请根据实验数据，回答以下问题：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①图丙中已标出后3组数据对应的坐标点，请标出前4组数据对应的坐标点并画出UI图象．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INCLUDEPICTURE"W8-192.TIF"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441700" cy="1478915"/>
            <wp:effectExtent l="0" t="0" r="0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②根据实验数据可知，所选的定值电阻为________(填“R1”或“R2”)．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③用笔画线代替导线，请按照改进后的方案，将实物图(图丁)连接成完整电路．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【随堂导练】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1．用如图所示电路测量电源的电动势和内阻．实验器材：待测电源(电动势约3 V，内阻约2 Ω)，保护电阻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  <w:vertAlign w:val="subscript"/>
        </w:rPr>
        <w:t>1</w:t>
      </w:r>
      <w:r>
        <w:rPr>
          <w:rFonts w:hint="eastAsia" w:ascii="宋体" w:hAnsi="宋体" w:eastAsia="宋体" w:cs="宋体"/>
        </w:rPr>
        <w:t>(阻值10 Ω)和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(阻值5 Ω)，滑动变阻器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</w:rPr>
        <w:t>，电流表A，电压表V，开关S，导线若干．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实验主要步骤：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①将滑动变阻器接入电路的阻值调到最大，闭合开关；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②逐渐减小滑动变阻器接入电路的阻值，记下电压表的示数</w:t>
      </w:r>
      <w:r>
        <w:rPr>
          <w:rFonts w:hint="eastAsia" w:ascii="宋体" w:hAnsi="宋体" w:eastAsia="宋体" w:cs="宋体"/>
          <w:i/>
        </w:rPr>
        <w:t>U</w:t>
      </w:r>
      <w:r>
        <w:rPr>
          <w:rFonts w:hint="eastAsia" w:ascii="宋体" w:hAnsi="宋体" w:eastAsia="宋体" w:cs="宋体"/>
        </w:rPr>
        <w:t>和相应电流表的示数</w:t>
      </w:r>
      <w:r>
        <w:rPr>
          <w:rFonts w:hint="eastAsia" w:ascii="宋体" w:hAnsi="宋体" w:eastAsia="宋体" w:cs="宋体"/>
          <w:i/>
        </w:rPr>
        <w:t>I</w:t>
      </w:r>
      <w:r>
        <w:rPr>
          <w:rFonts w:hint="eastAsia" w:ascii="宋体" w:hAnsi="宋体" w:eastAsia="宋体" w:cs="宋体"/>
        </w:rPr>
        <w:t>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③以</w:t>
      </w:r>
      <w:r>
        <w:rPr>
          <w:rFonts w:hint="eastAsia" w:ascii="宋体" w:hAnsi="宋体" w:eastAsia="宋体" w:cs="宋体"/>
          <w:i/>
        </w:rPr>
        <w:t>U</w:t>
      </w:r>
      <w:r>
        <w:rPr>
          <w:rFonts w:hint="eastAsia" w:ascii="宋体" w:hAnsi="宋体" w:eastAsia="宋体" w:cs="宋体"/>
        </w:rPr>
        <w:t>为纵坐标，</w:t>
      </w:r>
      <w:r>
        <w:rPr>
          <w:rFonts w:hint="eastAsia" w:ascii="宋体" w:hAnsi="宋体" w:eastAsia="宋体" w:cs="宋体"/>
          <w:i/>
        </w:rPr>
        <w:t>I</w:t>
      </w:r>
      <w:r>
        <w:rPr>
          <w:rFonts w:hint="eastAsia" w:ascii="宋体" w:hAnsi="宋体" w:eastAsia="宋体" w:cs="宋体"/>
        </w:rPr>
        <w:t>为横坐标，作</w:t>
      </w:r>
      <w:r>
        <w:rPr>
          <w:rFonts w:hint="eastAsia" w:ascii="宋体" w:hAnsi="宋体" w:eastAsia="宋体" w:cs="宋体"/>
          <w:i/>
        </w:rPr>
        <w:t>U</w:t>
      </w:r>
      <w:r>
        <w:rPr>
          <w:rFonts w:hint="eastAsia" w:ascii="宋体" w:hAnsi="宋体" w:eastAsia="宋体" w:cs="宋体"/>
        </w:rPr>
        <w:t>­</w:t>
      </w:r>
      <w:r>
        <w:rPr>
          <w:rFonts w:hint="eastAsia" w:ascii="宋体" w:hAnsi="宋体" w:eastAsia="宋体" w:cs="宋体"/>
          <w:i/>
        </w:rPr>
        <w:t>I</w:t>
      </w:r>
      <w:r>
        <w:rPr>
          <w:rFonts w:hint="eastAsia" w:ascii="宋体" w:hAnsi="宋体" w:eastAsia="宋体" w:cs="宋体"/>
        </w:rPr>
        <w:t>图线(</w:t>
      </w:r>
      <w:r>
        <w:rPr>
          <w:rFonts w:hint="eastAsia" w:ascii="宋体" w:hAnsi="宋体" w:eastAsia="宋体" w:cs="宋体"/>
          <w:i/>
        </w:rPr>
        <w:t>U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I</w:t>
      </w:r>
      <w:r>
        <w:rPr>
          <w:rFonts w:hint="eastAsia" w:ascii="宋体" w:hAnsi="宋体" w:eastAsia="宋体" w:cs="宋体"/>
        </w:rPr>
        <w:t>都用国际单位)；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④求出</w:t>
      </w:r>
      <w:r>
        <w:rPr>
          <w:rFonts w:hint="eastAsia" w:ascii="宋体" w:hAnsi="宋体" w:eastAsia="宋体" w:cs="宋体"/>
          <w:i/>
        </w:rPr>
        <w:t>U</w:t>
      </w:r>
      <w:r>
        <w:rPr>
          <w:rFonts w:hint="eastAsia" w:ascii="宋体" w:hAnsi="宋体" w:eastAsia="宋体" w:cs="宋体"/>
        </w:rPr>
        <w:t>­</w:t>
      </w:r>
      <w:r>
        <w:rPr>
          <w:rFonts w:hint="eastAsia" w:ascii="宋体" w:hAnsi="宋体" w:eastAsia="宋体" w:cs="宋体"/>
          <w:i/>
        </w:rPr>
        <w:t>I</w:t>
      </w:r>
      <w:r>
        <w:rPr>
          <w:rFonts w:hint="eastAsia" w:ascii="宋体" w:hAnsi="宋体" w:eastAsia="宋体" w:cs="宋体"/>
        </w:rPr>
        <w:t>图线斜率的绝对值</w:t>
      </w:r>
      <w:r>
        <w:rPr>
          <w:rFonts w:hint="eastAsia" w:ascii="宋体" w:hAnsi="宋体" w:eastAsia="宋体" w:cs="宋体"/>
          <w:i/>
        </w:rPr>
        <w:t>k</w:t>
      </w:r>
      <w:r>
        <w:rPr>
          <w:rFonts w:hint="eastAsia" w:ascii="宋体" w:hAnsi="宋体" w:eastAsia="宋体" w:cs="宋体"/>
        </w:rPr>
        <w:t>和在横轴上的截距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回答下列问题：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(1)电压表最好选用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；电流表最好选用</w:t>
      </w:r>
      <w:r>
        <w:rPr>
          <w:rFonts w:hint="eastAsia" w:ascii="宋体" w:hAnsi="宋体" w:eastAsia="宋体" w:cs="宋体"/>
          <w:u w:val="single"/>
        </w:rPr>
        <w:t>______</w:t>
      </w:r>
      <w:r>
        <w:rPr>
          <w:rFonts w:hint="eastAsia" w:ascii="宋体" w:hAnsi="宋体" w:eastAsia="宋体" w:cs="宋体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-195580</wp:posOffset>
            </wp:positionV>
            <wp:extent cx="1355090" cy="1208405"/>
            <wp:effectExtent l="0" t="0" r="3810" b="10795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A．电压表(0～3 V，内阻约15 kΩ)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B．电压表(0～3 V，内阻约3 kΩ)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C．电流表(0～200 mA，内阻约2 Ω)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D．电流表(0～30 mA，内阻约2 Ω)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(2)滑动变阻器的滑片从左向右滑动，发现电压表示数增大．两导线与滑动变阻器接线柱连接情况是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A．两导线接在滑动变阻器电阻丝两端的接线柱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B．两导线接在滑动变阻器金属杆两端的接线柱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C．一条导线接在滑动变阻器金属杆左端接线柱，另一条导线接在电阻丝左端接线柱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D．一条导线接在滑动变阻器金属杆右端接线柱，另一条导线接在电阻丝右端接线柱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</w:rPr>
      </w:pPr>
      <w:r>
        <w:rPr>
          <w:rFonts w:hint="eastAsia" w:ascii="宋体" w:hAnsi="宋体" w:eastAsia="宋体" w:cs="宋体"/>
        </w:rPr>
        <w:t>(3)选用</w:t>
      </w:r>
      <w:r>
        <w:rPr>
          <w:rFonts w:hint="eastAsia" w:ascii="宋体" w:hAnsi="宋体" w:eastAsia="宋体" w:cs="宋体"/>
          <w:i/>
        </w:rPr>
        <w:t>k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  <w:vertAlign w:val="subscript"/>
        </w:rPr>
        <w:t>1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表示待测电源的电动势</w:t>
      </w:r>
      <w:r>
        <w:rPr>
          <w:rFonts w:hint="eastAsia" w:ascii="宋体" w:hAnsi="宋体" w:eastAsia="宋体" w:cs="宋体"/>
          <w:i/>
        </w:rPr>
        <w:t>E</w:t>
      </w:r>
      <w:r>
        <w:rPr>
          <w:rFonts w:hint="eastAsia" w:ascii="宋体" w:hAnsi="宋体" w:eastAsia="宋体" w:cs="宋体"/>
        </w:rPr>
        <w:t>和内阻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</w:rPr>
        <w:t>的表达式，</w:t>
      </w:r>
      <w:r>
        <w:rPr>
          <w:rFonts w:hint="eastAsia" w:ascii="宋体" w:hAnsi="宋体" w:eastAsia="宋体" w:cs="宋体"/>
          <w:i/>
        </w:rPr>
        <w:t>E</w:t>
      </w:r>
      <w:r>
        <w:rPr>
          <w:rFonts w:hint="eastAsia" w:ascii="宋体" w:hAnsi="宋体" w:eastAsia="宋体" w:cs="宋体"/>
        </w:rPr>
        <w:t>＝</w:t>
      </w:r>
      <w:r>
        <w:rPr>
          <w:rFonts w:hint="eastAsia" w:ascii="宋体" w:hAnsi="宋体" w:eastAsia="宋体" w:cs="宋体"/>
          <w:u w:val="single"/>
        </w:rPr>
        <w:t>______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</w:rPr>
        <w:t>＝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，代入数值可得</w:t>
      </w:r>
      <w:r>
        <w:rPr>
          <w:rFonts w:hint="eastAsia" w:ascii="宋体" w:hAnsi="宋体" w:eastAsia="宋体" w:cs="宋体"/>
          <w:i/>
        </w:rPr>
        <w:t>E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</w:rPr>
        <w:t>的测量值．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方法一：联立六组对应的U、I数据，数据满足关系式U1＝E－I1r、U2＝E－I2r、U3＝E－I3r……让第1式和第4式联立方程，第2式和第5式联立方程，第3式和第6式联立方程，这样解得三组E、r，取其平均值作为电池的电动势E和内阻r的大小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方法二：在坐标纸上以路端电压U为纵轴、干路电流I为横轴建立U­I坐标系，在坐标平面内描出各组(I，U)值所对应的点，然后尽量多地通过这些点作一条直线，不在直线上的点大致均匀分布在直线两侧，则直线与纵轴交点的纵坐标值即是电池电动势的大小(一次函数的纵轴截距)，直线的斜率绝对值即为电池的内阻r，即r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\b\lc\|\rc\|(\a\vs4\al\co1(\f(ΔU,ΔI)))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.</w:t>
      </w:r>
    </w:p>
    <w:p>
      <w:pPr>
        <w:widowControl/>
        <w:spacing w:line="270" w:lineRule="atLeas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hint="default" w:ascii="宋体" w:hAnsi="宋体" w:eastAsia="宋体" w:cs="宋体"/>
          <w:color w:val="1E1E1E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见附页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7449A"/>
    <w:multiLevelType w:val="singleLevel"/>
    <w:tmpl w:val="3C5744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jBkYTQ5ZTBkYTViMGE2MzU4OWIzZjFmYzc4ODQifQ=="/>
  </w:docVars>
  <w:rsids>
    <w:rsidRoot w:val="00D507A7"/>
    <w:rsid w:val="004F77F4"/>
    <w:rsid w:val="006814F1"/>
    <w:rsid w:val="00953007"/>
    <w:rsid w:val="009B59D4"/>
    <w:rsid w:val="00AD5503"/>
    <w:rsid w:val="00BA6C0C"/>
    <w:rsid w:val="00D507A7"/>
    <w:rsid w:val="1B37295A"/>
    <w:rsid w:val="25F70C20"/>
    <w:rsid w:val="359700D2"/>
    <w:rsid w:val="40053C0E"/>
    <w:rsid w:val="44ED7ADF"/>
    <w:rsid w:val="4E422C2E"/>
    <w:rsid w:val="5610012F"/>
    <w:rsid w:val="60DC5CDD"/>
    <w:rsid w:val="642D33AC"/>
    <w:rsid w:val="6B0A0951"/>
    <w:rsid w:val="79C5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W8-191.TIF" TargetMode="External"/><Relationship Id="rId8" Type="http://schemas.openxmlformats.org/officeDocument/2006/relationships/image" Target="media/image3.png"/><Relationship Id="rId7" Type="http://schemas.openxmlformats.org/officeDocument/2006/relationships/image" Target="W8-188.TIF" TargetMode="External"/><Relationship Id="rId6" Type="http://schemas.openxmlformats.org/officeDocument/2006/relationships/image" Target="media/image2.png"/><Relationship Id="rId5" Type="http://schemas.openxmlformats.org/officeDocument/2006/relationships/image" Target="W8-187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W8-195.TIF" TargetMode="External"/><Relationship Id="rId12" Type="http://schemas.openxmlformats.org/officeDocument/2006/relationships/image" Target="media/image5.png"/><Relationship Id="rId11" Type="http://schemas.openxmlformats.org/officeDocument/2006/relationships/image" Target="W8-192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1598</Words>
  <Characters>1901</Characters>
  <Lines>6</Lines>
  <Paragraphs>1</Paragraphs>
  <TotalTime>0</TotalTime>
  <ScaleCrop>false</ScaleCrop>
  <LinksUpToDate>false</LinksUpToDate>
  <CharactersWithSpaces>1965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萧秋</cp:lastModifiedBy>
  <dcterms:modified xsi:type="dcterms:W3CDTF">2022-07-04T08:11:09Z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E974980DC1F143AD9489B75541D2A6CC</vt:lpwstr>
  </property>
</Properties>
</file>