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_GoBack"/>
      <w:bookmarkEnd w:id="1"/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）——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精准分析思路结构</w:t>
      </w:r>
    </w:p>
    <w:p>
      <w:pPr>
        <w:spacing w:line="440" w:lineRule="exact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吴玲玲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本课在课程标准中的表述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  <w:r>
        <w:rPr>
          <w:rFonts w:hint="eastAsia" w:ascii="Times New Roman" w:hAnsi="Times New Roman" w:cs="Times New Roman"/>
        </w:rPr>
        <w:t>“文章思有路，遵路识斯真。”能够精准分析散文思路结构，既是散文阅读的关键能力，又是高考散文思路结构考查的重要内容。分析散文思路结构，就是要弄清散文的线索，材料安排的顺序和特点，弄清段落、层次、开头结尾、过渡照应等问题。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一、素养导航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1.了解考纲考情，积累散文分析思路结构突破的有关知识。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4"/>
          <w:lang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2.掌握散文分析思路结构的解题和方法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，开展训练，巩固提高解题水平。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</w:rPr>
        <w:t>内容导读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:</w:t>
      </w: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eastAsia="zh-CN"/>
        </w:rPr>
        <w:t>核心内容导图：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default" w:eastAsia="黑体" w:cs="Times New Roman"/>
          <w:sz w:val="21"/>
          <w:szCs w:val="24"/>
        </w:rPr>
      </w:pPr>
      <w:r>
        <w:rPr>
          <w:rFonts w:hint="default" w:eastAsia="黑体" w:cs="Times New Roman"/>
          <w:sz w:val="21"/>
          <w:szCs w:val="24"/>
        </w:rPr>
        <w:drawing>
          <wp:inline distT="0" distB="0" distL="114300" distR="114300">
            <wp:extent cx="5478145" cy="3052445"/>
            <wp:effectExtent l="0" t="0" r="8255" b="1460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2、思路结构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文章结构是文章内容的组合形式，文章思路是对文章内容的设计安排；结构是思路的外在形式，思路是结构的内在脉络。所以，思路与结构是一个整体中的两个侧面。分析文章结构是把握文章内在脉络的手段，分析文章思路是把握文章外在结构的基础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4"/>
          <w:lang w:val="en-US" w:eastAsia="zh-CN"/>
        </w:rPr>
        <w:t>3、结构类型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05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分类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特点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静赏式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定点定景，多方写景；联想深化主题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景点概述——景点静赏——景点联想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感悟式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撷取日常生活片段，以情感或见闻为线索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抒情触媒——相关场景——相关人物——生活感悟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参游式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移步换景，景变情迁；虚实相间，篇末点题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入景——赏景——联想——收束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象征式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形在写物，旨在象征；卒章显志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描摹物——由物及人——言志向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追怀式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抓住景物的主要特征，表达寄托的情思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眼前景——从前景——怀念情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叙史式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追叙史实，联系现实，抒发感慨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奠定基调——追述史实——抚今感慨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hint="eastAsia" w:eastAsia="黑体" w:cs="Times New Roman"/>
          <w:sz w:val="21"/>
          <w:szCs w:val="24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3、行文构思技巧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结构技巧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方式作用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铺垫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通过叙事、写人、描景，为下文张本；烘托人或事，使形象突出，主题深化。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伏笔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在文章的前面将要表现的对象预先作出暗示，然后在相宜之处作呼应。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照应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后文对前面写的内容作回应。作用是前后呼应，使结构严谨。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悬念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文章设置疑问或冲突，使人产生强烈的关注心理，欲罢不能。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抑扬</w:t>
            </w:r>
          </w:p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或先抑后扬，或先扬后抑，使上下文形成反差和对比，突出所写的对象，达到鲜明或出人意料的效果。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点面</w:t>
            </w:r>
          </w:p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叙写事件全过程是面，抓住某一特殊片段或细节为点，相互映衬，既能反映全貌，又能突出重点，表达事物的普遍意义和特殊意义。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虚实</w:t>
            </w:r>
          </w:p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所谓</w:t>
            </w:r>
            <w:r>
              <w:rPr>
                <w:rFonts w:hint="eastAsia" w:hAnsi="宋体" w:cs="Times New Roman"/>
                <w:sz w:val="21"/>
                <w:szCs w:val="21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实</w:t>
            </w:r>
            <w:r>
              <w:rPr>
                <w:rFonts w:hint="eastAsia" w:hAnsi="宋体" w:cs="Times New Roman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，即所见、所闻；所谓</w:t>
            </w:r>
            <w:r>
              <w:rPr>
                <w:rFonts w:hint="eastAsia" w:hAnsi="宋体" w:cs="Times New Roman"/>
                <w:sz w:val="21"/>
                <w:szCs w:val="21"/>
              </w:rPr>
              <w:t>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虚</w:t>
            </w:r>
            <w:r>
              <w:rPr>
                <w:rFonts w:hint="eastAsia" w:hAnsi="宋体" w:cs="Times New Roman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，即所感、所想。由实际生活中的事物联想和想象，借此表达思想感情，使内容更加丰富，形象更加丰满、生动，增添了文章的艺术表现力。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以小</w:t>
            </w:r>
          </w:p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见大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以平凡细微的事物反映重大、深刻的主题，为读者提供广阔的想象空间，获得生动的情趣和丰富的联想。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开门见山、</w:t>
            </w:r>
          </w:p>
          <w:p>
            <w:pPr>
              <w:pStyle w:val="3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卒章显志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叙事：直接切入场景，引人入胜。议论：直接表明观点，让读者一目了然。</w:t>
            </w:r>
          </w:p>
          <w:p>
            <w:pPr>
              <w:pStyle w:val="3"/>
              <w:snapToGrid w:val="0"/>
              <w:spacing w:beforeLines="0" w:afterLines="0"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在全篇结尾点明文章的主旨或作者的思想感情。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lang w:eastAsia="zh-CN"/>
        </w:rPr>
        <w:t>三、问题导思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如何梳理行文思路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(1)寻找关键词句。画出各段落中的中心句、首括句、尾结句，在文章结构上起过渡、连续作用的词语、句子、段落，以及画龙点睛的句子，再将关键词句串联起来，从而把握文章的思路脉络。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(2)捕捉文中体现时间、空间、人物、事件、感情的语句，从而把握文章的思路脉络。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(3)逐段归纳要点，把各段要点合并起来思考，不仅能把握文意，还能找出文章的思路脉络。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(4)依据文体特征来理清思路结构。不同形式的散文，其行文思路是不同的。</w:t>
      </w:r>
    </w:p>
    <w:p>
      <w:pPr>
        <w:spacing w:line="32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ascii="黑体" w:hAnsi="宋体" w:eastAsia="黑体"/>
          <w:b/>
          <w:sz w:val="28"/>
          <w:szCs w:val="28"/>
        </w:rPr>
        <w:t>2022—2023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学期高三语文学科作业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）——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精准分析思路结构</w:t>
      </w:r>
    </w:p>
    <w:p>
      <w:pPr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吴玲玲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ascii="楷体" w:hAnsi="楷体" w:eastAsia="楷体" w:cs="楷体"/>
          <w:bCs/>
          <w:sz w:val="24"/>
        </w:rPr>
        <w:t>_______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ascii="楷体" w:hAnsi="楷体" w:eastAsia="楷体" w:cs="楷体"/>
          <w:bCs/>
          <w:sz w:val="24"/>
        </w:rPr>
        <w:t>0</w:t>
      </w:r>
      <w:r>
        <w:rPr>
          <w:rFonts w:hint="eastAsia" w:ascii="楷体" w:hAnsi="楷体" w:eastAsia="楷体" w:cs="楷体"/>
          <w:bCs/>
          <w:sz w:val="24"/>
        </w:rPr>
        <w:t>分钟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  <w:r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  <w:t>一、巩固导练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阅读下面这首唐诗，完成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送杜十四之江南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孟浩然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荆吴相接水为乡，君去春江正淼茫。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日暮征帆何处泊，天涯一望断人肠。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1.下列对这首诗的理解和赏析，不正确的一项是（3分)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A.开篇以“荆吴相接”四字将千里之遥写得近如比邻，这是对行人的宽解安慰。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B.“淼茫”既是写眼前春江烟波浩淼之景，又含诗人送别友人的怅然若失之情。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C.诗人放眼天涯，遥望友人渐行渐远的行舟，“断人肠”将离别之情推向高潮。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D.诗歌采用散行句式，如行云流水，以绚丽飘逸的语言写出友人间的真挚情谊。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.本首诗是如何抒发离别之情的？请结合诗歌内容简要分析。（6分)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名篇名句默写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本题共1小题，6分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补写出下列句子中的空缺部分。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李密在《陈情表》中说到动物也知尽孝，以此引出自己也想奉养祖母余年的句子是：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“______，______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李白《蜀道难》中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______”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两句讲述了蜀道的形成过程，充满了神奇的色彩。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小刚在他的作文中写道：站在江边举目远眺，壮阔的景象使人有所感悟，不禁吟诵起前人的写景诗句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“______，______”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  <w:r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  <w:t>二、拓展导练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240" w:lineRule="auto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记忆里的光</w:t>
      </w:r>
    </w:p>
    <w:p>
      <w:pPr>
        <w:pStyle w:val="8"/>
        <w:tabs>
          <w:tab w:val="left" w:pos="4320"/>
        </w:tabs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>蒋子龙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我八岁才第一次见到火车。1949年初冬，我正式走进学校，在班上算年龄小的。一位见多识广的大同学，炫耀他见过火车的经历，说火车是世界上最神奇、最巨大的怪物，特别是在夜晚，头顶放射着万丈光芒，喘气像打雷，如天神下界，轰轰隆隆，地动山摇，令人胆战心惊。许多同学都萌生了夜晚去看火车的念头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一天晚上，真要付诸行动了，却只集合起我和三个大一点的同学。离我们村最近的火车站叫姚官屯，十来里地，当时对我来说，就像天边儿一样远。最恐怖的是要穿过村西一大片浓密的森林，里面长满奇形怪状的参天大树。森林中间还有一片凶恶的坟场，曾经听的所有鬼故事，几乎都发生在那里面，即便大白天我一个人也不敢从里面穿过。进了林子以后我们都不敢出声了，我怕被落下，不得不一路小跑，我跑他们也跑，越跑就越瘆得慌，只觉得每根头发梢都竖了起来。当时天气已经很凉，跑出林子后却浑身都湿透了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好不容易奔到铁道边上，强烈的兴奋和好奇立刻赶跑了心里的恐惧，我们迫不及待地将耳朵贴在道轨上。大同学说有火车过来会先从道轨上听到。我屏住气听了好半天，却什么动静也听不到，甚至连虫子的叫声都没有，四野漆黑而安静。一只耳朵被铁轨冰得太疼了，就换另一只耳朵贴上去，生怕错过火车开过来的讯息。铁轨上终于有了动静，嘎登嘎登……由轻到重，由弱到强，响声越来越大，直到半个脸都感觉到了它的震动，领头的同学一声吆喝，我们都跑到路基下面去等着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渐渐看到从远处投射过来一股强大的光束，穿透了无边无际的黑暗，向我们扫过来。光束越来越刺眼，轰隆声也越来越震耳，从黑暗中冲出一个通亮的庞然大物，喷吐着白气，呼啸着逼过来。我赶紧捂紧耳朵睁大双眼，猛然间看到在火车头的上端，就像脑门的部位，挂着一个光芒闪烁的图标：一把镰刀和一个大锤头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领头的同学却大声说是镰刀斧头。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且不管它是锤是斧，那把镰刀让我感到亲近，特别地高兴。农村的孩子从会走路就得学着使用镰刀，一把磨得飞快、使着顺手的好镰，那可是宝贝。火车头上还顶着镰刀锤头的图标，让我感到很特别，仿佛这火车跟家乡、跟我有了点关联，或者预示着还会有别的我不懂的事情将要发生……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十年后，我以第一名的成绩入伍，进入海军制图学校，毕业后成为海军制图员，接受的第一批任务就是绘制中国领海图，并由此结识了负责海洋测量的贾队长。贾队长有个破旧的土灰色挎包，缝了又缝，补了又补，唯一醒目的是用红线绣的镰刀锤头图案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既然已经站在了军旗下，自然也希望有一天能站在镰刀锤头下，我对这个图案有一种特殊的亲近和敬意。于是就想用自己的新挎包跟他换。不料贾队长断然拒绝，他说这个挎包对他有特殊的纪念意义，目前还有很重要的用途，绝不能送人。有一次他在测量一个荒岛时遇上了大风暴，在没有淡水没有干粮的情况下硬是坚持了十三天，另外的两个测绘兵却都牺牲了。他用绳子把自己连同图纸资料和测量仪器牢牢地捆在礁石上，接雨水喝，抓住一切被海浪打到身边的活物充饥……后来一位老首长把这个挎包奖给了他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贾队长答应在我回家探亲的时候可以把挎包借给我，但回队时必须带来一挎包当地的土和菜籽、瓜子或粮食种子。原来他每次出海测量都要带一挎包土和各样的种子，有些岛礁最缺的就是泥土。黄海最外边有个黑熊礁，礁上只驻扎着一个雷达兵，一个气象兵，一个潮汐兵，他们就是用贾队长带去的土和种子养活了一棵西瓜苗，心肝宝贝般地呵护到秋后，果真还结了个小西瓜，三个人却说什么也舍不得吃……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又过了几年，我复员回到工厂干锻工。锻工就是打铁，过去叫“铁匠”。虽然大锤换成了水压机和蒸汽锤，但往产品上打钢号、印序号，还都要靠人来抡大锤。我很快就喜欢上了打铁，越干越有味道，一干就是十年。在锻钢打铁的同时，也锻造了自己，改变了人生，甚至成全了我的文学创作。我成了民间所说的“全科人”：少年时代拿镰刀，青年当兵，中年以后握大锤。对镰刀锤头有了一种说不出的特殊感情。</w:t>
      </w:r>
    </w:p>
    <w:p>
      <w:pPr>
        <w:pStyle w:val="8"/>
        <w:tabs>
          <w:tab w:val="left" w:pos="4320"/>
        </w:tabs>
        <w:snapToGrid w:val="0"/>
        <w:spacing w:line="360" w:lineRule="auto"/>
        <w:ind w:firstLine="420"/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(有删减)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 xml:space="preserve">. 下列对本文相关内容和艺术特色的分析鉴赏，不正确的一项是（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 贾队长不肯把旧挎包送人，是因为这个挎包关联着他人生中难以忘怀的一段经历，不仅具有特殊的意义，也是他生活中不可或缺的精神寄托。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 尽管“我”的情感体验在各段落中表现不同，但连缀在一起，就将“我”对镰刀锤头图案“说不出的特殊感情”巧妙地“说”了出来。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 本文借对火车、挎包、铁锤等寻常事物的记述，有意形成一种朴实无华的文体风格，暗示正是这些寻常事物成全了“我”的文学创作。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 文章寓象征于写实，喷吐着白气、冲破黑暗呼啸而来的火车，既是写实的，也是象征的，它象征着伟大的力量、崭新的时代。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 作者对儿时看火车经历的叙述很有层次感，请结合作品具体分析。</w:t>
      </w: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8"/>
        <w:tabs>
          <w:tab w:val="left" w:pos="4320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 从文章谋篇布局的角度，分析题目“记忆里的光”是如何统摄全文的。</w:t>
      </w:r>
    </w:p>
    <w:p>
      <w:pPr>
        <w:pStyle w:val="3"/>
        <w:snapToGrid w:val="0"/>
        <w:spacing w:line="460" w:lineRule="exact"/>
        <w:rPr>
          <w:rFonts w:hint="eastAsia" w:asciiTheme="minorEastAsia" w:hAnsiTheme="minorEastAsia" w:eastAsiaTheme="minorEastAsia" w:cstheme="minorEastAsia"/>
          <w:b/>
          <w:szCs w:val="21"/>
        </w:rPr>
      </w:pPr>
    </w:p>
    <w:p>
      <w:pPr>
        <w:pStyle w:val="3"/>
        <w:snapToGrid w:val="0"/>
        <w:spacing w:line="460" w:lineRule="exact"/>
        <w:rPr>
          <w:rFonts w:hint="eastAsia" w:asciiTheme="minorEastAsia" w:hAnsiTheme="minorEastAsia" w:eastAsiaTheme="minorEastAsia" w:cstheme="minorEastAsia"/>
          <w:b/>
          <w:szCs w:val="21"/>
        </w:rPr>
      </w:pPr>
    </w:p>
    <w:p>
      <w:pPr>
        <w:pStyle w:val="3"/>
        <w:snapToGrid w:val="0"/>
        <w:spacing w:line="460" w:lineRule="exact"/>
        <w:rPr>
          <w:rFonts w:hint="eastAsia" w:asciiTheme="minorEastAsia" w:hAnsiTheme="minorEastAsia" w:eastAsiaTheme="minorEastAsia" w:cstheme="minorEastAsia"/>
          <w:b/>
          <w:szCs w:val="21"/>
        </w:rPr>
      </w:pPr>
    </w:p>
    <w:p>
      <w:pPr>
        <w:pStyle w:val="3"/>
        <w:snapToGrid w:val="0"/>
        <w:spacing w:line="46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★三、选做题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从戏曲发展史看，绍剧有着鲜明的“跨界融合”基因。绍剧的诞生与秦腔、昆腔等都有着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①   </w:t>
      </w:r>
      <w:r>
        <w:rPr>
          <w:rFonts w:hint="eastAsia" w:asciiTheme="minorEastAsia" w:hAnsiTheme="minorEastAsia" w:eastAsiaTheme="minorEastAsia" w:cstheme="minorEastAsia"/>
          <w:szCs w:val="21"/>
        </w:rPr>
        <w:t>的关系。早在明代，秦腔流入绍兴地区，与当时盛行的余姚腔融合形成激越昂扬的“调腔”，登上舞台后成为“绍兴高调班”。明末清初，昆腔十分流行，乱弹也紧接着传入，这两者又成为高调班兼唱的曲调。至清乾隆年间，绍兴乱弹盛行，戏台庙会之处常常萦绕着响遏行云之声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到了上世纪三四十年代，绍兴乱弹开始走出本地，在上海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②   </w:t>
      </w:r>
      <w:r>
        <w:rPr>
          <w:rFonts w:hint="eastAsia" w:asciiTheme="minorEastAsia" w:hAnsiTheme="minorEastAsia" w:eastAsiaTheme="minorEastAsia" w:cstheme="minorEastAsia"/>
          <w:szCs w:val="21"/>
        </w:rPr>
        <w:t>，伴随着《济公传》《西游记》等一批经典剧目创排完善，“绍兴大班”声名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一时</w:t>
      </w:r>
      <w:r>
        <w:rPr>
          <w:rFonts w:hint="eastAsia" w:asciiTheme="minorEastAsia" w:hAnsiTheme="minorEastAsia" w:eastAsiaTheme="minorEastAsia" w:cstheme="minorEastAsia"/>
          <w:szCs w:val="21"/>
        </w:rPr>
        <w:t>响彻黄浦江畔。随着猴戏持续走红，绍剧迎来了发展的春天。1950年，绍兴乱弹定名为绍剧。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1960年，由六龄童、七龄童主演的戏曲电影《孙悟空三打白骨精》上映，引起轰动，生动的孙悟空、滑稽的猪八戒等形象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③   </w:t>
      </w:r>
      <w:r>
        <w:rPr>
          <w:rFonts w:hint="eastAsia" w:asciiTheme="minorEastAsia" w:hAnsiTheme="minorEastAsia" w:eastAsiaTheme="minorEastAsia" w:cstheme="minorEastAsia"/>
          <w:szCs w:val="21"/>
        </w:rPr>
        <w:t>，一举斩获第二届百花奖最佳戏曲片。影片还火到了海外，在72个国家和地区进行放映。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自此，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生于柔情似水的江南，又透露着古越先民剽悍之气的绍剧，以高亢激越的唱腔、粗犷朴实的音乐和文武兼备的表演，成为绍兴、浙江乃至中国戏曲的一张闪亮名片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numPr>
          <w:ilvl w:val="0"/>
          <w:numId w:val="0"/>
        </w:num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Cs w:val="21"/>
        </w:rPr>
        <w:t>请在文中①②③处填入恰当的成语。(3分)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.下列句子中的“一时”与文中加点的“一时”，意义和用法相同的一项是（3分)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A.有些事情不会忘，只是一时想不起。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B.吾今用你坛前仗剑等待，休错吾一时半刻。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C.红极一时的空气炸锅为什么不火了？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D.高原上天气变化大，一时晴，一时雨。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文中画横线的句子如改成：“生于江南的透露着古越先民剽悍之气的绍剧，以高亢激越的唱腔、粗犷朴实的音乐和文武兼备的表演，成为中国戏曲的一张闪亮名片。”语义基本相同，但原文表达效果更好，为什么？（5分)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  <w:lang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  <w:lang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  <w:lang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四、</w:t>
      </w:r>
      <w:r>
        <w:rPr>
          <w:rFonts w:hint="eastAsia" w:hAnsi="宋体"/>
          <w:b/>
          <w:szCs w:val="21"/>
        </w:rPr>
        <w:t>补充练习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我在别处没有看见过一个像岳阳楼这样的建筑。全楼为四柱、三层、盔顶的纯木结构。楼的结构精巧，但是①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，而非搔首弄姿的小家气，在烟波浩渺的洞庭湖上很压得住，很有气魄。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岳阳楼本身很美，尤其美的是它所占的地势。岳阳楼好像直接从洞庭湖里长出来的。楼在岳阳西门之上，城门口即是洞庭湖。伏在楼外女墙上，好像洞庭湖就在脚底，丢一个石子，就能听见水响。楼与湖是一整体。没有洞庭湖，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；没有岳阳楼，洞庭湖也就不成其为洞庭湖了。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我们登岳阳楼那天下雨，游人不多。有三四级风，洞庭湖里的浪不大，没有起白花。本地人说不起白花的是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，起白花的是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，我还是第一次听到。这可以增加对于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洞庭波涌连天雪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的一点新的理解。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夜读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岳阳楼诗词选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，最有气魄的还是孟浩然的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气蒸云梦泽，波撼岳阳城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；和杜甫的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吴楚东南坼，乾坤日夜浮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。写得最美的，还是屈大夫的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袅袅兮秋风，洞庭波兮木叶下，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</w:rPr>
        <w:t>这两句话把洞庭湖就写完了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wave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请在文中横线处补写恰当的语句，使整段文字语意完整连贯，内容贴切，逻辑严密，每处不超过15个字。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文中画波浪线的句子中有四处标点符号使用错误，请找出并进行修改。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/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BF413"/>
    <w:multiLevelType w:val="singleLevel"/>
    <w:tmpl w:val="87DBF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GVjYWYwNWNlNzg1NjdjYWRiNTE0ZTFlOTQzOTMifQ=="/>
  </w:docVars>
  <w:rsids>
    <w:rsidRoot w:val="2EE77302"/>
    <w:rsid w:val="11B718C0"/>
    <w:rsid w:val="2EE77302"/>
    <w:rsid w:val="3DD273C8"/>
    <w:rsid w:val="3E112313"/>
    <w:rsid w:val="49883A6B"/>
    <w:rsid w:val="53E647EB"/>
    <w:rsid w:val="6504574D"/>
    <w:rsid w:val="74E37ECC"/>
    <w:rsid w:val="792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纯文本_0"/>
    <w:basedOn w:val="9"/>
    <w:autoRedefine/>
    <w:qFormat/>
    <w:uiPriority w:val="0"/>
    <w:rPr>
      <w:rFonts w:ascii="宋体" w:hAnsi="Courier New" w:cs="Courier New"/>
      <w:szCs w:val="21"/>
    </w:rPr>
  </w:style>
  <w:style w:type="paragraph" w:customStyle="1" w:styleId="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2024-02-21T07:42:00Z</dcterms:created>
  <dc:creator>Administrator</dc:creator>
  <cp:lastModifiedBy>简单办公丶皎舟</cp:lastModifiedBy>
  <dcterms:modified xsi:type="dcterms:W3CDTF">2024-02-29T02:49:12Z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1A83B407CED44BE18BB3FC89A64E8116_11</vt:lpwstr>
  </property>
</Properties>
</file>