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江苏省仪征中学</w:t>
      </w:r>
      <w:r>
        <w:rPr>
          <w:rFonts w:ascii="宋体" w:hAnsi="宋体" w:cs="宋体"/>
          <w:b/>
          <w:kern w:val="0"/>
          <w:sz w:val="30"/>
          <w:szCs w:val="30"/>
        </w:rPr>
        <w:t>2023-2024</w:t>
      </w:r>
      <w:r>
        <w:rPr>
          <w:rFonts w:hint="eastAsia" w:ascii="宋体" w:hAnsi="宋体" w:cs="宋体"/>
          <w:b/>
          <w:kern w:val="0"/>
          <w:sz w:val="30"/>
          <w:szCs w:val="30"/>
        </w:rPr>
        <w:t>学年度第一学期高三语文学科导学案</w:t>
      </w:r>
    </w:p>
    <w:p>
      <w:pPr>
        <w:widowControl/>
        <w:shd w:val="clear" w:color="auto" w:fill="FFFFFF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文言文阅读</w:t>
      </w:r>
      <w:r>
        <w:rPr>
          <w:rFonts w:ascii="宋体" w:hAnsi="宋体" w:cs="宋体"/>
          <w:b/>
          <w:kern w:val="0"/>
          <w:sz w:val="28"/>
          <w:szCs w:val="28"/>
        </w:rPr>
        <w:t>——</w:t>
      </w:r>
      <w:r>
        <w:rPr>
          <w:rFonts w:hint="eastAsia" w:ascii="宋体" w:hAnsi="宋体" w:cs="宋体"/>
          <w:b/>
          <w:kern w:val="0"/>
          <w:sz w:val="28"/>
          <w:szCs w:val="28"/>
        </w:rPr>
        <w:t>精准分析概括文意</w:t>
      </w:r>
    </w:p>
    <w:p>
      <w:pPr>
        <w:adjustRightInd w:val="0"/>
        <w:snapToGrid w:val="0"/>
        <w:ind w:firstLine="3120" w:firstLineChars="13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研制人：王勇</w:t>
      </w:r>
      <w:r>
        <w:rPr>
          <w:rFonts w:ascii="楷体" w:hAnsi="楷体" w:eastAsia="楷体" w:cs="楷体"/>
          <w:bCs/>
          <w:sz w:val="24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审核人：周建芸</w:t>
      </w:r>
      <w:r>
        <w:rPr>
          <w:rFonts w:ascii="楷体" w:hAnsi="楷体" w:eastAsia="楷体" w:cs="楷体"/>
          <w:bCs/>
          <w:sz w:val="24"/>
        </w:rPr>
        <w:t xml:space="preserve">   </w:t>
      </w:r>
    </w:p>
    <w:p>
      <w:pPr>
        <w:adjustRightInd w:val="0"/>
        <w:snapToGrid w:val="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ascii="楷体" w:hAnsi="楷体" w:eastAsia="楷体" w:cs="楷体"/>
          <w:bCs/>
          <w:sz w:val="24"/>
        </w:rPr>
        <w:t>__________</w:t>
      </w:r>
      <w:r>
        <w:rPr>
          <w:rFonts w:hint="eastAsia" w:ascii="楷体" w:hAnsi="楷体" w:eastAsia="楷体" w:cs="楷体"/>
          <w:bCs/>
          <w:sz w:val="24"/>
        </w:rPr>
        <w:t>姓名：</w:t>
      </w:r>
      <w:r>
        <w:rPr>
          <w:rFonts w:ascii="楷体" w:hAnsi="楷体" w:eastAsia="楷体" w:cs="楷体"/>
          <w:bCs/>
          <w:sz w:val="24"/>
        </w:rPr>
        <w:t>__________</w:t>
      </w:r>
      <w:r>
        <w:rPr>
          <w:rFonts w:hint="eastAsia" w:ascii="楷体" w:hAnsi="楷体" w:eastAsia="楷体" w:cs="楷体"/>
          <w:bCs/>
          <w:sz w:val="24"/>
        </w:rPr>
        <w:t>学号：</w:t>
      </w:r>
      <w:r>
        <w:rPr>
          <w:rFonts w:ascii="楷体" w:hAnsi="楷体" w:eastAsia="楷体" w:cs="楷体"/>
          <w:bCs/>
          <w:sz w:val="24"/>
        </w:rPr>
        <w:t>________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ascii="楷体" w:hAnsi="楷体" w:eastAsia="楷体" w:cs="楷体"/>
          <w:bCs/>
          <w:sz w:val="24"/>
          <w:u w:val="none"/>
        </w:rPr>
        <w:t>10</w:t>
      </w:r>
      <w:r>
        <w:rPr>
          <w:rFonts w:hint="eastAsia" w:ascii="楷体" w:hAnsi="楷体" w:eastAsia="楷体" w:cs="楷体"/>
          <w:bCs/>
          <w:sz w:val="24"/>
          <w:u w:val="none"/>
        </w:rPr>
        <w:t>月</w:t>
      </w:r>
      <w:r>
        <w:rPr>
          <w:rFonts w:ascii="楷体" w:hAnsi="楷体" w:eastAsia="楷体" w:cs="楷体"/>
          <w:bCs/>
          <w:sz w:val="24"/>
          <w:u w:val="none"/>
        </w:rPr>
        <w:t>26</w:t>
      </w:r>
      <w:r>
        <w:rPr>
          <w:rFonts w:hint="eastAsia" w:ascii="楷体" w:hAnsi="楷体" w:eastAsia="楷体" w:cs="楷体"/>
          <w:bCs/>
          <w:sz w:val="24"/>
          <w:u w:val="none"/>
        </w:rPr>
        <w:t>日</w:t>
      </w:r>
    </w:p>
    <w:p>
      <w:pPr>
        <w:snapToGrid w:val="0"/>
        <w:spacing w:line="340" w:lineRule="exac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/>
          <w:sz w:val="24"/>
        </w:rPr>
        <w:t>本课在课程标准中的表述</w:t>
      </w:r>
      <w:r>
        <w:rPr>
          <w:rFonts w:hint="eastAsia" w:ascii="楷体" w:hAnsi="楷体" w:eastAsia="楷体" w:cs="楷体"/>
          <w:bCs/>
          <w:sz w:val="24"/>
        </w:rPr>
        <w:t>：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。</w:t>
      </w:r>
    </w:p>
    <w:p>
      <w:pPr>
        <w:snapToGrid w:val="0"/>
        <w:rPr>
          <w:rFonts w:ascii="楷体" w:hAnsi="楷体" w:eastAsia="楷体" w:cs="楷体"/>
          <w:bCs/>
          <w:sz w:val="24"/>
        </w:rPr>
      </w:pPr>
    </w:p>
    <w:p>
      <w:pPr>
        <w:numPr>
          <w:ilvl w:val="0"/>
          <w:numId w:val="1"/>
        </w:numPr>
        <w:snapToGrid w:val="0"/>
        <w:spacing w:line="340" w:lineRule="exac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素养导航</w:t>
      </w:r>
    </w:p>
    <w:p>
      <w:pPr>
        <w:snapToGrid w:val="0"/>
        <w:ind w:firstLine="411" w:firstLineChars="196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概括分析文意在全国卷中一直都以选择题的形式考查，而在</w:t>
      </w:r>
      <w:r>
        <w:rPr>
          <w:rFonts w:ascii="宋体" w:hAnsi="宋体"/>
          <w:bCs/>
          <w:szCs w:val="21"/>
        </w:rPr>
        <w:t>2020</w:t>
      </w:r>
      <w:r>
        <w:rPr>
          <w:rFonts w:hint="eastAsia" w:ascii="宋体" w:hAnsi="宋体"/>
          <w:bCs/>
          <w:szCs w:val="21"/>
        </w:rPr>
        <w:t>年新高考全国卷Ⅰ、Ⅱ中首次以主观题形式出现，并且这两种题型“同框”。这不仅预示了未来新高考卷对文言文文意理解的高度重视，更给我们复习提出了新的课题。其实，选择哪种题型并不重要，重要的是我们要把文言文读懂，把文意梳理透彻。当然，针对主观题型做好适应性训练，也很重要。</w:t>
      </w:r>
    </w:p>
    <w:p>
      <w:pPr>
        <w:snapToGrid w:val="0"/>
        <w:ind w:firstLine="413" w:firstLineChars="196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知识框架</w:t>
      </w:r>
    </w:p>
    <w:p>
      <w:pPr>
        <w:snapToGrid w:val="0"/>
        <w:rPr>
          <w:rFonts w:ascii="宋体"/>
          <w:b/>
          <w:szCs w:val="21"/>
        </w:rPr>
      </w:pPr>
      <w:r>
        <w:fldChar w:fldCharType="begin"/>
      </w:r>
      <w:r>
        <w:instrText xml:space="preserve">INCLUDEPICTURE "../../../</w:instrText>
      </w:r>
      <w:r>
        <w:rPr>
          <w:rFonts w:hint="eastAsia"/>
        </w:rPr>
        <w:instrText xml:space="preserve">周飞燕</w:instrText>
      </w:r>
      <w:r>
        <w:instrText xml:space="preserve">/2022/</w:instrText>
      </w:r>
      <w:r>
        <w:rPr>
          <w:rFonts w:hint="eastAsia"/>
        </w:rPr>
        <w:instrText xml:space="preserve">一轮</w:instrText>
      </w:r>
      <w:r>
        <w:instrText xml:space="preserve">/</w:instrText>
      </w:r>
      <w:r>
        <w:rPr>
          <w:rFonts w:hint="eastAsia"/>
        </w:rPr>
        <w:instrText xml:space="preserve">语文</w:instrText>
      </w:r>
      <w:r>
        <w:instrText xml:space="preserve">/</w:instrText>
      </w:r>
      <w:r>
        <w:rPr>
          <w:rFonts w:hint="eastAsia"/>
        </w:rPr>
        <w:instrText xml:space="preserve">大一轮</w:instrText>
      </w:r>
      <w:r>
        <w:instrText xml:space="preserve">%20</w:instrText>
      </w:r>
      <w:r>
        <w:rPr>
          <w:rFonts w:hint="eastAsia"/>
        </w:rPr>
        <w:instrText xml:space="preserve">语文</w:instrText>
      </w:r>
      <w:r>
        <w:instrText xml:space="preserve">%20</w:instrText>
      </w:r>
      <w:r>
        <w:rPr>
          <w:rFonts w:hint="eastAsia"/>
        </w:rPr>
        <w:instrText xml:space="preserve">新教材打包</w:instrText>
      </w:r>
      <w:r>
        <w:instrText xml:space="preserve">/</w:instrText>
      </w:r>
      <w:r>
        <w:rPr>
          <w:rFonts w:hint="eastAsia"/>
        </w:rPr>
        <w:instrText xml:space="preserve">全书完整的</w:instrText>
      </w:r>
      <w:r>
        <w:instrText xml:space="preserve">Word</w:instrText>
      </w:r>
      <w:r>
        <w:rPr>
          <w:rFonts w:hint="eastAsia"/>
        </w:rPr>
        <w:instrText xml:space="preserve">版文档</w:instrText>
      </w:r>
      <w:r>
        <w:instrText xml:space="preserve">/</w:instrText>
      </w:r>
      <w:r>
        <w:rPr>
          <w:rFonts w:hint="eastAsia"/>
        </w:rPr>
        <w:instrText xml:space="preserve">板块二</w:instrText>
      </w:r>
      <w:r>
        <w:instrText xml:space="preserve">/W21.TIF" \* MERGEFORMAT </w:instrText>
      </w:r>
      <w:r>
        <w:fldChar w:fldCharType="separate"/>
      </w:r>
      <w:r>
        <w:pict>
          <v:shape id="_x0000_i1025" o:spt="75" type="#_x0000_t75" style="height:238.5pt;width:476.25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  <w:r>
        <w:fldChar w:fldCharType="end"/>
      </w:r>
    </w:p>
    <w:p>
      <w:pPr>
        <w:numPr>
          <w:ilvl w:val="0"/>
          <w:numId w:val="1"/>
        </w:numPr>
        <w:snapToGrid w:val="0"/>
        <w:spacing w:line="340" w:lineRule="exact"/>
        <w:rPr>
          <w:rFonts w:asci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内容导读</w:t>
      </w:r>
    </w:p>
    <w:p>
      <w:pPr>
        <w:snapToGrid w:val="0"/>
        <w:spacing w:line="340" w:lineRule="exact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1</w:t>
      </w:r>
      <w:r>
        <w:rPr>
          <w:rFonts w:hint="eastAsia" w:ascii="宋体" w:hAnsi="宋体" w:cs="宋体"/>
          <w:bCs/>
          <w:kern w:val="0"/>
          <w:szCs w:val="21"/>
        </w:rPr>
        <w:t>．精准审题</w:t>
      </w:r>
    </w:p>
    <w:p>
      <w:pPr>
        <w:snapToGrid w:val="0"/>
        <w:spacing w:line="340" w:lineRule="exact"/>
        <w:ind w:firstLine="420" w:firstLineChars="200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在读题时一定要耐心地读透题干，审清要求，特别要注意审准概括角度和概括范围。有的概括题还带有表意深刻的词语，也必须理解准确。</w:t>
      </w:r>
    </w:p>
    <w:p>
      <w:pPr>
        <w:snapToGrid w:val="0"/>
        <w:spacing w:line="340" w:lineRule="exact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2</w:t>
      </w:r>
      <w:r>
        <w:rPr>
          <w:rFonts w:hint="eastAsia" w:ascii="宋体" w:hAnsi="宋体" w:cs="宋体"/>
          <w:bCs/>
          <w:kern w:val="0"/>
          <w:szCs w:val="21"/>
        </w:rPr>
        <w:t>．精细读文</w:t>
      </w:r>
    </w:p>
    <w:p>
      <w:pPr>
        <w:snapToGrid w:val="0"/>
        <w:spacing w:line="340" w:lineRule="exact"/>
        <w:ind w:firstLine="420" w:firstLineChars="200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①带题阅读。始终针对题目指定的角度和范围，找准找全相关文字，细抠深挖字里行间能显示答案要点的只言片语，把握题中规定的人、事、物的特点，排除非题目指定的信息。</w:t>
      </w:r>
    </w:p>
    <w:p>
      <w:pPr>
        <w:snapToGrid w:val="0"/>
        <w:spacing w:line="340" w:lineRule="exact"/>
        <w:ind w:firstLine="420" w:firstLineChars="200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②借题读文。如果试卷采用选择题和简答题同考的形式，要充分利用选择题整体把握全文，开拓答题思路，有时还可直接引述选项中的文字作答。</w:t>
      </w:r>
    </w:p>
    <w:p>
      <w:pPr>
        <w:snapToGrid w:val="0"/>
        <w:spacing w:line="340" w:lineRule="exact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3</w:t>
      </w:r>
      <w:r>
        <w:rPr>
          <w:rFonts w:hint="eastAsia" w:ascii="宋体" w:hAnsi="宋体" w:cs="宋体"/>
          <w:bCs/>
          <w:kern w:val="0"/>
          <w:szCs w:val="21"/>
        </w:rPr>
        <w:t>．精确作答</w:t>
      </w:r>
    </w:p>
    <w:p>
      <w:pPr>
        <w:snapToGrid w:val="0"/>
        <w:spacing w:line="340" w:lineRule="exact"/>
        <w:ind w:firstLine="420" w:firstLineChars="200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加工处理筛选出来的相关信息，重复的内容进行删选处理，互补的内容要合并处理，组织语言作答时，要注意避免照抄原文、重复交叉、不合范畴、不合角度、不顾及表达指令等失误，可采取摘录法和句意提取法作答。另外，要注意分点答题。做到“答案要点化，要点段落化”，使阅卷老师一目了然。</w:t>
      </w:r>
    </w:p>
    <w:p>
      <w:pPr>
        <w:ind w:firstLine="301" w:firstLineChars="100"/>
        <w:jc w:val="center"/>
        <w:rPr>
          <w:rFonts w:asci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江苏省仪征中学</w:t>
      </w:r>
      <w:r>
        <w:rPr>
          <w:rFonts w:ascii="宋体" w:hAnsi="宋体" w:cs="宋体"/>
          <w:b/>
          <w:sz w:val="30"/>
          <w:szCs w:val="30"/>
        </w:rPr>
        <w:t>2023—2024</w:t>
      </w:r>
      <w:r>
        <w:rPr>
          <w:rFonts w:hint="eastAsia" w:ascii="宋体" w:hAnsi="宋体" w:cs="宋体"/>
          <w:b/>
          <w:sz w:val="30"/>
          <w:szCs w:val="30"/>
        </w:rPr>
        <w:t>学年度第一学期高三语文学科作业</w:t>
      </w:r>
    </w:p>
    <w:p>
      <w:pPr>
        <w:widowControl/>
        <w:shd w:val="clear" w:color="auto" w:fill="FFFFFF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文言文阅读</w:t>
      </w:r>
      <w:r>
        <w:rPr>
          <w:rFonts w:ascii="宋体" w:hAnsi="宋体" w:cs="宋体"/>
          <w:b/>
          <w:kern w:val="0"/>
          <w:sz w:val="28"/>
          <w:szCs w:val="28"/>
        </w:rPr>
        <w:t>——</w:t>
      </w:r>
      <w:r>
        <w:rPr>
          <w:rFonts w:hint="eastAsia" w:ascii="宋体" w:hAnsi="宋体" w:cs="宋体"/>
          <w:b/>
          <w:kern w:val="0"/>
          <w:sz w:val="28"/>
          <w:szCs w:val="28"/>
        </w:rPr>
        <w:t>精准分析概括文意</w:t>
      </w:r>
    </w:p>
    <w:p>
      <w:pPr>
        <w:adjustRightInd w:val="0"/>
        <w:snapToGrid w:val="0"/>
        <w:ind w:firstLine="3120" w:firstLineChars="13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研制人：王勇</w:t>
      </w:r>
      <w:r>
        <w:rPr>
          <w:rFonts w:ascii="楷体" w:hAnsi="楷体" w:eastAsia="楷体" w:cs="楷体"/>
          <w:bCs/>
          <w:sz w:val="24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审核人：周建芸</w:t>
      </w:r>
      <w:r>
        <w:rPr>
          <w:rFonts w:ascii="楷体" w:hAnsi="楷体" w:eastAsia="楷体" w:cs="楷体"/>
          <w:bCs/>
          <w:sz w:val="24"/>
        </w:rPr>
        <w:t xml:space="preserve">   </w:t>
      </w:r>
    </w:p>
    <w:p>
      <w:pPr>
        <w:tabs>
          <w:tab w:val="left" w:pos="3261"/>
        </w:tabs>
        <w:snapToGrid w:val="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ascii="楷体" w:hAnsi="楷体" w:eastAsia="楷体" w:cs="楷体"/>
          <w:bCs/>
          <w:sz w:val="24"/>
        </w:rPr>
        <w:t>______</w:t>
      </w:r>
      <w:r>
        <w:rPr>
          <w:rFonts w:hint="eastAsia" w:ascii="楷体" w:hAnsi="楷体" w:eastAsia="楷体" w:cs="楷体"/>
          <w:bCs/>
          <w:sz w:val="24"/>
        </w:rPr>
        <w:t>姓名：</w:t>
      </w:r>
      <w:r>
        <w:rPr>
          <w:rFonts w:ascii="楷体" w:hAnsi="楷体" w:eastAsia="楷体" w:cs="楷体"/>
          <w:bCs/>
          <w:sz w:val="24"/>
        </w:rPr>
        <w:t>________</w:t>
      </w:r>
      <w:r>
        <w:rPr>
          <w:rFonts w:hint="eastAsia" w:ascii="楷体" w:hAnsi="楷体" w:eastAsia="楷体" w:cs="楷体"/>
          <w:bCs/>
          <w:sz w:val="24"/>
        </w:rPr>
        <w:t>学号：</w:t>
      </w:r>
      <w:r>
        <w:rPr>
          <w:rFonts w:ascii="楷体" w:hAnsi="楷体" w:eastAsia="楷体" w:cs="楷体"/>
          <w:bCs/>
          <w:sz w:val="24"/>
        </w:rPr>
        <w:t>________</w:t>
      </w:r>
      <w:r>
        <w:rPr>
          <w:rFonts w:hint="eastAsia" w:ascii="楷体" w:hAnsi="楷体" w:eastAsia="楷体" w:cs="楷体"/>
          <w:bCs/>
          <w:sz w:val="24"/>
        </w:rPr>
        <w:t>时间：</w:t>
      </w:r>
      <w:r>
        <w:rPr>
          <w:rFonts w:ascii="楷体" w:hAnsi="楷体" w:eastAsia="楷体" w:cs="楷体"/>
          <w:bCs/>
          <w:sz w:val="24"/>
          <w:u w:val="none"/>
        </w:rPr>
        <w:t>10</w:t>
      </w:r>
      <w:r>
        <w:rPr>
          <w:rFonts w:hint="eastAsia" w:ascii="楷体" w:hAnsi="楷体" w:eastAsia="楷体" w:cs="楷体"/>
          <w:bCs/>
          <w:sz w:val="24"/>
          <w:u w:val="none"/>
        </w:rPr>
        <w:t>月</w:t>
      </w:r>
      <w:r>
        <w:rPr>
          <w:rFonts w:ascii="楷体" w:hAnsi="楷体" w:eastAsia="楷体" w:cs="楷体"/>
          <w:bCs/>
          <w:sz w:val="24"/>
          <w:u w:val="none"/>
        </w:rPr>
        <w:t>26</w:t>
      </w:r>
      <w:r>
        <w:rPr>
          <w:rFonts w:hint="eastAsia" w:ascii="楷体" w:hAnsi="楷体" w:eastAsia="楷体" w:cs="楷体"/>
          <w:bCs/>
          <w:sz w:val="24"/>
          <w:u w:val="none"/>
        </w:rPr>
        <w:t>日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ascii="楷体" w:hAnsi="楷体" w:eastAsia="楷体" w:cs="楷体"/>
          <w:bCs/>
          <w:sz w:val="24"/>
        </w:rPr>
        <w:t>40</w:t>
      </w:r>
      <w:r>
        <w:rPr>
          <w:rFonts w:hint="eastAsia" w:ascii="楷体" w:hAnsi="楷体" w:eastAsia="楷体" w:cs="楷体"/>
          <w:bCs/>
          <w:sz w:val="24"/>
        </w:rPr>
        <w:t>分钟</w:t>
      </w:r>
    </w:p>
    <w:p>
      <w:pPr>
        <w:pStyle w:val="2"/>
        <w:snapToGrid w:val="0"/>
        <w:spacing w:line="340" w:lineRule="exact"/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一、巩固导练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hint="eastAsia" w:ascii="宋体" w:hAnsi="宋体"/>
          <w:color w:val="000000"/>
        </w:rPr>
        <w:t>【</w:t>
      </w:r>
      <w:r>
        <w:rPr>
          <w:rFonts w:ascii="宋体" w:hAnsi="宋体"/>
          <w:color w:val="000000"/>
        </w:rPr>
        <w:t>2023</w:t>
      </w:r>
      <w:r>
        <w:rPr>
          <w:rFonts w:hint="eastAsia" w:ascii="宋体" w:hAnsi="宋体"/>
          <w:color w:val="000000"/>
        </w:rPr>
        <w:t>年新高考</w:t>
      </w:r>
      <w:r>
        <w:rPr>
          <w:rFonts w:ascii="宋体" w:hAnsi="宋体"/>
          <w:color w:val="000000"/>
        </w:rPr>
        <w:t>II</w:t>
      </w:r>
      <w:r>
        <w:rPr>
          <w:rFonts w:hint="eastAsia" w:ascii="宋体" w:hAnsi="宋体"/>
          <w:color w:val="000000"/>
        </w:rPr>
        <w:t>卷】阅读下面的文言文，完成下面小题。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材料一：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凡战，若我众敌寡，不可战于险阻之间，须要</w:t>
      </w:r>
      <w:r>
        <w:rPr>
          <w:rFonts w:hint="eastAsia" w:ascii="楷体" w:hAnsi="楷体" w:eastAsia="楷体" w:cs="楷体"/>
          <w:color w:val="000000"/>
          <w:em w:val="dot"/>
        </w:rPr>
        <w:t>平易</w:t>
      </w:r>
      <w:r>
        <w:rPr>
          <w:rFonts w:hint="eastAsia" w:ascii="楷体" w:hAnsi="楷体" w:eastAsia="楷体" w:cs="楷体"/>
          <w:color w:val="000000"/>
        </w:rPr>
        <w:t>宽广之地。闻鼓则进，</w:t>
      </w:r>
      <w:r>
        <w:rPr>
          <w:rFonts w:hint="eastAsia" w:ascii="楷体" w:hAnsi="楷体" w:eastAsia="楷体" w:cs="楷体"/>
          <w:color w:val="000000"/>
          <w:em w:val="dot"/>
        </w:rPr>
        <w:t>闻金则止</w:t>
      </w:r>
      <w:r>
        <w:rPr>
          <w:rFonts w:hint="eastAsia" w:ascii="楷体" w:hAnsi="楷体" w:eastAsia="楷体" w:cs="楷体"/>
          <w:color w:val="000000"/>
        </w:rPr>
        <w:t>，无有不胜。法曰：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用众进止。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晋太元时，秦苻坚进屯寿阳，列阵淝水，与晋将谢玄相拒。玄使谓苻坚曰：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君远涉吾境，而临水为阵，是不欲速战。</w:t>
      </w:r>
      <w:r>
        <w:rPr>
          <w:rFonts w:hint="eastAsia" w:ascii="楷体" w:hAnsi="楷体" w:eastAsia="楷体" w:cs="楷体"/>
          <w:color w:val="000000"/>
          <w:u w:val="single"/>
        </w:rPr>
        <w:t>请君少却，令将士得周旋，仆与诸君缓辔而观之，不亦乐乎！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坚众皆曰：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宜阻淝水，莫令得上。我众彼寡，势必万全。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坚曰：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但却军，令得过，而我以铁骑数十万向水，逼而杀之。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融亦以为然。遂麾兵却，众因乱而不能止。于是，玄与谢琰、桓伊等，以精锐八千渡淝水。玄、琰进兵大战淝水南，坚众大溃。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（节选自《百战奇略》）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材料二：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太宗曰：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  <w:u w:val="single"/>
        </w:rPr>
        <w:t>古人临阵出奇，攻人不意，斯亦相变之法乎？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靖曰</w:t>
      </w:r>
      <w:r>
        <w:rPr>
          <w:rFonts w:ascii="楷体" w:hAnsi="楷体" w:eastAsia="楷体" w:cs="楷体"/>
          <w:color w:val="000000"/>
          <w:vertAlign w:val="superscript"/>
        </w:rPr>
        <w:t>[</w:t>
      </w:r>
      <w:r>
        <w:rPr>
          <w:rFonts w:hint="eastAsia" w:ascii="楷体" w:hAnsi="楷体" w:eastAsia="楷体" w:cs="楷体"/>
          <w:color w:val="000000"/>
          <w:vertAlign w:val="superscript"/>
        </w:rPr>
        <w:t>注</w:t>
      </w:r>
      <w:r>
        <w:rPr>
          <w:rFonts w:ascii="楷体" w:hAnsi="楷体" w:eastAsia="楷体" w:cs="楷体"/>
          <w:color w:val="000000"/>
          <w:vertAlign w:val="superscript"/>
        </w:rPr>
        <w:t>]</w:t>
      </w:r>
      <w:r>
        <w:rPr>
          <w:rFonts w:hint="eastAsia" w:ascii="楷体" w:hAnsi="楷体" w:eastAsia="楷体" w:cs="楷体"/>
          <w:color w:val="000000"/>
        </w:rPr>
        <w:t>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前代战斗，多是以小术而胜无术，以</w:t>
      </w:r>
      <w:r>
        <w:rPr>
          <w:rFonts w:hint="eastAsia" w:ascii="楷体" w:hAnsi="楷体" w:eastAsia="楷体" w:cs="楷体"/>
          <w:color w:val="000000"/>
          <w:em w:val="dot"/>
        </w:rPr>
        <w:t>片善</w:t>
      </w:r>
      <w:r>
        <w:rPr>
          <w:rFonts w:hint="eastAsia" w:ascii="楷体" w:hAnsi="楷体" w:eastAsia="楷体" w:cs="楷体"/>
          <w:color w:val="000000"/>
        </w:rPr>
        <w:t>而胜无善，斯安足以论兵法也？若谢玄之破苻坚，非谢玄之善也，盖苻坚之不善也。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太宗顾侍臣检《谢玄传》阅之，曰：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苻坚甚处是不善？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靖曰：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臣观《苻坚载记》曰：</w:t>
      </w:r>
      <w:r>
        <w:rPr>
          <w:rFonts w:ascii="楷体" w:hAnsi="楷体" w:eastAsia="楷体" w:cs="楷体"/>
          <w:color w:val="000000"/>
        </w:rPr>
        <w:t>‘</w:t>
      </w:r>
      <w:r>
        <w:rPr>
          <w:rFonts w:hint="eastAsia" w:ascii="楷体" w:hAnsi="楷体" w:eastAsia="楷体" w:cs="楷体"/>
          <w:color w:val="000000"/>
        </w:rPr>
        <w:t>秦诸军皆溃败，唯慕容垂一军独全。坚以千余骑赴之，垂子宝劝垂杀坚，不</w:t>
      </w:r>
      <w:r>
        <w:rPr>
          <w:rFonts w:hint="eastAsia" w:ascii="楷体" w:hAnsi="楷体" w:eastAsia="楷体" w:cs="楷体"/>
          <w:color w:val="000000"/>
          <w:em w:val="dot"/>
        </w:rPr>
        <w:t>果</w:t>
      </w:r>
      <w:r>
        <w:rPr>
          <w:rFonts w:hint="eastAsia" w:ascii="楷体" w:hAnsi="楷体" w:eastAsia="楷体" w:cs="楷体"/>
          <w:color w:val="000000"/>
        </w:rPr>
        <w:t>。</w:t>
      </w:r>
      <w:r>
        <w:rPr>
          <w:rFonts w:ascii="宋体" w:hAnsi="宋体"/>
          <w:color w:val="000000"/>
        </w:rPr>
        <w:t>’</w:t>
      </w:r>
      <w:r>
        <w:rPr>
          <w:rFonts w:hint="eastAsia" w:ascii="楷体" w:hAnsi="楷体" w:eastAsia="楷体" w:cs="楷体"/>
          <w:color w:val="000000"/>
        </w:rPr>
        <w:t>此有以见秦师之乱。慕容垂独全，盖坚为垂所陷明矣。</w:t>
      </w:r>
      <w:r>
        <w:rPr>
          <w:rFonts w:hint="eastAsia" w:ascii="楷体" w:hAnsi="楷体" w:eastAsia="楷体" w:cs="楷体"/>
          <w:color w:val="000000"/>
          <w:u w:val="wave"/>
        </w:rPr>
        <w:t>夫为人所陷而欲胜敌不亦难乎臣故曰无术焉苻坚之类是也。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太宗曰：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兵有分聚，各贵适宜。前代事迹，孰为善此者？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靖曰：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苻坚总百万之众而败于淝水，此兵能合不能分之所致也。吴汉讨公孙述，与副将刘尚分屯，相去二十里，述来攻汉，尚出合击，大破之，此兵分而能合之所致也。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太宗曰：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然。得失事迹，足为万代鉴。</w:t>
      </w:r>
      <w:r>
        <w:rPr>
          <w:rFonts w:hint="eastAsia" w:ascii="宋体"/>
          <w:color w:val="000000"/>
        </w:rPr>
        <w:t>”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（节选自《唐太宗李卫公问对》）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[</w:t>
      </w:r>
      <w:r>
        <w:rPr>
          <w:rFonts w:hint="eastAsia" w:ascii="楷体" w:hAnsi="楷体" w:eastAsia="楷体" w:cs="楷体"/>
          <w:color w:val="000000"/>
        </w:rPr>
        <w:t>注</w:t>
      </w:r>
      <w:r>
        <w:rPr>
          <w:rFonts w:ascii="楷体" w:hAnsi="楷体" w:eastAsia="楷体" w:cs="楷体"/>
          <w:color w:val="000000"/>
        </w:rPr>
        <w:t>]</w:t>
      </w:r>
      <w:r>
        <w:rPr>
          <w:rFonts w:hint="eastAsia" w:ascii="楷体" w:hAnsi="楷体" w:eastAsia="楷体" w:cs="楷体"/>
          <w:color w:val="000000"/>
        </w:rPr>
        <w:t>靖：指李靖，唐代名将，封卫国公，世称李卫公。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hint="eastAsia" w:ascii="宋体" w:hAnsi="宋体"/>
          <w:color w:val="000000"/>
        </w:rPr>
        <w:t>下列对材料有关内容的概述，不正确的一项是（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hint="eastAsia" w:ascii="宋体" w:hAnsi="宋体"/>
          <w:color w:val="000000"/>
        </w:rPr>
        <w:t>苻坚与谢玄隔淝水列阵，苻坚的部下认为，应当在淝水阻击，不让晋军渡河，苻坚则想让晋军先渡河上岸，再以铁骑逼杀晋军。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hint="eastAsia" w:ascii="宋体" w:hAnsi="宋体"/>
          <w:color w:val="000000"/>
        </w:rPr>
        <w:t>苻坚的大军在后撤过程中发生了混乱，不受控制，谢玄等人乘机率八千精兵渡河，两军大战于淝水之南，苻坚的部队溃败。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hint="eastAsia" w:ascii="宋体" w:hAnsi="宋体"/>
          <w:color w:val="000000"/>
        </w:rPr>
        <w:t>苻坚全军大败，只有慕容垂的一支部队得到保全，苻坚带领残兵千余人投奔慕容垂，慕容垂的儿子慕容宝劝他乘机杀掉苻坚。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hint="eastAsia" w:ascii="宋体" w:hAnsi="宋体"/>
          <w:color w:val="000000"/>
        </w:rPr>
        <w:t>李靖认为，吴汉善于用兵，在讨伐公孙述的战斗中，分兵合击，最终取得了胜利；唐太宗认为，吴汉战例的得失可以作为万代借鉴。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hint="eastAsia" w:ascii="宋体" w:hAnsi="宋体"/>
          <w:color w:val="000000"/>
        </w:rPr>
        <w:t>材料二中，李靖认为淝水之战苻坚失败的原因有哪些？</w:t>
      </w:r>
    </w:p>
    <w:p>
      <w:pPr>
        <w:pStyle w:val="2"/>
        <w:snapToGrid w:val="0"/>
        <w:spacing w:line="340" w:lineRule="exact"/>
        <w:jc w:val="left"/>
        <w:rPr>
          <w:rFonts w:hAnsi="宋体" w:cs="宋体"/>
        </w:rPr>
      </w:pPr>
    </w:p>
    <w:p>
      <w:pPr>
        <w:pStyle w:val="2"/>
        <w:snapToGrid w:val="0"/>
        <w:spacing w:line="340" w:lineRule="exact"/>
        <w:jc w:val="left"/>
        <w:rPr>
          <w:rFonts w:hAnsi="宋体" w:cs="宋体"/>
        </w:rPr>
      </w:pPr>
    </w:p>
    <w:p>
      <w:pPr>
        <w:pStyle w:val="2"/>
        <w:snapToGrid w:val="0"/>
        <w:spacing w:line="340" w:lineRule="exact"/>
        <w:jc w:val="left"/>
        <w:rPr>
          <w:rFonts w:hAnsi="宋体" w:cs="宋体"/>
        </w:rPr>
      </w:pPr>
    </w:p>
    <w:p>
      <w:pPr>
        <w:pStyle w:val="2"/>
        <w:snapToGrid w:val="0"/>
        <w:spacing w:line="340" w:lineRule="exact"/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二、拓展导练</w:t>
      </w:r>
    </w:p>
    <w:p>
      <w:pPr>
        <w:pStyle w:val="2"/>
        <w:snapToGrid w:val="0"/>
        <w:spacing w:line="340" w:lineRule="exact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int="eastAsia" w:hAnsi="宋体" w:cs="宋体"/>
        </w:rPr>
        <w:t>．阅读下面的文段，完成文后题目。</w:t>
      </w:r>
    </w:p>
    <w:p>
      <w:pPr>
        <w:pStyle w:val="2"/>
        <w:snapToGrid w:val="0"/>
        <w:spacing w:line="340" w:lineRule="exac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</w:rPr>
        <w:t>欧阳修，字永叔，庐陵人。奉使河东。自西方用兵，议者欲废麟州以省馈饷。修曰：</w:t>
      </w:r>
      <w:r>
        <w:rPr>
          <w:rFonts w:hint="eastAsia" w:hAnsi="宋体" w:eastAsia="楷体_GB2312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麟州，天险，不可废；废之，则河内郡县，民皆不安居矣。不若分其兵，驻并河内诸堡，缓急得以应援，而平时可省转输，于策为便。</w:t>
      </w:r>
      <w:r>
        <w:rPr>
          <w:rFonts w:hint="eastAsia" w:hAnsi="宋体" w:eastAsia="楷体_GB2312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由是州得存。又言：</w:t>
      </w:r>
      <w:r>
        <w:rPr>
          <w:rFonts w:hint="eastAsia" w:hAnsi="宋体" w:eastAsia="楷体_GB2312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忻、代、岢岚多禁地废田，愿令民得耕之，不然，将为敌有。</w:t>
      </w:r>
      <w:r>
        <w:rPr>
          <w:rFonts w:hint="eastAsia" w:hAnsi="宋体" w:eastAsia="楷体_GB2312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朝廷下其议，久乃行，岁得粟数百万斛。凡河东赋敛过重民所不堪者，奏罢十数事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snapToGrid w:val="0"/>
        <w:spacing w:line="340" w:lineRule="exact"/>
        <w:ind w:firstLine="420" w:firstLineChars="200"/>
        <w:jc w:val="righ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(</w:t>
      </w:r>
      <w:r>
        <w:rPr>
          <w:rFonts w:hint="eastAsia" w:ascii="楷体" w:hAnsi="楷体" w:eastAsia="楷体" w:cs="楷体"/>
        </w:rPr>
        <w:t>节选自《宋史·欧阳修传》，有删改</w:t>
      </w:r>
      <w:r>
        <w:rPr>
          <w:rFonts w:ascii="楷体" w:hAnsi="楷体" w:eastAsia="楷体" w:cs="楷体"/>
        </w:rPr>
        <w:t>)</w:t>
      </w:r>
    </w:p>
    <w:p>
      <w:pPr>
        <w:pStyle w:val="2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欧阳修奉命出使河东时，做了哪些利民之事？请简要概括。</w:t>
      </w:r>
    </w:p>
    <w:p>
      <w:pPr>
        <w:pStyle w:val="2"/>
        <w:snapToGrid w:val="0"/>
        <w:spacing w:line="340" w:lineRule="exact"/>
        <w:rPr>
          <w:rFonts w:ascii="Times New Roman" w:hAnsi="Times New Roman" w:cs="Times New Roman"/>
        </w:rPr>
      </w:pPr>
    </w:p>
    <w:p>
      <w:pPr>
        <w:pStyle w:val="2"/>
        <w:snapToGrid w:val="0"/>
        <w:spacing w:line="340" w:lineRule="exact"/>
        <w:rPr>
          <w:rFonts w:ascii="Times New Roman" w:hAnsi="Times New Roman" w:cs="Times New Roman"/>
        </w:rPr>
      </w:pPr>
    </w:p>
    <w:p>
      <w:pPr>
        <w:pStyle w:val="2"/>
        <w:snapToGrid w:val="0"/>
        <w:spacing w:line="340" w:lineRule="exact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．阅读下面的文段，完成文后题目。</w:t>
      </w:r>
    </w:p>
    <w:p>
      <w:pPr>
        <w:pStyle w:val="2"/>
        <w:snapToGrid w:val="0"/>
        <w:spacing w:line="34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冯异字公孙，颍川父城人也。好读书，通《左氏春秋》《孙子兵法》。时赤眉暴乱三辅，乃遣异讨之。拜为征西大将军，与邓禹共攻赤眉。异使壮士变服与赤眉同，伏于道侧。伏兵卒起，衣服相乱，赤眉不复识别，众遂惊溃。追击，大破之。</w:t>
      </w:r>
    </w:p>
    <w:p>
      <w:pPr>
        <w:pStyle w:val="2"/>
        <w:snapToGrid w:val="0"/>
        <w:spacing w:line="340" w:lineRule="exact"/>
        <w:ind w:firstLine="420" w:firstLineChars="200"/>
        <w:jc w:val="righ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(</w:t>
      </w:r>
      <w:r>
        <w:rPr>
          <w:rFonts w:hint="eastAsia" w:ascii="楷体" w:hAnsi="楷体" w:eastAsia="楷体" w:cs="楷体"/>
        </w:rPr>
        <w:t>节选自《后汉书·冯异传》，有删改</w:t>
      </w:r>
      <w:r>
        <w:rPr>
          <w:rFonts w:ascii="楷体" w:hAnsi="楷体" w:eastAsia="楷体" w:cs="楷体"/>
        </w:rPr>
        <w:t>)</w:t>
      </w:r>
    </w:p>
    <w:p>
      <w:pPr>
        <w:pStyle w:val="2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冯异是如何打败赤眉军的？请简要说明。</w:t>
      </w:r>
    </w:p>
    <w:p>
      <w:pPr>
        <w:pStyle w:val="2"/>
        <w:snapToGrid w:val="0"/>
        <w:spacing w:line="340" w:lineRule="exact"/>
        <w:jc w:val="center"/>
        <w:rPr>
          <w:rFonts w:ascii="Times New Roman" w:hAnsi="Times New Roman" w:eastAsia="黑体" w:cs="Times New Roman"/>
        </w:rPr>
      </w:pPr>
    </w:p>
    <w:p>
      <w:pPr>
        <w:pStyle w:val="2"/>
        <w:snapToGrid w:val="0"/>
        <w:spacing w:line="340" w:lineRule="exact"/>
        <w:rPr>
          <w:rFonts w:hAnsi="宋体" w:cs="宋体"/>
        </w:rPr>
      </w:pPr>
    </w:p>
    <w:p>
      <w:pPr>
        <w:pStyle w:val="2"/>
        <w:snapToGrid w:val="0"/>
        <w:spacing w:line="340" w:lineRule="exact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int="eastAsia" w:hAnsi="宋体" w:cs="宋体"/>
        </w:rPr>
        <w:t>．阅读下面的文段，完成文后题目。</w:t>
      </w:r>
    </w:p>
    <w:p>
      <w:pPr>
        <w:pStyle w:val="2"/>
        <w:snapToGrid w:val="0"/>
        <w:spacing w:line="34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高祖手诏答曰：</w:t>
      </w:r>
      <w:r>
        <w:rPr>
          <w:rFonts w:hint="eastAsia" w:hAnsi="宋体" w:eastAsia="楷体_GB2312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昱表如此！古者用人，必前明试，皆须绩用既立，乃可自退之高。往岁处以淮南郡，既不肯行；续用为招远将军、镇北长史、襄阳太守，又以边外致辞；改除招远将军、永嘉太守，复云内地非愿；复问晋安、临川，随意所择，亦复不行。解巾临郡，事不为薄，数有致辞，意欲何在？既表解职，可听如启。</w:t>
      </w:r>
      <w:r>
        <w:rPr>
          <w:rFonts w:hint="eastAsia" w:hAnsi="宋体" w:eastAsia="楷体_GB2312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坐免官。</w:t>
      </w:r>
    </w:p>
    <w:p>
      <w:pPr>
        <w:pStyle w:val="2"/>
        <w:snapToGrid w:val="0"/>
        <w:spacing w:line="340" w:lineRule="exact"/>
        <w:jc w:val="righ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(</w:t>
      </w:r>
      <w:r>
        <w:rPr>
          <w:rFonts w:hint="eastAsia" w:ascii="楷体" w:hAnsi="楷体" w:eastAsia="楷体" w:cs="楷体"/>
        </w:rPr>
        <w:t>节选自《梁书·萧昱传》，有删改</w:t>
      </w:r>
      <w:r>
        <w:rPr>
          <w:rFonts w:ascii="楷体" w:hAnsi="楷体" w:eastAsia="楷体" w:cs="楷体"/>
        </w:rPr>
        <w:t>)</w:t>
      </w:r>
    </w:p>
    <w:p>
      <w:pPr>
        <w:pStyle w:val="2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萧昱被免去官职的原因是什么？请结合高祖的手诏分条说明。</w:t>
      </w:r>
    </w:p>
    <w:p>
      <w:pPr>
        <w:pStyle w:val="2"/>
        <w:snapToGrid w:val="0"/>
        <w:spacing w:line="340" w:lineRule="exact"/>
        <w:rPr>
          <w:rFonts w:ascii="Times New Roman" w:hAnsi="Times New Roman" w:cs="Times New Roman"/>
        </w:rPr>
      </w:pPr>
    </w:p>
    <w:p>
      <w:pPr>
        <w:pStyle w:val="2"/>
        <w:snapToGrid w:val="0"/>
        <w:spacing w:line="340" w:lineRule="exact"/>
        <w:rPr>
          <w:rFonts w:ascii="Times New Roman" w:hAnsi="Times New Roman" w:cs="Times New Roman"/>
        </w:rPr>
      </w:pPr>
    </w:p>
    <w:p>
      <w:pPr>
        <w:pStyle w:val="2"/>
        <w:snapToGrid w:val="0"/>
        <w:spacing w:line="340" w:lineRule="exact"/>
        <w:rPr>
          <w:rFonts w:hAnsi="宋体" w:cs="宋体"/>
          <w:b/>
          <w:bCs/>
        </w:rPr>
      </w:pPr>
      <w:r>
        <w:rPr>
          <w:rFonts w:hint="eastAsia" w:hAnsi="宋体" w:cs="宋体"/>
        </w:rPr>
        <w:t>★</w:t>
      </w:r>
      <w:r>
        <w:rPr>
          <w:rFonts w:hint="eastAsia" w:hAnsi="宋体" w:cs="宋体"/>
          <w:b/>
          <w:bCs/>
        </w:rPr>
        <w:t>三、选做题</w:t>
      </w:r>
    </w:p>
    <w:p>
      <w:pPr>
        <w:pStyle w:val="2"/>
        <w:snapToGrid w:val="0"/>
        <w:spacing w:line="340" w:lineRule="exact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int="eastAsia" w:hAnsi="宋体" w:cs="宋体"/>
        </w:rPr>
        <w:t>．阅读下面的文段，完成文后题目。</w:t>
      </w:r>
    </w:p>
    <w:p>
      <w:pPr>
        <w:pStyle w:val="2"/>
        <w:snapToGrid w:val="0"/>
        <w:spacing w:line="34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宋子贞，字周臣，潞州长子人。性敏悟好学，工词赋。金士之流寓者，悉引见周给，且荐用之。拔名儒张特立、刘肃、李昶等于羁旅，与之同列。四方之士闻风而至，故东平一时人材多于他镇。岁己未，世祖南伐，召子贞至濮州，问以方略。对曰：</w:t>
      </w:r>
      <w:r>
        <w:rPr>
          <w:rFonts w:hint="eastAsia" w:hAnsi="宋体" w:eastAsia="楷体_GB2312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本朝威武有余，仁德未洽。所以拒命者，特畏死尔，若投降者不杀，胁从者勿治，则宋之郡邑，可传檄而定也。</w:t>
      </w:r>
      <w:r>
        <w:rPr>
          <w:rFonts w:hint="eastAsia" w:hAnsi="宋体" w:eastAsia="楷体_GB2312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世祖善其言。</w:t>
      </w:r>
    </w:p>
    <w:p>
      <w:pPr>
        <w:pStyle w:val="2"/>
        <w:snapToGrid w:val="0"/>
        <w:spacing w:line="340" w:lineRule="exact"/>
        <w:ind w:firstLine="420" w:firstLineChars="200"/>
        <w:jc w:val="righ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(</w:t>
      </w:r>
      <w:r>
        <w:rPr>
          <w:rFonts w:hint="eastAsia" w:ascii="楷体" w:hAnsi="楷体" w:eastAsia="楷体" w:cs="楷体"/>
        </w:rPr>
        <w:t>节选自《元史·宋子贞传》，有删改</w:t>
      </w:r>
      <w:r>
        <w:rPr>
          <w:rFonts w:ascii="楷体" w:hAnsi="楷体" w:eastAsia="楷体" w:cs="楷体"/>
        </w:rPr>
        <w:t>)</w:t>
      </w:r>
    </w:p>
    <w:p>
      <w:pPr>
        <w:pStyle w:val="2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东平地区的人才多于别镇的原因有哪些？</w:t>
      </w:r>
    </w:p>
    <w:p>
      <w:pPr>
        <w:pStyle w:val="2"/>
        <w:snapToGrid w:val="0"/>
        <w:spacing w:line="340" w:lineRule="exact"/>
        <w:jc w:val="center"/>
        <w:rPr>
          <w:rFonts w:ascii="Times New Roman" w:hAnsi="Times New Roman" w:eastAsia="黑体" w:cs="Times New Roman"/>
        </w:rPr>
      </w:pPr>
    </w:p>
    <w:p>
      <w:pPr>
        <w:pStyle w:val="2"/>
        <w:snapToGrid w:val="0"/>
        <w:spacing w:line="340" w:lineRule="exact"/>
        <w:jc w:val="center"/>
        <w:rPr>
          <w:rFonts w:ascii="Times New Roman" w:hAnsi="Times New Roman" w:eastAsia="黑体" w:cs="Times New Roman"/>
        </w:rPr>
      </w:pPr>
    </w:p>
    <w:p>
      <w:pPr>
        <w:pStyle w:val="2"/>
        <w:snapToGrid w:val="0"/>
        <w:spacing w:line="340" w:lineRule="exact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．阅读下面的文段，完成文后题目。</w:t>
      </w:r>
    </w:p>
    <w:p>
      <w:pPr>
        <w:pStyle w:val="2"/>
        <w:snapToGrid w:val="0"/>
        <w:spacing w:line="34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初，从讨王世充，战邙山。太宗欲尝贼虚实，与数十骑冲出阵后，多所杀伤，而限长堤。与诸骑相失，唯行恭</w:t>
      </w:r>
      <w:r>
        <w:rPr>
          <w:rFonts w:ascii="Times New Roman" w:hAnsi="Times New Roman" w:eastAsia="楷体_GB2312" w:cs="Times New Roman"/>
        </w:rPr>
        <w:t>(</w:t>
      </w:r>
      <w:r>
        <w:rPr>
          <w:rFonts w:hint="eastAsia" w:ascii="Times New Roman" w:hAnsi="Times New Roman" w:eastAsia="楷体_GB2312" w:cs="Times New Roman"/>
        </w:rPr>
        <w:t>人名，指丘行恭</w:t>
      </w:r>
      <w:r>
        <w:rPr>
          <w:rFonts w:ascii="Times New Roman" w:hAnsi="Times New Roman" w:eastAsia="楷体_GB2312" w:cs="Times New Roman"/>
        </w:rPr>
        <w:t>)</w:t>
      </w:r>
      <w:r>
        <w:rPr>
          <w:rFonts w:hint="eastAsia" w:ascii="Times New Roman" w:hAnsi="Times New Roman" w:eastAsia="楷体_GB2312" w:cs="Times New Roman"/>
        </w:rPr>
        <w:t>从。贼骑追及，流矢著太宗马，行恭回射之，发无虚镞，贼不敢前。遂下拔箭，以己马进太宗，步执长刀，大呼导之，斩数人，突阵而还。贞观中，诏斫石为人马，象拔箭状，立昭陵阙前，以旌武功云。</w:t>
      </w:r>
    </w:p>
    <w:p>
      <w:pPr>
        <w:pStyle w:val="2"/>
        <w:snapToGrid w:val="0"/>
        <w:spacing w:line="340" w:lineRule="exact"/>
        <w:ind w:firstLine="420" w:firstLineChars="200"/>
        <w:jc w:val="righ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(</w:t>
      </w:r>
      <w:r>
        <w:rPr>
          <w:rFonts w:hint="eastAsia" w:ascii="楷体" w:hAnsi="楷体" w:eastAsia="楷体" w:cs="楷体"/>
        </w:rPr>
        <w:t>节选自《新唐书》，有删改</w:t>
      </w:r>
      <w:r>
        <w:rPr>
          <w:rFonts w:ascii="楷体" w:hAnsi="楷体" w:eastAsia="楷体" w:cs="楷体"/>
        </w:rPr>
        <w:t>)</w:t>
      </w:r>
    </w:p>
    <w:p>
      <w:pPr>
        <w:pStyle w:val="2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唐太宗下诏凿石为人马，模仿丘行恭拔箭之状。请简要说明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行恭拔箭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体现了丘行恭什么样的形象特点。</w:t>
      </w:r>
    </w:p>
    <w:p>
      <w:pPr>
        <w:pStyle w:val="2"/>
        <w:snapToGrid w:val="0"/>
        <w:spacing w:line="340" w:lineRule="exact"/>
        <w:rPr>
          <w:rFonts w:ascii="Times New Roman" w:hAnsi="Times New Roman" w:cs="Times New Roman"/>
        </w:rPr>
      </w:pPr>
    </w:p>
    <w:p>
      <w:pPr>
        <w:pStyle w:val="2"/>
        <w:snapToGrid w:val="0"/>
        <w:spacing w:line="340" w:lineRule="exact"/>
        <w:rPr>
          <w:rFonts w:ascii="Times New Roman" w:hAnsi="Times New Roman" w:cs="Times New Roman"/>
        </w:rPr>
      </w:pPr>
    </w:p>
    <w:p>
      <w:pPr>
        <w:pStyle w:val="2"/>
        <w:snapToGrid w:val="0"/>
        <w:spacing w:line="340" w:lineRule="exact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int="eastAsia" w:hAnsi="宋体" w:cs="宋体"/>
        </w:rPr>
        <w:t>．阅读下面的文段，完成文后题目。</w:t>
      </w:r>
    </w:p>
    <w:p>
      <w:pPr>
        <w:pStyle w:val="2"/>
        <w:snapToGrid w:val="0"/>
        <w:spacing w:line="34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张存仁，辽阳人。崇德元年，始设都察院，班六部上，以存仁为承政。</w:t>
      </w:r>
    </w:p>
    <w:p>
      <w:pPr>
        <w:pStyle w:val="2"/>
        <w:snapToGrid w:val="0"/>
        <w:spacing w:line="34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顺治二年七月，疏言：</w:t>
      </w:r>
      <w:r>
        <w:rPr>
          <w:rFonts w:hint="eastAsia" w:hAnsi="宋体" w:eastAsia="楷体_GB2312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近有民号召为逆，若反形既著，重劳大兵，莫若速遣提学，开科取士，下令免积逋，减额赋，使读书者希仕进，力田者逭追呼，则莫肯相从为逆矣。</w:t>
      </w:r>
      <w:r>
        <w:rPr>
          <w:rFonts w:hint="eastAsia" w:hAnsi="宋体" w:eastAsia="楷体_GB2312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得旨，谓</w:t>
      </w:r>
      <w:r>
        <w:rPr>
          <w:rFonts w:hint="eastAsia" w:hAnsi="宋体" w:eastAsia="楷体_GB2312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诚安民急务也</w:t>
      </w:r>
      <w:r>
        <w:rPr>
          <w:rFonts w:hint="eastAsia" w:hAnsi="宋体" w:eastAsia="楷体_GB2312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，令诸行省皆准施行。</w:t>
      </w:r>
    </w:p>
    <w:p>
      <w:pPr>
        <w:pStyle w:val="2"/>
        <w:snapToGrid w:val="0"/>
        <w:spacing w:line="340" w:lineRule="exact"/>
        <w:ind w:firstLine="420" w:firstLineChars="200"/>
        <w:jc w:val="righ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(</w:t>
      </w:r>
      <w:r>
        <w:rPr>
          <w:rFonts w:hint="eastAsia" w:ascii="楷体" w:hAnsi="楷体" w:eastAsia="楷体" w:cs="楷体"/>
        </w:rPr>
        <w:t>节选自《清史稿》，有删改</w:t>
      </w:r>
      <w:r>
        <w:rPr>
          <w:rFonts w:ascii="楷体" w:hAnsi="楷体" w:eastAsia="楷体" w:cs="楷体"/>
        </w:rPr>
        <w:t>)</w:t>
      </w:r>
    </w:p>
    <w:p>
      <w:pPr>
        <w:pStyle w:val="2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针对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有民号召为逆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的危情，张存仁的建议体现了怎样的治理理念？请概括说明。</w:t>
      </w:r>
    </w:p>
    <w:p>
      <w:pPr>
        <w:pStyle w:val="2"/>
        <w:snapToGrid w:val="0"/>
        <w:spacing w:line="340" w:lineRule="exact"/>
        <w:jc w:val="center"/>
        <w:rPr>
          <w:rFonts w:ascii="Times New Roman" w:hAnsi="Times New Roman" w:eastAsia="黑体" w:cs="Times New Roman"/>
        </w:rPr>
      </w:pPr>
    </w:p>
    <w:p>
      <w:pPr>
        <w:pStyle w:val="2"/>
        <w:snapToGrid w:val="0"/>
        <w:spacing w:line="340" w:lineRule="exact"/>
        <w:jc w:val="center"/>
        <w:rPr>
          <w:rFonts w:ascii="Times New Roman" w:hAnsi="Times New Roman" w:eastAsia="黑体" w:cs="Times New Roman"/>
        </w:rPr>
      </w:pPr>
    </w:p>
    <w:p>
      <w:pPr>
        <w:pStyle w:val="2"/>
        <w:snapToGrid w:val="0"/>
        <w:spacing w:line="340" w:lineRule="exact"/>
        <w:rPr>
          <w:rFonts w:hAnsi="宋体" w:cs="宋体"/>
          <w:b/>
          <w:bCs/>
        </w:rPr>
      </w:pPr>
      <w:bookmarkStart w:id="0" w:name="_GoBack"/>
      <w:r>
        <w:rPr>
          <w:rFonts w:hint="eastAsia" w:hAnsi="宋体" w:cs="宋体"/>
          <w:b/>
          <w:bCs/>
        </w:rPr>
        <w:t>四、补充练习</w:t>
      </w:r>
    </w:p>
    <w:bookmarkEnd w:id="0"/>
    <w:p>
      <w:pPr>
        <w:pStyle w:val="2"/>
        <w:snapToGrid w:val="0"/>
        <w:spacing w:line="340" w:lineRule="exact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int="eastAsia" w:hAnsi="宋体" w:cs="宋体"/>
        </w:rPr>
        <w:t>．阅读下面的文段，完成文后题目。</w:t>
      </w:r>
    </w:p>
    <w:p>
      <w:pPr>
        <w:pStyle w:val="2"/>
        <w:snapToGrid w:val="0"/>
        <w:spacing w:line="34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洪迈字景卢。幼读书日数千言，博极载籍，虽稗官虞初，释老傍行，靡不涉猎。</w:t>
      </w:r>
      <w:r>
        <w:rPr>
          <w:rFonts w:hint="eastAsia" w:hAnsi="宋体" w:eastAsia="楷体_GB2312" w:cs="Times New Roman"/>
        </w:rPr>
        <w:t>……</w:t>
      </w:r>
      <w:r>
        <w:rPr>
          <w:rFonts w:hint="eastAsia" w:ascii="Times New Roman" w:hAnsi="Times New Roman" w:eastAsia="楷体_GB2312" w:cs="Times New Roman"/>
        </w:rPr>
        <w:t>迈考阅典故，渔猎经史，极鬼神事物之变，手书《资治通鉴》凡三。有《容斋五笔》《夷坚志》行于世。所修《钦宗纪》多本之孙觌，附耿南仲，恶李纲，所纪多失实，故朱熹举王允之论，言佞臣不可使执笔，以为不当取觌所纪云。</w:t>
      </w:r>
    </w:p>
    <w:p>
      <w:pPr>
        <w:pStyle w:val="2"/>
        <w:snapToGrid w:val="0"/>
        <w:spacing w:line="340" w:lineRule="exact"/>
        <w:ind w:firstLine="420" w:firstLineChars="200"/>
        <w:jc w:val="righ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(</w:t>
      </w:r>
      <w:r>
        <w:rPr>
          <w:rFonts w:hint="eastAsia" w:ascii="楷体" w:hAnsi="楷体" w:eastAsia="楷体" w:cs="楷体"/>
        </w:rPr>
        <w:t>节选自《宋史·列传第一百三十二》，有删改</w:t>
      </w:r>
      <w:r>
        <w:rPr>
          <w:rFonts w:ascii="楷体" w:hAnsi="楷体" w:eastAsia="楷体" w:cs="楷体"/>
        </w:rPr>
        <w:t>)</w:t>
      </w:r>
    </w:p>
    <w:p>
      <w:pPr>
        <w:pStyle w:val="2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朱熹对洪迈编修《钦宗纪》有怎样的评价？理由何在？请简要概括。</w:t>
      </w:r>
    </w:p>
    <w:p>
      <w:pPr>
        <w:pStyle w:val="2"/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CDEDC"/>
    <w:multiLevelType w:val="singleLevel"/>
    <w:tmpl w:val="63ACDEDC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VhNGY2NzAxODJmZmZmMjA2ZjMyMzNhMGVmMGE4ZmEifQ=="/>
  </w:docVars>
  <w:rsids>
    <w:rsidRoot w:val="28AF71CA"/>
    <w:rsid w:val="00020E6B"/>
    <w:rsid w:val="00160FC1"/>
    <w:rsid w:val="001B7973"/>
    <w:rsid w:val="00204108"/>
    <w:rsid w:val="00326663"/>
    <w:rsid w:val="00350A92"/>
    <w:rsid w:val="003B2473"/>
    <w:rsid w:val="004065BA"/>
    <w:rsid w:val="00463728"/>
    <w:rsid w:val="0051599B"/>
    <w:rsid w:val="00567190"/>
    <w:rsid w:val="007F7AEB"/>
    <w:rsid w:val="008A1B26"/>
    <w:rsid w:val="008A4560"/>
    <w:rsid w:val="008C4AB1"/>
    <w:rsid w:val="00914A42"/>
    <w:rsid w:val="00D070AB"/>
    <w:rsid w:val="00D33033"/>
    <w:rsid w:val="00D815AF"/>
    <w:rsid w:val="00DD1BEF"/>
    <w:rsid w:val="00ED153C"/>
    <w:rsid w:val="00FA2557"/>
    <w:rsid w:val="08856DEC"/>
    <w:rsid w:val="26B9797F"/>
    <w:rsid w:val="28AF71CA"/>
    <w:rsid w:val="2CBE1B3C"/>
    <w:rsid w:val="3A4F1E91"/>
    <w:rsid w:val="3B584BE9"/>
    <w:rsid w:val="3CA31FD2"/>
    <w:rsid w:val="3E8C3D0B"/>
    <w:rsid w:val="433724B6"/>
    <w:rsid w:val="4B423064"/>
    <w:rsid w:val="50414974"/>
    <w:rsid w:val="70E4517B"/>
    <w:rsid w:val="7993147C"/>
    <w:rsid w:val="7A7B3AA0"/>
    <w:rsid w:val="7E1846B6"/>
    <w:rsid w:val="7FD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Plain Text Char"/>
    <w:basedOn w:val="6"/>
    <w:link w:val="2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8">
    <w:name w:val="Footer Char"/>
    <w:basedOn w:val="6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Header Char"/>
    <w:basedOn w:val="6"/>
    <w:link w:val="4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../../../&#21608;&#39134;&#29141;/2022/&#19968;&#36718;/&#35821;&#25991;/&#22823;&#19968;&#36718;%252520&#35821;&#25991;%252520&#26032;&#25945;&#26448;&#25171;&#21253;/&#20840;&#20070;&#23436;&#25972;&#30340;Word&#29256;&#25991;&#26723;/&#26495;&#22359;&#20108;/W21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540</Words>
  <Characters>3079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2022-10-19T13:19:00Z</dcterms:created>
  <dc:creator>嘎嘎你说的对</dc:creator>
  <cp:lastModifiedBy>Administrator</cp:lastModifiedBy>
  <dcterms:modified xsi:type="dcterms:W3CDTF">2023-11-03T02:01:20Z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15758E3FBFEC4726B1B29A9AE59A2F9B</vt:lpwstr>
  </property>
</Properties>
</file>