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2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江苏省仪征中学2022-2023学年度第一学期高三语文学科导学案</w:t>
      </w:r>
    </w:p>
    <w:p>
      <w:pPr>
        <w:widowControl/>
        <w:shd w:val="clear" w:color="auto" w:fill="FFFFFF"/>
        <w:spacing w:line="32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诗歌鉴赏——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由语言组织规律切入诗歌翻译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研制人：</w:t>
      </w:r>
      <w:r>
        <w:rPr>
          <w:rFonts w:hint="eastAsia"/>
          <w:b/>
          <w:bCs/>
          <w:lang w:eastAsia="zh-CN"/>
        </w:rPr>
        <w:t>陆安琪</w:t>
      </w:r>
      <w:r>
        <w:rPr>
          <w:rFonts w:hint="eastAsia"/>
          <w:b/>
          <w:bCs/>
        </w:rPr>
        <w:t xml:space="preserve">  审核人：</w:t>
      </w:r>
      <w:r>
        <w:rPr>
          <w:rFonts w:hint="eastAsia"/>
          <w:b/>
          <w:bCs/>
          <w:lang w:eastAsia="zh-CN"/>
        </w:rPr>
        <w:t>王勇</w:t>
      </w:r>
      <w:r>
        <w:rPr>
          <w:rFonts w:hint="eastAsia"/>
          <w:b/>
          <w:bCs/>
        </w:rPr>
        <w:t xml:space="preserve">  </w:t>
      </w:r>
    </w:p>
    <w:p>
      <w:pPr>
        <w:ind w:firstLine="1054" w:firstLineChars="500"/>
        <w:jc w:val="center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b/>
          <w:bCs/>
        </w:rPr>
        <w:t>班级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学号</w:t>
      </w:r>
      <w:r>
        <w:rPr>
          <w:rFonts w:hint="eastAsia"/>
          <w:b/>
          <w:bCs/>
          <w:u w:val="single"/>
        </w:rPr>
        <w:t xml:space="preserve">         </w:t>
      </w:r>
      <w:r>
        <w:rPr>
          <w:rFonts w:hint="eastAsia"/>
          <w:b/>
          <w:bCs/>
        </w:rPr>
        <w:t>授课日期</w:t>
      </w:r>
      <w:r>
        <w:rPr>
          <w:rFonts w:hint="eastAsia"/>
          <w:b/>
          <w:bCs/>
          <w:u w:val="single"/>
        </w:rPr>
        <w:t xml:space="preserve"> 1</w:t>
      </w:r>
      <w:r>
        <w:rPr>
          <w:rFonts w:hint="eastAsia"/>
          <w:b/>
          <w:bCs/>
          <w:u w:val="single"/>
          <w:lang w:val="en-US" w:eastAsia="zh-CN"/>
        </w:rPr>
        <w:t>2</w:t>
      </w:r>
      <w:r>
        <w:rPr>
          <w:rFonts w:hint="eastAsia"/>
          <w:b/>
          <w:bCs/>
          <w:u w:val="single"/>
        </w:rPr>
        <w:t>.</w:t>
      </w:r>
      <w:r>
        <w:rPr>
          <w:rFonts w:hint="eastAsia"/>
          <w:b/>
          <w:bCs/>
          <w:u w:val="single"/>
          <w:lang w:val="en-US" w:eastAsia="zh-CN"/>
        </w:rPr>
        <w:t>8</w:t>
      </w:r>
    </w:p>
    <w:p>
      <w:pPr>
        <w:snapToGrid w:val="0"/>
        <w:spacing w:line="306" w:lineRule="exact"/>
        <w:rPr>
          <w:rFonts w:hint="eastAsia" w:ascii="Times New Roman" w:hAnsi="Times New Roman"/>
          <w:lang w:val="en-US" w:eastAsia="zh-CN"/>
        </w:rPr>
      </w:pPr>
      <w:r>
        <w:rPr>
          <w:rFonts w:ascii="楷体" w:hAnsi="楷体" w:eastAsia="楷体" w:cs="楷体"/>
          <w:b/>
          <w:sz w:val="24"/>
        </w:rPr>
        <w:t>本课在课程标准中的表述</w:t>
      </w:r>
      <w:r>
        <w:rPr>
          <w:rFonts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</w:rPr>
        <w:t>表现出对中华优秀传统文化的兴趣，喜欢学习汉语和汉字，喜欢积累优秀古代诗文，能主动梳理和探究语言材料中蕴含的中国传统文化内容。能在自己的表达中运用富有文化意蕴的语言材料和语言形式，增强语言的表现力。能理解各类作品中涉及的文化现象和观念，能理解和包容不同的文化观念，能运用所学的知识对学习中遇到的一些文化现象发表自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4"/>
        </w:rPr>
        <w:t>己的看法。关注当代语言文化现象，积极参与相关的多种语文实践活动。</w:t>
      </w:r>
    </w:p>
    <w:p>
      <w:pPr>
        <w:snapToGrid w:val="0"/>
        <w:spacing w:line="306" w:lineRule="exact"/>
        <w:rPr>
          <w:rFonts w:hint="eastAsia" w:eastAsia="黑体"/>
          <w:szCs w:val="20"/>
        </w:rPr>
      </w:pPr>
      <w:r>
        <w:rPr>
          <w:rFonts w:hint="eastAsia" w:eastAsia="黑体"/>
          <w:szCs w:val="20"/>
        </w:rPr>
        <w:t>一、素养导航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诗歌语言受字数、句数和格律的严格限制，在语法上主要表现为改变词性、颠倒词序、省略句子成分等现象。了解诗歌语言组织的规律，就能迅速进入诗歌的语境，进而把握诗歌情感。</w:t>
      </w:r>
    </w:p>
    <w:p>
      <w:pPr>
        <w:numPr>
          <w:ilvl w:val="0"/>
          <w:numId w:val="1"/>
        </w:numPr>
        <w:snapToGrid w:val="0"/>
        <w:spacing w:line="480" w:lineRule="exact"/>
        <w:rPr>
          <w:rFonts w:hint="eastAsia" w:eastAsia="黑体"/>
          <w:szCs w:val="20"/>
        </w:rPr>
      </w:pPr>
      <w:r>
        <w:rPr>
          <w:rFonts w:hint="eastAsia" w:eastAsia="黑体"/>
          <w:szCs w:val="20"/>
        </w:rPr>
        <w:t>内容导读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(一)词类活用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古代诗歌中一些词的词性发生改变，有时具有化腐朽为神奇的功效。名词、形容词、数词活用为动词，形容词、动词活用为名词，名词作状语，使动用法，意动用法等，在古诗词中很常见。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分类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教材典例阐释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名词活用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作动词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锦帽貂裘，千骑卷平冈。(苏轼《江城子　密州出猎》)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“锦帽貂裘”等于说“戴锦帽”“穿貂裘”，这是名词活用作动词。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作形容词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沉舟侧畔千帆过，病树前头万木春。(刘禹锡《酬乐天扬州初逢席上见赠》)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“春”，名词活用作形容词，意为“茂盛的”。在沉船的旁边千帆竞发，在病树的前头有众多茂盛的树木。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名词用作状语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樯橹灰飞烟灭。(苏轼《念奴娇　赤壁怀古》)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“灰”，意为“像灰一样”；“烟”，意为“像烟一样”。曹操的水军像灰一样飞散，像烟一样消亡。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形容词活用作名词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贫贱有此女，始适还家门。(《孔雀东南飞》)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“贫贱”，形容词活用作名词，意为“贫贱之家”。贫贱之家有这样一个女子，刚出嫁就被休回娘家。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形容词的使动用法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春风又绿江南岸，明月何时照我还？(王安石《泊船瓜洲》)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“绿”，形容词的使动用法，意为“使……绿”。春风又使江南岸的树木变绿了，明月什么时候能照着我回家呢？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形容词的意动用法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天意怜幽草，人间重晚晴。(李商隐《晚晴》)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“重”，意为“以……为重”。苍天有意怜爱生长在幽暗之地的小草，人世间更以晚晴为重。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(二)空白省略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诗歌语句之间往往具有跳跃性，于是，就产生了省略现象，也就出现了空白，从而为读者留下想象的空间。古诗省略主要有以下两个特点：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对话省略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如：“松下问童子，言师采药去。只在此山中，云深不知处。”明明是三番问答，至少要六句才能完成，作者采用答话包孕问话的方法，精简为二十个字。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意象组合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如：“枯藤老树昏鸦，小桥流水人家。古道西风瘦马，夕阳西下，断肠人在天涯。”诗人将“枯藤、老树、昏鸦、小桥、流水、人家、古道、西风、瘦马”九种意象直接组合在一起，中间没有任何联结词语，这九种意象将悲秋与乡愁巧妙地结合在一起，平静地为我们勾勒出一幅深秋晚景的凄凉画面。整个画面给人以迟暮、渺茫、凄凉、低沉的感觉，与漂泊异乡游子暗淡的心绪协调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(三)语序倒装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与语意省略相比，倒装(或词语错位)结构更易使人对诗句产生错误理解。在古诗歌阅读中，要重视倒装(或词语错位)现象，积累常见类型，以助于读懂诗句，避免机械理解，产生误读。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古诗常见倒装(或词语错位)类型：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谓语前置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①入院将雏鸟，寻萝抱子猿。(将雏鸟入院，抱子猿寻萝)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②林下听经秋苑鹿，江边扫叶夕阳僧。[秋苑(中的)鹿林下听经，夕阳(下的)僧江边扫叶]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宾语前置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①风光新柳报，宴赏落花催。(新柳报风光，落花催宴赏)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②故国神游，多情应笑我，早生华发。(神游故国，应笑我多情，华发早生)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主宾互换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①秋色渐将晚，霜信报黄花。(黄花报霜信)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②薰琴调大舜，宝瑟和神农。(大舜调薰琴，神农和宝瑟)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定语前置(以主语面貌出现的定语)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①紫收岷岭芋，白种陆池莲。(收岷岭紫芋，种陆池白莲)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②香生帐里雾，书积枕边山。(帐里生香雾，枕边积书山)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定语后置(以宾语面貌出现的定语)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①我欲因之梦吴越，一夜飞渡镜湖月。(一月夜飞渡镜湖)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②带缓罗衣，香残蕙炷，天长不禁迢迢路。(罗衣带缓，蕙炷香残)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定语与中心语互换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①江山故国近，风物饶阳美。(故国江山近，饶阳风物美)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②步翠麓崎岖，泛溪窈窕，涓涓暗谷流春水。(步崎岖翠麓，泛窈窕溪)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状语前置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①算只有殷勤，画檐蛛网，尽日惹飞絮。(算只有画檐蛛网，尽日殷勤惹飞絮)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②凭阑半日独无言，依旧竹声新月似当年。(竹声新月依旧似当年)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状语后置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①登高临远虽多感，叹老嗟卑却未曾。(却未曾叹老嗟卑)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②乱叶翻窗，碎声敲砌，愁人多少(多少：多么)!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[乱叶(于)窗(外)翻，碎声敲砌，多少愁人！]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名词作状语前置(以主语面貌出现的状语)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北阙休上书，南山归敝庐。[休(向)北阙上书]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名词作状语后置(以宾语面貌出现的状语)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①人面不知何处去，桃花依旧笑春风。[桃花依旧(于)春风(中)笑]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②渐黄昏，清角吹寒，都在空城。[清角(于)寒(中)吹(响)]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(四)互文见义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概念内涵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“互文”指古代诗歌中的相邻句子所用的某些词语(一般是在前后句对应的位置上)互相补充，结合起来表达一个完整的意思，是古汉语中一种特殊的修辞手法。互文有助于渲染诗歌气氛，使诗句整齐、对仗。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基本特征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互文的特征是“文省而意存”，主要表现在两个方面：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结构特征：互省。如“将军百战死，壮士十年归”(《木兰诗》)，句前部分省去 “壮士”，句后部分省去“将军”，“将军”与“壮士”分置，前后互相交错补充。将军和壮士从军十年，经历了千百次残酷的战斗，有的死了，有的胜利归来。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语义特征：互补。如：“当窗理云鬓，对镜帖花黄”(《木兰诗》)，木兰对着窗户，已包含对着镜子，“理”和“帖”两个动作是在同一情境中进行的，译时应将它们拼合起来。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形式分类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1.同句互文。即在同一句子中前后两个词语在意义上相互交错、渗透、补充。例如：烟笼寒水月笼沙。(杜牧《泊秦淮》)应理解为：烟雾笼罩着寒水也笼罩着沙；月光笼罩着沙也笼罩着寒水。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2.邻句互文。就是对(下)句中含有出(上)句已经出现的词，出(上)句里含有对(下) 句将要出现的词，对句出句的意义相互补充说明。如：当窗理云鬓，对镜帖花黄。(《木兰辞》)应理解为：当窗亮敞，对镜顾影是理云鬓，帖花黄的共同条件，意指“当窗、对镜理云鬓帖花黄”。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3.排句互文，是说这种互文的句子在两句以上，而且是互相渗透互相补充，来表达完整意思。 如：东市买骏马，西市买鞍鞯，南市买辔头，北市买长鞭。(《木兰诗》)这四句的意思是到各处街市备办鞍马等战具，不是一处地方买一样东西。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理解方法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理解互文时，必须把上下句中对应的词语结合起来思考，领悟其在语意上互相补充、彼此映衬等作用，这样才能在语意上真正弄懂其原意。互文是由上下文意互相交错，互相渗透，互相补充来表达一个完整句子意思的修辞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总结：如果“甲A乙B”可以互换为“甲B乙A”，那么“甲AB乙AB，即甲乙皆AB”。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20" w:lineRule="exact"/>
        <w:ind w:firstLine="138" w:firstLineChars="49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江苏省仪征中学2022—2023学年度第一学期高三语文学科作业</w:t>
      </w:r>
    </w:p>
    <w:p>
      <w:pPr>
        <w:widowControl/>
        <w:shd w:val="clear" w:color="auto" w:fill="FFFFFF"/>
        <w:spacing w:line="32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诗歌鉴赏——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由语言组织规律切入诗歌翻译</w:t>
      </w:r>
    </w:p>
    <w:p>
      <w:pPr>
        <w:ind w:firstLine="3373" w:firstLineChars="1600"/>
        <w:jc w:val="both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研制人：</w:t>
      </w:r>
      <w:r>
        <w:rPr>
          <w:rFonts w:hint="eastAsia"/>
          <w:b/>
          <w:lang w:eastAsia="zh-CN"/>
        </w:rPr>
        <w:t>陆安琪</w:t>
      </w:r>
      <w:r>
        <w:rPr>
          <w:rFonts w:hint="eastAsia"/>
          <w:b/>
        </w:rPr>
        <w:t xml:space="preserve">     审核人：</w:t>
      </w:r>
      <w:r>
        <w:rPr>
          <w:rFonts w:hint="eastAsia"/>
          <w:b/>
          <w:lang w:eastAsia="zh-CN"/>
        </w:rPr>
        <w:t>王勇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</w:rPr>
        <w:t>班级：______姓名：________学号：______时间：_______作业时长：40分钟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指出下列诗句中的词类活用之处，并解释其含义。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(1)夜雨滴空阶，晓灯暗离室。(何逊《临行与故游夜别》)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(2)晓镜但愁云鬓改，夜吟应觉月光寒。(李商隐《无题》)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(3)流光容易把人抛，红了樱桃，绿了芭蕉。(蒋捷《一剪梅·舟过吴江》)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(4)风老莺雏，雨肥梅子。(周邦彦《满庭芳·夏日溧水无想山作》)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请指出下面诗句中存在省略现象的地方，并理解诗句含意。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注意省略，添补字词(省动词)。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(1)铁马秋风大散关。(陆游《书愤五首·其一》)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(2)山河破碎风飘絮，身世浮尘雨打萍。(文天祥《过零丁洋》)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(3)七八个星天外，两三点雨山前。(辛弃疾《西江月·夜行黄沙道中》)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(4)枫林社日鼓，茅屋午时鸡。(刘禹锡《秋日送客至潜水驿》)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．还原以下诗句的语序。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(1)香稻啄余鹦鹉粒，碧梧栖老凤凰枝。(杜甫《秋兴八首》)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(2)香雾云鬓湿，清辉玉臂寒。(杜甫《月夜》)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(3)残星几点雁横塞，长笛一声人倚楼。(赵嘏《长安秋望》)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．下列诗句中存在互文现象，请准确理解诗句含意。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(1)明月别枝惊鹊，清风半夜鸣蝉。(辛弃疾《西江月·夜行黄沙道中》)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(2)将军角弓不得控，都护铁衣冷难着。(岑参《白雪歌送武判官归京》)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(3)枝枝相覆盖，叶叶相交通。(《孔雀东南飞》)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(4)十三能织素，十四学裁衣，十五弹箜篌，十六诵诗书。(《孔雀东南飞》)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(5)东西植松柏，左右种梧桐。(《孔雀东南飞》)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(6)岐王宅里寻常见，崔九堂前几度闻。(《江南逢李龟年》)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阅读下面这首唐诗，完成5～6题。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富平少侯</w:t>
      </w:r>
      <w:r>
        <w:rPr>
          <w:rFonts w:hint="eastAsia" w:ascii="宋体" w:hAnsi="宋体" w:eastAsia="宋体" w:cs="宋体"/>
          <w:kern w:val="2"/>
          <w:sz w:val="21"/>
          <w:szCs w:val="21"/>
          <w:vertAlign w:val="superscript"/>
          <w:lang w:val="en-US" w:eastAsia="zh-CN" w:bidi="ar-SA"/>
        </w:rPr>
        <w:t>①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李商隐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七国三边未到忧，十三身袭富平侯。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不收金弹抛林外</w:t>
      </w:r>
      <w:r>
        <w:rPr>
          <w:rFonts w:hint="eastAsia" w:ascii="宋体" w:hAnsi="宋体" w:eastAsia="宋体" w:cs="宋体"/>
          <w:kern w:val="2"/>
          <w:sz w:val="21"/>
          <w:szCs w:val="21"/>
          <w:vertAlign w:val="superscript"/>
          <w:lang w:val="en-US" w:eastAsia="zh-CN" w:bidi="ar-SA"/>
        </w:rPr>
        <w:t>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，却惜银床</w:t>
      </w:r>
      <w:r>
        <w:rPr>
          <w:rFonts w:hint="eastAsia" w:ascii="宋体" w:hAnsi="宋体" w:eastAsia="宋体" w:cs="宋体"/>
          <w:kern w:val="2"/>
          <w:sz w:val="21"/>
          <w:szCs w:val="21"/>
          <w:vertAlign w:val="superscript"/>
          <w:lang w:val="en-US" w:eastAsia="zh-CN" w:bidi="ar-SA"/>
        </w:rPr>
        <w:t>③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在井头。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彩树转灯珠错落，绣檀回枕玉雕锼</w:t>
      </w:r>
      <w:r>
        <w:rPr>
          <w:rFonts w:hint="eastAsia" w:ascii="宋体" w:hAnsi="宋体" w:eastAsia="宋体" w:cs="宋体"/>
          <w:kern w:val="2"/>
          <w:sz w:val="21"/>
          <w:szCs w:val="21"/>
          <w:vertAlign w:val="superscript"/>
          <w:lang w:val="en-US" w:eastAsia="zh-CN" w:bidi="ar-SA"/>
        </w:rPr>
        <w:t>④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当关不报侵晨客，新得佳人字莫愁。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【注】①富平少侯：汉代景帝时张安世被封为富平侯，他的孙子张放年仅13岁就继承爵位，史称富平少侯。②不收金弹抛林外：《西京杂记》载：韩嫣好弹，以金为弹丸，所失者日有十余。儿童闻嫣出弹，随之，拾焉。③银床：井上的辘轳架。④锼(sōu)：刻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．下列对这首诗的理解和赏析，不正确的一项是(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A．诗歌第一句中，作者用“七国”“三边”两个数量词，简明形象地呈现出国事艰危，边境紧张的局势。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B．首联逆笔取势，先言不恤国事，再点“十三”已袭承爵位，凸显了“未到忧”与“身居高位”的矛盾。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C．颔联用夸张手法，塑造了一位无知豪奢、妄自尊大的纨绔形象，“不收”和“却惜”流露出揶揄之情。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D．颈联借“彩树”“绣檀”等烘托出少侯居所环境的华美雅致，由“灯”“枕”过渡到尾联，细密严谨。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6．尾联“莫愁”一词，意蕴丰富，请结合全诗进行赏析。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阅读下面这首魏诗，完成7～8题。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咏怀(其四十七)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阮　籍</w:t>
      </w:r>
      <w:r>
        <w:rPr>
          <w:rFonts w:hint="eastAsia" w:ascii="宋体" w:hAnsi="宋体" w:eastAsia="宋体" w:cs="宋体"/>
          <w:kern w:val="2"/>
          <w:sz w:val="21"/>
          <w:szCs w:val="21"/>
          <w:vertAlign w:val="superscript"/>
          <w:lang w:val="en-US" w:eastAsia="zh-CN" w:bidi="ar-SA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生命辰安在？忧戚涕沾襟。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高鸟翔山冈，燕雀栖下林。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青云蔽前庭，素琴凄我心。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崇山有鸣鹤，岂可相追寻？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【注】①阮籍：竹林七贤之一，处在魏晋之交，天下纷纶，权奸与亲贵之间互相交讧，政情异常混乱，此诗作于诗人晚年。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．下列对这首诗的理解和赏析，不正确的一项是(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A．开篇一、二句以设问的方式，引起读者兴趣，用“涕沾襟”这样一个细节，突出了诗人的忧愁之深。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B．三、四句为诗人眼中所见，一翔一栖，形成对比，展现出了大风来临时，两类鸟不同的生存状态。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C．“青云蔽前庭”一句暗指当时黑暗的社会，动词“蔽”字将当时社会黑暗程度之深表现得淋漓尽致。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D．诗歌以“岂可相追寻”的反问作结，体现了诗人对前路何在的思考和探索，并最终找到了答案。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．“忧戚”是本诗的诗眼，请结合全诗分析诗人是如何具体表现的？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答：________________________________________________________________________</w:t>
      </w:r>
    </w:p>
    <w:p>
      <w:pPr>
        <w:rPr>
          <w:sz w:val="21"/>
          <w:szCs w:val="21"/>
        </w:rPr>
      </w:pPr>
    </w:p>
    <w:sectPr>
      <w:pgSz w:w="11906" w:h="16838"/>
      <w:pgMar w:top="833" w:right="833" w:bottom="833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017DA"/>
    <w:multiLevelType w:val="singleLevel"/>
    <w:tmpl w:val="E38017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DD5172"/>
    <w:multiLevelType w:val="singleLevel"/>
    <w:tmpl w:val="E8DD5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mUxZWIwN2E4M2M0MWViNmViYzZjNGI0YThmYWMifQ=="/>
  </w:docVars>
  <w:rsids>
    <w:rsidRoot w:val="00000000"/>
    <w:rsid w:val="09265ED9"/>
    <w:rsid w:val="0C4A4738"/>
    <w:rsid w:val="0E7E0566"/>
    <w:rsid w:val="29891E41"/>
    <w:rsid w:val="3C4147FD"/>
    <w:rsid w:val="4A043F72"/>
    <w:rsid w:val="6CBE339C"/>
    <w:rsid w:val="740B44B1"/>
    <w:rsid w:val="7A4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4226</Words>
  <Characters>4459</Characters>
  <Lines>0</Lines>
  <Paragraphs>0</Paragraphs>
  <TotalTime>1</TotalTime>
  <ScaleCrop>false</ScaleCrop>
  <LinksUpToDate>false</LinksUpToDate>
  <CharactersWithSpaces>4537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2022-12-05T07:42:00Z</dcterms:created>
  <dc:creator>Administrator</dc:creator>
  <cp:lastModifiedBy>无事听春雷</cp:lastModifiedBy>
  <dcterms:modified xsi:type="dcterms:W3CDTF">2022-12-05T08:17:53Z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41D9AED71DF34DF995B430E8D0F9DE33</vt:lpwstr>
  </property>
</Properties>
</file>