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政治学科</w:t>
      </w:r>
      <w:r>
        <w:rPr>
          <w:rFonts w:hint="eastAsia" w:ascii="黑体" w:hAnsi="宋体" w:eastAsia="黑体" w:cs="黑体"/>
          <w:b/>
          <w:bCs/>
          <w:color w:val="000000"/>
          <w:kern w:val="0"/>
          <w:sz w:val="28"/>
          <w:szCs w:val="28"/>
          <w:lang w:bidi="ar"/>
        </w:rPr>
        <w:t>练习</w:t>
      </w:r>
    </w:p>
    <w:p>
      <w:pPr>
        <w:spacing w:line="288" w:lineRule="auto"/>
        <w:jc w:val="center"/>
        <w:rPr>
          <w:rFonts w:hint="eastAsia" w:ascii="黑体" w:hAnsi="宋体" w:eastAsia="黑体" w:cs="黑体"/>
          <w:b/>
          <w:bCs/>
          <w:color w:val="000000"/>
          <w:kern w:val="0"/>
          <w:sz w:val="28"/>
          <w:szCs w:val="28"/>
          <w:lang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eastAsia="zh-CN" w:bidi="ar"/>
        </w:rPr>
        <w:t>四</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eastAsia="zh-CN" w:bidi="ar"/>
        </w:rPr>
        <w:t>侵权责任与权利界限</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1</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eastAsia="zh-CN" w:bidi="ar"/>
        </w:rPr>
        <w:t>权利保障</w:t>
      </w:r>
      <w:r>
        <w:rPr>
          <w:rFonts w:hint="eastAsia" w:ascii="黑体" w:hAnsi="宋体" w:eastAsia="黑体" w:cs="黑体"/>
          <w:b/>
          <w:bCs/>
          <w:color w:val="000000"/>
          <w:kern w:val="0"/>
          <w:sz w:val="28"/>
          <w:szCs w:val="28"/>
          <w:lang w:val="en-US" w:eastAsia="zh-CN" w:bidi="ar"/>
        </w:rPr>
        <w:t xml:space="preserve"> 于法有据</w:t>
      </w:r>
    </w:p>
    <w:p>
      <w:pPr>
        <w:spacing w:line="288" w:lineRule="auto"/>
        <w:jc w:val="center"/>
        <w:rPr>
          <w:rFonts w:hint="default" w:ascii="Calibri" w:hAnsi="Calibri" w:eastAsia="楷体" w:cs="Times New Roman"/>
          <w:szCs w:val="22"/>
          <w:lang w:val="en-US" w:eastAsia="zh-CN"/>
        </w:rPr>
      </w:pPr>
      <w:r>
        <w:rPr>
          <w:rFonts w:hint="eastAsia" w:ascii="楷体" w:hAnsi="楷体" w:eastAsia="楷体" w:cs="楷体"/>
          <w:color w:val="000000"/>
          <w:kern w:val="0"/>
          <w:sz w:val="24"/>
          <w:lang w:bidi="ar"/>
        </w:rPr>
        <w:t>研制人：徐蓉      审核人：解晓玲    授课日期：202</w:t>
      </w:r>
      <w:r>
        <w:rPr>
          <w:rFonts w:ascii="楷体" w:hAnsi="楷体" w:eastAsia="楷体" w:cs="楷体"/>
          <w:color w:val="000000"/>
          <w:kern w:val="0"/>
          <w:sz w:val="24"/>
          <w:lang w:bidi="ar"/>
        </w:rPr>
        <w:t>3</w:t>
      </w:r>
      <w:r>
        <w:rPr>
          <w:rFonts w:hint="eastAsia" w:ascii="楷体" w:hAnsi="楷体" w:eastAsia="楷体" w:cs="楷体"/>
          <w:color w:val="000000"/>
          <w:kern w:val="0"/>
          <w:sz w:val="24"/>
          <w:lang w:bidi="ar"/>
        </w:rPr>
        <w:t>.</w:t>
      </w:r>
      <w:r>
        <w:rPr>
          <w:rFonts w:ascii="楷体" w:hAnsi="楷体" w:eastAsia="楷体" w:cs="楷体"/>
          <w:color w:val="000000"/>
          <w:kern w:val="0"/>
          <w:sz w:val="24"/>
          <w:lang w:bidi="ar"/>
        </w:rPr>
        <w:t>2</w:t>
      </w:r>
      <w:r>
        <w:rPr>
          <w:rFonts w:hint="eastAsia" w:ascii="楷体" w:hAnsi="楷体" w:eastAsia="楷体" w:cs="楷体"/>
          <w:color w:val="000000"/>
          <w:kern w:val="0"/>
          <w:sz w:val="24"/>
          <w:lang w:bidi="ar"/>
        </w:rPr>
        <w:t>.</w:t>
      </w:r>
      <w:r>
        <w:rPr>
          <w:rFonts w:hint="eastAsia" w:ascii="楷体" w:hAnsi="楷体" w:eastAsia="楷体" w:cs="楷体"/>
          <w:color w:val="000000"/>
          <w:kern w:val="0"/>
          <w:sz w:val="24"/>
          <w:lang w:val="en-US" w:eastAsia="zh-CN" w:bidi="ar"/>
        </w:rPr>
        <w:t>20</w:t>
      </w:r>
    </w:p>
    <w:p>
      <w:pPr>
        <w:spacing w:line="269" w:lineRule="auto"/>
        <w:ind w:firstLine="480" w:firstLineChars="200"/>
        <w:jc w:val="center"/>
        <w:rPr>
          <w:rFonts w:ascii="黑体" w:hAnsi="黑体" w:eastAsia="黑体" w:cs="黑体"/>
          <w:b/>
          <w:bCs/>
          <w:color w:val="000000"/>
          <w:kern w:val="0"/>
          <w:szCs w:val="21"/>
          <w:lang w:bidi="ar"/>
        </w:rPr>
      </w:pPr>
      <w:r>
        <w:rPr>
          <w:rFonts w:hint="eastAsia" w:ascii="楷体" w:hAnsi="楷体" w:eastAsia="楷体" w:cs="楷体"/>
          <w:color w:val="000000"/>
          <w:kern w:val="0"/>
          <w:sz w:val="24"/>
          <w:lang w:bidi="ar"/>
        </w:rPr>
        <w:t>班级：</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姓名：</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学号：</w:t>
      </w:r>
      <w:r>
        <w:rPr>
          <w:rFonts w:hint="eastAsia" w:ascii="楷体" w:hAnsi="楷体" w:eastAsia="楷体" w:cs="楷体"/>
          <w:color w:val="000000"/>
          <w:kern w:val="0"/>
          <w:sz w:val="24"/>
          <w:u w:val="single"/>
          <w:lang w:bidi="ar"/>
        </w:rPr>
        <w:t xml:space="preserve"> </w:t>
      </w:r>
      <w:r>
        <w:rPr>
          <w:rFonts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张某因工作中一批货物受损，与孙某产生矛盾。张某就在微信朋友圈辱骂孙某，并附上了孙某的个体登记信息等。张某的不当言行在孙某从事的行业内流传开来，给孙某造成了很大的困扰，一定程度上影响到了他的经营。据此，判断以下说法正确的是（ </w:t>
      </w:r>
      <w:r>
        <w:rPr>
          <w:rFonts w:hint="eastAsia" w:ascii="宋体" w:hAnsi="宋体" w:eastAsia="宋体" w:cs="宋体"/>
          <w:lang w:val="en-US" w:eastAsia="zh-CN"/>
        </w:rPr>
        <w:t xml:space="preserve"> </w:t>
      </w: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rPr>
        <w:t>①张某侵犯了孙某的名誉权  ②张某与孙某之间的法律关系客体是行为  A．①②</w:t>
      </w:r>
      <w:r>
        <w:rPr>
          <w:rFonts w:hint="eastAsia" w:ascii="宋体" w:hAnsi="宋体" w:eastAsia="宋体" w:cs="宋体"/>
        </w:rPr>
        <w:tab/>
      </w:r>
      <w:r>
        <w:rPr>
          <w:rFonts w:hint="eastAsia" w:ascii="宋体" w:hAnsi="宋体" w:eastAsia="宋体" w:cs="宋体"/>
        </w:rPr>
        <w:t>B．①④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rPr>
        <w:t>③张某侵犯了孙某的荣誉权  ④张某应停止侵权、消除影响并赔礼道歉  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2.11月18日，王某由于出差而将自己饲养的宠物狗寄养在一家宠物服务店中。不料，宠物服务店因未尽注意义务，导致宠物狗挣脱遛狗绳并将行人丁某咬伤，前后花去6000余元医疗费用。该案例中（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①丁某可以向狗主人和宠物店主张侵权赔偿责任   ②王某因过错造成丁某受伤，故要承担侵权责任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③王某可以在赔偿受害人之后再向宠物服务店追偿 ④宠物店主观上不存在过错，所以不承担侵权责任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A．①②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B．①③</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C．②④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D．③④</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张女士捐赠给小区一套儿童滑梯，并与物业约定，该滑梯作为小区孩子们的游玩设施，日常卫生和归整由物业负责。2020年11月份，刘女士途经滑梯旁踩到了滑梯配套的脚垫摔倒导致背部脊椎骨骨折，达到了10级伤残。刘女士将物业和张女士一同告上了法庭，索赔各项损失近20万元。本案中（   ）</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①张女士捐赠滑梯是因，刘女士摔倒是果     ②物业与张女士应对刘女士的损害承担连带责任 A．①②</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B．①④</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③张女士的行为属于善意捐赠，不应该赔偿   ④物业没有尽到相应的管理义务，存在过错     C．②③</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D．③④</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4.甲医院对乙饭店10名女职工进行体检，其中5人被诊断为患有性病。此消息增加了乙饭店职工的心理压力，使乙饭店遭受损失数万元。后经丙权威医院复查，无一人患有性病。这一案例表明（   ）</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A．甲医院侵害了女职工的身体权</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B．甲医院侵害了女职工的名誉权</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C．甲医院侵害了乙饭店的财产权</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D．甲医院的行为不构成侵权</w:t>
      </w:r>
    </w:p>
    <w:p>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5.住户丁阿姨在小区11栋楼下晒太阳，突然高空坠落一块石块，丁阿姨被砸伤。该小区11栋2单元共住有132户，其中1楼4户。派出所接到报案后逐层逐户进行调查：2家正在装修，均处于尾期，且室内未发现相似的石块，也没有明显的墙体脱落痕迹；在单元顶层进行现场试验，排除从顶层直接抛物的可能。据此，下列判断正确的是（  ）</w:t>
      </w:r>
    </w:p>
    <w:p>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A．11栋2单元132户均需承担丁阿姨受伤的责任  B．丁阿姨可以向1楼以外的其他住户索求赔偿</w:t>
      </w:r>
    </w:p>
    <w:p>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C．正在装修的2家可以不承担丁阿姨受伤的责任  D．因证据不足，丁阿姨只能独自承担不利后果</w:t>
      </w:r>
    </w:p>
    <w:p>
      <w:pPr>
        <w:spacing w:line="360" w:lineRule="auto"/>
        <w:jc w:val="left"/>
        <w:rPr>
          <w:rFonts w:ascii="宋体" w:hAnsi="宋体" w:eastAsia="宋体" w:cs="宋体"/>
          <w:szCs w:val="21"/>
        </w:rPr>
      </w:pPr>
      <w:r>
        <w:rPr>
          <w:rFonts w:hint="eastAsia" w:ascii="宋体" w:hAnsi="宋体" w:eastAsia="宋体" w:cs="宋体"/>
          <w:lang w:val="en-US" w:eastAsia="zh-CN"/>
        </w:rPr>
        <w:t>6.</w:t>
      </w:r>
      <w:r>
        <w:rPr>
          <w:rFonts w:hint="eastAsia" w:ascii="宋体" w:hAnsi="宋体" w:eastAsia="宋体" w:cs="宋体"/>
          <w:szCs w:val="21"/>
        </w:rPr>
        <w:t>大数据时代，个人信息安全问题日益凸显，个人信息保护法的制定是对这一问题的积极回应。下面是该法的部分条文：</w:t>
      </w:r>
    </w:p>
    <w:tbl>
      <w:tblPr>
        <w:tblStyle w:val="8"/>
        <w:tblW w:w="1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64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64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宋体" w:hAnsi="宋体" w:eastAsia="宋体" w:cs="宋体"/>
                <w:szCs w:val="21"/>
              </w:rPr>
            </w:pPr>
            <w:r>
              <w:rPr>
                <w:rFonts w:hint="eastAsia" w:ascii="宋体" w:hAnsi="宋体" w:eastAsia="宋体" w:cs="宋体"/>
                <w:szCs w:val="21"/>
              </w:rPr>
              <w:t>第69条第1款:“处理个人信息侵害个人信怠权益造成损害，个人信息处理者不能证明自己没有过错的，应当承担损害赔偿等侵权责任。”</w:t>
            </w:r>
          </w:p>
        </w:tc>
        <w:tc>
          <w:tcPr>
            <w:tcW w:w="48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宋体" w:hAnsi="宋体" w:eastAsia="宋体" w:cs="宋体"/>
                <w:szCs w:val="21"/>
              </w:rPr>
            </w:pPr>
            <w:r>
              <w:rPr>
                <w:rFonts w:hint="eastAsia" w:ascii="宋体" w:hAnsi="宋体" w:eastAsia="宋体" w:cs="宋体"/>
                <w:szCs w:val="21"/>
              </w:rPr>
              <w:t>第70条:“个人信息处理者违反本法规定处理个人信息，侵害众多个人的权益的，人民检察院、法律规定的消费者组织和由国家网信部门确定的组织可以依法向人民法院提起诉讼。</w:t>
            </w:r>
          </w:p>
        </w:tc>
      </w:tr>
    </w:tbl>
    <w:p>
      <w:pPr>
        <w:spacing w:line="360" w:lineRule="auto"/>
        <w:jc w:val="left"/>
        <w:rPr>
          <w:rFonts w:hint="eastAsia" w:ascii="宋体" w:hAnsi="宋体" w:eastAsia="宋体" w:cs="宋体"/>
          <w:szCs w:val="21"/>
        </w:rPr>
      </w:pPr>
      <w:r>
        <w:rPr>
          <w:rFonts w:hint="eastAsia" w:ascii="宋体" w:hAnsi="宋体" w:eastAsia="宋体" w:cs="宋体"/>
          <w:szCs w:val="21"/>
        </w:rPr>
        <w:t>根据上述条文，下列说法正确的是（  ）</w:t>
      </w:r>
    </w:p>
    <w:p>
      <w:pPr>
        <w:spacing w:line="360" w:lineRule="auto"/>
        <w:jc w:val="left"/>
        <w:rPr>
          <w:rFonts w:ascii="宋体" w:hAnsi="宋体" w:eastAsia="宋体" w:cs="宋体"/>
          <w:szCs w:val="21"/>
        </w:rPr>
      </w:pPr>
      <w:r>
        <w:rPr>
          <w:rFonts w:hint="eastAsia" w:ascii="宋体" w:hAnsi="宋体" w:eastAsia="宋体" w:cs="宋体"/>
          <w:szCs w:val="21"/>
        </w:rPr>
        <w:t>A．个人信息处理者侵权的，承担无过错侵权责任</w:t>
      </w:r>
    </w:p>
    <w:p>
      <w:pPr>
        <w:spacing w:line="360" w:lineRule="auto"/>
        <w:jc w:val="left"/>
        <w:rPr>
          <w:rFonts w:ascii="宋体" w:hAnsi="宋体" w:eastAsia="宋体" w:cs="宋体"/>
          <w:szCs w:val="21"/>
        </w:rPr>
      </w:pPr>
      <w:r>
        <w:rPr>
          <w:rFonts w:hint="eastAsia" w:ascii="宋体" w:hAnsi="宋体" w:eastAsia="宋体" w:cs="宋体"/>
          <w:szCs w:val="21"/>
        </w:rPr>
        <w:t>B．个人信息处理者侵权的，在民事上仅承担损害赔偿责任</w:t>
      </w:r>
    </w:p>
    <w:p>
      <w:pPr>
        <w:spacing w:line="360" w:lineRule="auto"/>
        <w:jc w:val="left"/>
        <w:rPr>
          <w:rFonts w:ascii="宋体" w:hAnsi="宋体" w:eastAsia="宋体" w:cs="宋体"/>
          <w:szCs w:val="21"/>
        </w:rPr>
      </w:pPr>
      <w:r>
        <w:rPr>
          <w:rFonts w:hint="eastAsia" w:ascii="宋体" w:hAnsi="宋体" w:eastAsia="宋体" w:cs="宋体"/>
          <w:szCs w:val="21"/>
        </w:rPr>
        <w:t>C．个人信息处理者侵权的，均可适用第70条的规定</w:t>
      </w:r>
    </w:p>
    <w:p>
      <w:pPr>
        <w:spacing w:line="360" w:lineRule="auto"/>
        <w:jc w:val="left"/>
        <w:rPr>
          <w:rFonts w:ascii="宋体" w:hAnsi="宋体" w:eastAsia="宋体" w:cs="宋体"/>
          <w:szCs w:val="21"/>
        </w:rPr>
      </w:pPr>
      <w:r>
        <w:rPr>
          <w:rFonts w:hint="eastAsia" w:ascii="宋体" w:hAnsi="宋体" w:eastAsia="宋体" w:cs="宋体"/>
          <w:szCs w:val="21"/>
        </w:rPr>
        <w:t>D．发生第70条规定情形的，该条规定的机构和组织有提起诉讼的职责</w:t>
      </w:r>
    </w:p>
    <w:tbl>
      <w:tblPr>
        <w:tblStyle w:val="9"/>
        <w:tblW w:w="4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606"/>
        <w:gridCol w:w="608"/>
        <w:gridCol w:w="608"/>
        <w:gridCol w:w="608"/>
        <w:gridCol w:w="608"/>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题号</w:t>
            </w:r>
          </w:p>
        </w:tc>
        <w:tc>
          <w:tcPr>
            <w:tcW w:w="606"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2</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3</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4</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5</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答案</w:t>
            </w:r>
          </w:p>
        </w:tc>
        <w:tc>
          <w:tcPr>
            <w:tcW w:w="606"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r>
    </w:tbl>
    <w:p>
      <w:pPr>
        <w:spacing w:line="360" w:lineRule="auto"/>
        <w:ind w:firstLine="420"/>
        <w:jc w:val="left"/>
        <w:rPr>
          <w:rFonts w:ascii="楷体" w:hAnsi="楷体" w:eastAsia="楷体" w:cs="楷体"/>
          <w:szCs w:val="22"/>
        </w:rPr>
      </w:pPr>
      <w:r>
        <w:rPr>
          <w:rFonts w:hint="eastAsia" w:ascii="楷体" w:hAnsi="楷体" w:eastAsia="楷体" w:cs="楷体"/>
          <w:lang w:val="en-US" w:eastAsia="zh-CN"/>
        </w:rPr>
        <w:t>7</w:t>
      </w:r>
      <w:r>
        <w:rPr>
          <w:rFonts w:hint="eastAsia" w:ascii="楷体" w:hAnsi="楷体" w:eastAsia="楷体" w:cs="楷体"/>
        </w:rPr>
        <w:t>.</w:t>
      </w:r>
      <w:r>
        <w:rPr>
          <w:rFonts w:ascii="楷体" w:hAnsi="楷体" w:eastAsia="楷体" w:cs="楷体"/>
          <w:szCs w:val="22"/>
        </w:rPr>
        <w:t>“饭圈”是粉丝群体因追逐同一偶像而结成的网络社群。一段时间以来，“饭圈”粉丝群体在网上互撕谩骂、造谣攻击等问题屡见不鲜，破坏清朗网络生态，对未成年人身心使康造成不利影响。</w:t>
      </w:r>
    </w:p>
    <w:p>
      <w:pPr>
        <w:spacing w:line="360" w:lineRule="auto"/>
        <w:ind w:firstLine="420"/>
        <w:jc w:val="left"/>
        <w:rPr>
          <w:rFonts w:ascii="楷体" w:hAnsi="楷体" w:eastAsia="楷体" w:cs="楷体"/>
          <w:szCs w:val="22"/>
        </w:rPr>
      </w:pPr>
      <w:r>
        <w:rPr>
          <w:rFonts w:ascii="楷体" w:hAnsi="楷体" w:eastAsia="楷体" w:cs="宋体"/>
          <w:b/>
          <w:szCs w:val="22"/>
        </w:rPr>
        <w:drawing>
          <wp:anchor distT="0" distB="0" distL="114300" distR="114300" simplePos="0" relativeHeight="251659264" behindDoc="1" locked="0" layoutInCell="1" allowOverlap="1">
            <wp:simplePos x="0" y="0"/>
            <wp:positionH relativeFrom="column">
              <wp:posOffset>4406900</wp:posOffset>
            </wp:positionH>
            <wp:positionV relativeFrom="paragraph">
              <wp:posOffset>660400</wp:posOffset>
            </wp:positionV>
            <wp:extent cx="2165350" cy="1600200"/>
            <wp:effectExtent l="0" t="0" r="6350" b="0"/>
            <wp:wrapTight wrapText="bothSides">
              <wp:wrapPolygon>
                <wp:start x="0" y="0"/>
                <wp:lineTo x="0" y="21343"/>
                <wp:lineTo x="21473" y="21343"/>
                <wp:lineTo x="21473" y="0"/>
                <wp:lineTo x="0" y="0"/>
              </wp:wrapPolygon>
            </wp:wrapTight>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65350" cy="1600200"/>
                    </a:xfrm>
                    <a:prstGeom prst="rect">
                      <a:avLst/>
                    </a:prstGeom>
                  </pic:spPr>
                </pic:pic>
              </a:graphicData>
            </a:graphic>
          </wp:anchor>
        </w:drawing>
      </w:r>
      <w:r>
        <w:rPr>
          <w:rFonts w:ascii="楷体" w:hAnsi="楷体" w:eastAsia="楷体" w:cs="楷体"/>
          <w:szCs w:val="22"/>
        </w:rPr>
        <w:t>2021年6月15日起，中央网信办在全国范围内开展“清朗·‘饭圈'乱象整治”专项行动，全面清理包括“饭圈”粉丝互撕设写、拉踩引战、造谣攻击、侮辱诽谤、人肉擅索等行为在内的5类“饭圈”乱象行为，旨在推动“饭圈”文化实现良性发展，共同营造文明使康的网上精神家园。</w:t>
      </w:r>
    </w:p>
    <w:p>
      <w:pPr>
        <w:spacing w:line="360" w:lineRule="auto"/>
        <w:jc w:val="left"/>
        <w:rPr>
          <w:rFonts w:hint="eastAsia" w:ascii="Times New Roman" w:hAnsi="Times New Roman" w:eastAsia="宋体" w:cs="Times New Roman"/>
          <w:b/>
          <w:bCs/>
          <w:szCs w:val="22"/>
          <w:lang w:eastAsia="zh-CN"/>
        </w:rPr>
      </w:pPr>
      <w:r>
        <w:rPr>
          <w:rFonts w:ascii="Times New Roman" w:hAnsi="Times New Roman" w:eastAsia="宋体" w:cs="Times New Roman"/>
          <w:b/>
          <w:bCs/>
          <w:szCs w:val="22"/>
        </w:rPr>
        <w:t>我国公民拥有哪些人格权利？</w:t>
      </w:r>
      <w:r>
        <w:rPr>
          <w:rFonts w:hint="eastAsia" w:ascii="Times New Roman" w:hAnsi="Times New Roman" w:eastAsia="宋体" w:cs="Times New Roman"/>
          <w:b/>
          <w:bCs/>
          <w:szCs w:val="22"/>
          <w:lang w:eastAsia="zh-CN"/>
        </w:rPr>
        <w:t>（</w:t>
      </w:r>
      <w:r>
        <w:rPr>
          <w:rFonts w:hint="eastAsia" w:ascii="Times New Roman" w:hAnsi="Times New Roman" w:eastAsia="宋体" w:cs="Times New Roman"/>
          <w:b/>
          <w:bCs/>
          <w:szCs w:val="22"/>
          <w:lang w:val="en-US" w:eastAsia="zh-CN"/>
        </w:rPr>
        <w:t>2</w:t>
      </w:r>
      <w:r>
        <w:rPr>
          <w:rFonts w:hint="eastAsia" w:ascii="Times New Roman" w:hAnsi="Times New Roman" w:eastAsia="宋体" w:cs="Times New Roman"/>
          <w:b/>
          <w:bCs/>
          <w:szCs w:val="22"/>
          <w:lang w:eastAsia="zh-CN"/>
        </w:rPr>
        <w:t>分）</w:t>
      </w:r>
      <w:r>
        <w:rPr>
          <w:rFonts w:ascii="Times New Roman" w:hAnsi="Times New Roman" w:eastAsia="宋体" w:cs="Times New Roman"/>
          <w:b/>
          <w:bCs/>
          <w:szCs w:val="22"/>
        </w:rPr>
        <w:t>“饭圈”乱象侵害公民的人格权，侵权人要承担哪些侵权责任？</w:t>
      </w:r>
      <w:r>
        <w:rPr>
          <w:rFonts w:hint="eastAsia" w:ascii="Times New Roman" w:hAnsi="Times New Roman" w:eastAsia="宋体" w:cs="Times New Roman"/>
          <w:b/>
          <w:bCs/>
          <w:szCs w:val="22"/>
          <w:lang w:eastAsia="zh-CN"/>
        </w:rPr>
        <w:t>（</w:t>
      </w:r>
      <w:r>
        <w:rPr>
          <w:rFonts w:hint="eastAsia" w:ascii="Times New Roman" w:hAnsi="Times New Roman" w:eastAsia="宋体" w:cs="Times New Roman"/>
          <w:b/>
          <w:bCs/>
          <w:szCs w:val="22"/>
          <w:lang w:val="en-US" w:eastAsia="zh-CN"/>
        </w:rPr>
        <w:t>2</w:t>
      </w:r>
      <w:r>
        <w:rPr>
          <w:rFonts w:hint="eastAsia" w:ascii="Times New Roman" w:hAnsi="Times New Roman" w:eastAsia="宋体" w:cs="Times New Roman"/>
          <w:b/>
          <w:bCs/>
          <w:szCs w:val="22"/>
          <w:lang w:eastAsia="zh-CN"/>
        </w:rPr>
        <w:t>分）</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ascii="宋体" w:hAnsi="宋体" w:eastAsia="宋体" w:cs="Times New Roman"/>
          <w:b/>
          <w:bCs/>
          <w:szCs w:val="22"/>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ind w:firstLine="420"/>
        <w:jc w:val="left"/>
        <w:rPr>
          <w:rFonts w:hint="eastAsia" w:ascii="楷体" w:hAnsi="楷体" w:eastAsia="楷体" w:cs="Times New Roman"/>
          <w:szCs w:val="22"/>
          <w:lang w:val="en-US" w:eastAsia="zh-CN"/>
        </w:rPr>
      </w:pPr>
    </w:p>
    <w:p>
      <w:pPr>
        <w:spacing w:line="360" w:lineRule="auto"/>
        <w:ind w:firstLine="420" w:firstLineChars="200"/>
        <w:jc w:val="left"/>
        <w:rPr>
          <w:rFonts w:ascii="楷体" w:hAnsi="楷体" w:eastAsia="楷体" w:cs="Times New Roman"/>
          <w:szCs w:val="22"/>
        </w:rPr>
      </w:pPr>
      <w:r>
        <w:rPr>
          <w:rFonts w:hint="eastAsia" w:ascii="楷体" w:hAnsi="楷体" w:eastAsia="楷体" w:cs="Times New Roman"/>
          <w:szCs w:val="22"/>
          <w:lang w:val="en-US" w:eastAsia="zh-CN"/>
        </w:rPr>
        <w:t>8</w:t>
      </w:r>
      <w:r>
        <w:rPr>
          <w:rFonts w:ascii="楷体" w:hAnsi="楷体" w:eastAsia="楷体" w:cs="Times New Roman"/>
          <w:szCs w:val="22"/>
        </w:rPr>
        <w:t>.2018年5月1日，张某从丁某处借款5万元，双方没有约定还款日期。2019年10月25日，丁某通知张某还款，张某拒绝，于是丁某欲将张某诉至法院。</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丁某能要回借给张某的5万元吗？丁某在起诉的过程中应注意什么问题？</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4分</w:t>
      </w:r>
      <w:r>
        <w:rPr>
          <w:rFonts w:hint="eastAsia" w:ascii="宋体" w:hAnsi="宋体" w:eastAsia="宋体" w:cs="Times New Roman"/>
          <w:b/>
          <w:bCs/>
          <w:szCs w:val="22"/>
          <w:lang w:eastAsia="zh-CN"/>
        </w:rPr>
        <w:t>）</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ascii="黑体" w:hAnsi="黑体" w:eastAsia="黑体" w:cs="黑体"/>
          <w:b/>
          <w:bCs/>
          <w:szCs w:val="22"/>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ind w:firstLine="420"/>
        <w:jc w:val="left"/>
        <w:rPr>
          <w:rFonts w:ascii="楷体" w:hAnsi="楷体" w:eastAsia="楷体" w:cs="楷体"/>
          <w:szCs w:val="22"/>
        </w:rPr>
      </w:pPr>
      <w:r>
        <w:rPr>
          <w:rFonts w:hint="eastAsia" w:ascii="楷体" w:hAnsi="楷体" w:eastAsia="楷体" w:cs="楷体"/>
          <w:szCs w:val="22"/>
          <w:lang w:val="en-US" w:eastAsia="zh-CN"/>
        </w:rPr>
        <w:t>9</w:t>
      </w:r>
      <w:r>
        <w:rPr>
          <w:rFonts w:hint="eastAsia" w:ascii="楷体" w:hAnsi="楷体" w:eastAsia="楷体" w:cs="楷体"/>
          <w:szCs w:val="22"/>
        </w:rPr>
        <w:t>.</w:t>
      </w:r>
      <w:r>
        <w:rPr>
          <w:rFonts w:ascii="楷体" w:hAnsi="楷体" w:eastAsia="楷体" w:cs="楷体"/>
          <w:szCs w:val="22"/>
        </w:rPr>
        <w:t>小亮和小智是高一年级同班同学。有一天他们在课间追逐嬉闹，小亮追打小智，由于路面不平，小智不慎摔倒，致其右臂受伤。小亮赶紧和老师将小智送到医院，经诊断，小智右臂桡骨骨折。小智虽经手术治疗痊愈，但其父母在医保之外还支付了医疗费、护理费等2万余元。</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请运用侵权责任构成要件方面的知识，分析小亮的行为。</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7分</w:t>
      </w:r>
      <w:r>
        <w:rPr>
          <w:rFonts w:hint="eastAsia" w:ascii="宋体" w:hAnsi="宋体" w:eastAsia="宋体" w:cs="Times New Roman"/>
          <w:b/>
          <w:bCs/>
          <w:szCs w:val="22"/>
          <w:lang w:eastAsia="zh-CN"/>
        </w:rPr>
        <w:t>）</w:t>
      </w:r>
    </w:p>
    <w:p>
      <w:pPr>
        <w:tabs>
          <w:tab w:val="left" w:pos="1871"/>
          <w:tab w:val="left" w:pos="3407"/>
          <w:tab w:val="left" w:pos="4949"/>
          <w:tab w:val="left" w:pos="6599"/>
        </w:tabs>
        <w:spacing w:line="312" w:lineRule="auto"/>
        <w:rPr>
          <w:rFonts w:ascii="黑体" w:eastAsia="黑体" w:cs="黑体"/>
          <w:b/>
          <w:bCs/>
          <w:color w:val="000000"/>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bookmarkStart w:id="0" w:name="_Hlk115466646"/>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bookmarkEnd w:id="0"/>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ind w:firstLine="420"/>
        <w:jc w:val="left"/>
        <w:rPr>
          <w:rFonts w:ascii="楷体" w:hAnsi="楷体" w:eastAsia="楷体" w:cs="楷体"/>
          <w:szCs w:val="22"/>
        </w:rPr>
      </w:pPr>
      <w:r>
        <w:rPr>
          <w:rFonts w:hint="eastAsia" w:ascii="楷体" w:hAnsi="楷体" w:eastAsia="楷体" w:cs="楷体"/>
          <w:szCs w:val="22"/>
          <w:lang w:val="en-US" w:eastAsia="zh-CN"/>
        </w:rPr>
        <w:t>10</w:t>
      </w:r>
      <w:r>
        <w:rPr>
          <w:rFonts w:ascii="楷体" w:hAnsi="楷体" w:eastAsia="楷体" w:cs="楷体"/>
          <w:szCs w:val="22"/>
        </w:rPr>
        <w:t>.某中学的初中生小杰和小涛因琐事发生争吵，在打斗过程中，小杰故意踢中小涛的腹部，致其脾脏破裂，住院治疗。小涛的父母对小杰的父母提起诉讼，要求其承担医疗费用10万元。小杰的父母认为这是孩子的过失行为，与自己无关，想以此逃避责任。</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小杰的行为是否构成侵权？请以侵权责任的构成要件加以分析。</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8分</w:t>
      </w:r>
      <w:r>
        <w:rPr>
          <w:rFonts w:hint="eastAsia" w:ascii="宋体" w:hAnsi="宋体" w:eastAsia="宋体" w:cs="Times New Roman"/>
          <w:b/>
          <w:bCs/>
          <w:szCs w:val="22"/>
          <w:lang w:eastAsia="zh-CN"/>
        </w:rPr>
        <w:t>）</w:t>
      </w:r>
    </w:p>
    <w:p>
      <w:pPr>
        <w:tabs>
          <w:tab w:val="left" w:pos="1871"/>
          <w:tab w:val="left" w:pos="3407"/>
          <w:tab w:val="left" w:pos="4949"/>
          <w:tab w:val="left" w:pos="6599"/>
        </w:tabs>
        <w:spacing w:line="360" w:lineRule="auto"/>
        <w:rPr>
          <w:rFonts w:ascii="黑体" w:eastAsia="黑体" w:cs="黑体"/>
          <w:b/>
          <w:bCs/>
          <w:color w:val="000000"/>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ascii="宋体" w:hAnsi="宋体" w:eastAsia="宋体" w:cs="Times New Roman"/>
          <w:b/>
          <w:bCs/>
          <w:szCs w:val="22"/>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ind w:firstLine="420"/>
        <w:jc w:val="left"/>
        <w:rPr>
          <w:rFonts w:hint="eastAsia" w:ascii="楷体" w:hAnsi="楷体" w:eastAsia="楷体" w:cs="楷体"/>
          <w:szCs w:val="22"/>
          <w:lang w:val="en-US" w:eastAsia="zh-CN"/>
        </w:rPr>
      </w:pPr>
    </w:p>
    <w:p>
      <w:pPr>
        <w:spacing w:line="360" w:lineRule="auto"/>
        <w:ind w:firstLine="420"/>
        <w:jc w:val="left"/>
        <w:rPr>
          <w:rFonts w:ascii="楷体" w:hAnsi="楷体" w:eastAsia="楷体" w:cs="Times New Roman"/>
          <w:szCs w:val="22"/>
        </w:rPr>
      </w:pPr>
      <w:r>
        <w:rPr>
          <w:rFonts w:hint="eastAsia" w:ascii="黑体" w:hAnsi="黑体" w:eastAsia="黑体" w:cs="黑体"/>
          <w:szCs w:val="22"/>
          <w:lang w:val="en-US" w:eastAsia="zh-CN"/>
        </w:rPr>
        <w:t>【能力提升题】</w:t>
      </w:r>
      <w:r>
        <w:rPr>
          <w:rFonts w:hint="eastAsia" w:ascii="楷体" w:hAnsi="楷体" w:eastAsia="楷体" w:cs="楷体"/>
          <w:szCs w:val="22"/>
          <w:lang w:val="en-US" w:eastAsia="zh-CN"/>
        </w:rPr>
        <w:t>11</w:t>
      </w:r>
      <w:r>
        <w:rPr>
          <w:rFonts w:ascii="楷体" w:hAnsi="楷体" w:eastAsia="楷体" w:cs="楷体"/>
          <w:szCs w:val="22"/>
        </w:rPr>
        <w:t>.</w:t>
      </w:r>
      <w:r>
        <w:rPr>
          <w:rFonts w:ascii="楷体" w:hAnsi="楷体" w:eastAsia="楷体" w:cs="Times New Roman"/>
          <w:szCs w:val="22"/>
        </w:rPr>
        <w:t>朱某在自家小区花园散步，经过黄某楼下时，黄某家6岁小孩在房屋阳台从35楼抛下一瓶矿泉水，水瓶掉落到朱某身旁，导致其惊吓、摔倒，随后被送往医院救治。次日，朱某亲属与黄某一起查看监控，确认了上述事实后，双方签订确认书，确认矿泉水瓶系黄某家小孩从阳台扔下，同时黄某向朱某支付1万元赔偿。朱某住院治疗22天出院，其后又因此事反复入院治疗，累计超过60天，且被鉴定为十级伤残。黄某拒绝支付剩余治疗费，朱某遂向法院提起诉讼。法院判决黄某向朱某赔偿医疗费、护理费、交通费、住院伙食补助费、残疾赔偿金、鉴定费合计8.3万元；精神损害抚慰金1万元。</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结合材料，《法律与生活》知识，分析法院如此判决的依据。</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6分</w:t>
      </w:r>
      <w:r>
        <w:rPr>
          <w:rFonts w:hint="eastAsia" w:ascii="宋体" w:hAnsi="宋体" w:eastAsia="宋体" w:cs="Times New Roman"/>
          <w:b/>
          <w:bCs/>
          <w:szCs w:val="22"/>
          <w:lang w:eastAsia="zh-CN"/>
        </w:rPr>
        <w:t>）</w:t>
      </w:r>
    </w:p>
    <w:p>
      <w:pPr>
        <w:tabs>
          <w:tab w:val="left" w:pos="1871"/>
          <w:tab w:val="left" w:pos="3407"/>
          <w:tab w:val="left" w:pos="4949"/>
          <w:tab w:val="left" w:pos="6599"/>
        </w:tabs>
        <w:spacing w:line="360" w:lineRule="auto"/>
        <w:rPr>
          <w:rFonts w:ascii="黑体" w:eastAsia="黑体" w:cs="黑体"/>
          <w:b/>
          <w:bCs/>
          <w:color w:val="000000"/>
          <w:szCs w:val="21"/>
          <w:u w:val="dotted"/>
          <w:lang w:bidi="ar"/>
        </w:rPr>
      </w:pPr>
      <w:bookmarkStart w:id="1" w:name="_GoBack"/>
      <w:bookmarkEnd w:id="1"/>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3"/>
        <w:spacing w:line="360" w:lineRule="auto"/>
        <w:jc w:val="left"/>
        <w:rPr>
          <w:rFonts w:ascii="楷体" w:hAnsi="楷体" w:eastAsia="楷体" w:cs="楷体"/>
          <w:szCs w:val="22"/>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3"/>
        <w:spacing w:line="360" w:lineRule="auto"/>
        <w:jc w:val="left"/>
        <w:rPr>
          <w:rFonts w:ascii="黑体" w:hAnsi="Courier New" w:eastAsia="黑体" w:cs="黑体"/>
          <w:b/>
          <w:bCs/>
          <w:color w:val="000000"/>
          <w:kern w:val="2"/>
          <w:sz w:val="21"/>
          <w:szCs w:val="21"/>
          <w:u w:val="dotted"/>
          <w:lang w:val="en-US" w:eastAsia="zh-CN" w:bidi="ar"/>
        </w:rPr>
      </w:pPr>
      <w:r>
        <w:rPr>
          <w:rFonts w:hint="eastAsia" w:ascii="黑体" w:hAnsi="Courier New" w:eastAsia="黑体" w:cs="黑体"/>
          <w:b/>
          <w:bCs/>
          <w:color w:val="000000"/>
          <w:kern w:val="2"/>
          <w:sz w:val="21"/>
          <w:szCs w:val="21"/>
          <w:u w:val="dotted"/>
          <w:lang w:val="en-US" w:eastAsia="zh-CN" w:bidi="ar"/>
        </w:rPr>
        <w:t xml:space="preserve">                                                                                             </w:t>
      </w:r>
      <w:r>
        <w:rPr>
          <w:rFonts w:ascii="黑体" w:hAnsi="Courier New" w:eastAsia="黑体" w:cs="黑体"/>
          <w:b/>
          <w:bCs/>
          <w:color w:val="000000"/>
          <w:kern w:val="2"/>
          <w:sz w:val="21"/>
          <w:szCs w:val="21"/>
          <w:u w:val="dotted"/>
          <w:lang w:val="en-US" w:eastAsia="zh-CN"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3"/>
        <w:spacing w:line="360" w:lineRule="auto"/>
        <w:jc w:val="left"/>
        <w:rPr>
          <w:rFonts w:ascii="楷体" w:hAnsi="楷体" w:eastAsia="楷体" w:cs="楷体"/>
          <w:szCs w:val="22"/>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3"/>
        <w:spacing w:line="360" w:lineRule="auto"/>
        <w:jc w:val="left"/>
        <w:rPr>
          <w:rFonts w:ascii="黑体" w:hAnsi="Courier New" w:eastAsia="黑体" w:cs="黑体"/>
          <w:b/>
          <w:bCs/>
          <w:color w:val="000000"/>
          <w:kern w:val="2"/>
          <w:sz w:val="21"/>
          <w:szCs w:val="21"/>
          <w:u w:val="dotted"/>
          <w:lang w:val="en-US" w:eastAsia="zh-CN" w:bidi="ar"/>
        </w:rPr>
      </w:pPr>
      <w:r>
        <w:rPr>
          <w:rFonts w:hint="eastAsia" w:ascii="黑体" w:hAnsi="Courier New" w:eastAsia="黑体" w:cs="黑体"/>
          <w:b/>
          <w:bCs/>
          <w:color w:val="000000"/>
          <w:kern w:val="2"/>
          <w:sz w:val="21"/>
          <w:szCs w:val="21"/>
          <w:u w:val="dotted"/>
          <w:lang w:val="en-US" w:eastAsia="zh-CN" w:bidi="ar"/>
        </w:rPr>
        <w:t xml:space="preserve">                                                                                             </w:t>
      </w:r>
      <w:r>
        <w:rPr>
          <w:rFonts w:ascii="黑体" w:hAnsi="Courier New" w:eastAsia="黑体" w:cs="黑体"/>
          <w:b/>
          <w:bCs/>
          <w:color w:val="000000"/>
          <w:kern w:val="2"/>
          <w:sz w:val="21"/>
          <w:szCs w:val="21"/>
          <w:u w:val="dotted"/>
          <w:lang w:val="en-US" w:eastAsia="zh-CN" w:bidi="ar"/>
        </w:rPr>
        <w:t xml:space="preserve">      </w:t>
      </w:r>
    </w:p>
    <w:p>
      <w:pPr>
        <w:spacing w:line="360" w:lineRule="auto"/>
        <w:ind w:firstLine="420"/>
        <w:jc w:val="left"/>
        <w:rPr>
          <w:rFonts w:hint="default" w:ascii="楷体" w:hAnsi="楷体" w:eastAsia="楷体" w:cs="楷体"/>
          <w:szCs w:val="22"/>
          <w:lang w:val="en-US" w:eastAsia="zh-CN"/>
        </w:rPr>
      </w:pPr>
    </w:p>
    <w:sectPr>
      <w:headerReference r:id="rId3" w:type="default"/>
      <w:footerReference r:id="rId4" w:type="default"/>
      <w:pgSz w:w="11906" w:h="16838"/>
      <w:pgMar w:top="720" w:right="720" w:bottom="720" w:left="720" w:header="708" w:footer="708"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7CE44CB4"/>
    <w:rsid w:val="0000234F"/>
    <w:rsid w:val="00002FF5"/>
    <w:rsid w:val="0001062C"/>
    <w:rsid w:val="0001607E"/>
    <w:rsid w:val="0001635D"/>
    <w:rsid w:val="000242CA"/>
    <w:rsid w:val="00033958"/>
    <w:rsid w:val="00036160"/>
    <w:rsid w:val="00037390"/>
    <w:rsid w:val="00041E11"/>
    <w:rsid w:val="00051AA8"/>
    <w:rsid w:val="00080A48"/>
    <w:rsid w:val="00080C3B"/>
    <w:rsid w:val="00093092"/>
    <w:rsid w:val="0009766C"/>
    <w:rsid w:val="000E3203"/>
    <w:rsid w:val="000E51D6"/>
    <w:rsid w:val="000E5924"/>
    <w:rsid w:val="000F33C2"/>
    <w:rsid w:val="000F525D"/>
    <w:rsid w:val="00107C3C"/>
    <w:rsid w:val="00112DA5"/>
    <w:rsid w:val="00113A51"/>
    <w:rsid w:val="00113CC4"/>
    <w:rsid w:val="001209CD"/>
    <w:rsid w:val="00130A4A"/>
    <w:rsid w:val="00131F2D"/>
    <w:rsid w:val="00146F51"/>
    <w:rsid w:val="00150343"/>
    <w:rsid w:val="001534E6"/>
    <w:rsid w:val="00163594"/>
    <w:rsid w:val="00170906"/>
    <w:rsid w:val="0017123A"/>
    <w:rsid w:val="001951C5"/>
    <w:rsid w:val="001A0BD8"/>
    <w:rsid w:val="001A369B"/>
    <w:rsid w:val="001B14A8"/>
    <w:rsid w:val="001B27B4"/>
    <w:rsid w:val="001B40F0"/>
    <w:rsid w:val="001B74F9"/>
    <w:rsid w:val="001C17E7"/>
    <w:rsid w:val="001D19F5"/>
    <w:rsid w:val="001F1CE9"/>
    <w:rsid w:val="001F281B"/>
    <w:rsid w:val="002062C9"/>
    <w:rsid w:val="00207C1E"/>
    <w:rsid w:val="0021122A"/>
    <w:rsid w:val="00224D95"/>
    <w:rsid w:val="00226B77"/>
    <w:rsid w:val="00237670"/>
    <w:rsid w:val="00253836"/>
    <w:rsid w:val="00253998"/>
    <w:rsid w:val="00257516"/>
    <w:rsid w:val="002672A5"/>
    <w:rsid w:val="00273B3C"/>
    <w:rsid w:val="002742A3"/>
    <w:rsid w:val="00281A98"/>
    <w:rsid w:val="00281FE7"/>
    <w:rsid w:val="00287514"/>
    <w:rsid w:val="00294062"/>
    <w:rsid w:val="002970C7"/>
    <w:rsid w:val="002A57BE"/>
    <w:rsid w:val="002A5C6B"/>
    <w:rsid w:val="002B5DBB"/>
    <w:rsid w:val="002C0DC8"/>
    <w:rsid w:val="002C6509"/>
    <w:rsid w:val="002D2550"/>
    <w:rsid w:val="002D2BC2"/>
    <w:rsid w:val="002E1535"/>
    <w:rsid w:val="002E1B71"/>
    <w:rsid w:val="002F0426"/>
    <w:rsid w:val="002F36CB"/>
    <w:rsid w:val="00301AB3"/>
    <w:rsid w:val="00301B02"/>
    <w:rsid w:val="003042E0"/>
    <w:rsid w:val="00306A62"/>
    <w:rsid w:val="00316A26"/>
    <w:rsid w:val="00322F58"/>
    <w:rsid w:val="00346866"/>
    <w:rsid w:val="00352AB9"/>
    <w:rsid w:val="00355417"/>
    <w:rsid w:val="00363C57"/>
    <w:rsid w:val="00373883"/>
    <w:rsid w:val="003823D0"/>
    <w:rsid w:val="00384B04"/>
    <w:rsid w:val="00393449"/>
    <w:rsid w:val="00393B6F"/>
    <w:rsid w:val="003A4904"/>
    <w:rsid w:val="003A4F12"/>
    <w:rsid w:val="003B3B4D"/>
    <w:rsid w:val="003C4DDC"/>
    <w:rsid w:val="003D0985"/>
    <w:rsid w:val="003D53E8"/>
    <w:rsid w:val="003D79BD"/>
    <w:rsid w:val="003E0A96"/>
    <w:rsid w:val="003E396F"/>
    <w:rsid w:val="003F5036"/>
    <w:rsid w:val="00405F0F"/>
    <w:rsid w:val="0041261D"/>
    <w:rsid w:val="00416A8B"/>
    <w:rsid w:val="004232C1"/>
    <w:rsid w:val="0042426B"/>
    <w:rsid w:val="00461704"/>
    <w:rsid w:val="00467E0E"/>
    <w:rsid w:val="004704ED"/>
    <w:rsid w:val="00476B65"/>
    <w:rsid w:val="00477780"/>
    <w:rsid w:val="00487563"/>
    <w:rsid w:val="00490AEF"/>
    <w:rsid w:val="00491BFC"/>
    <w:rsid w:val="00492435"/>
    <w:rsid w:val="00494FED"/>
    <w:rsid w:val="004952B9"/>
    <w:rsid w:val="004A4E85"/>
    <w:rsid w:val="004B63F6"/>
    <w:rsid w:val="004B65A7"/>
    <w:rsid w:val="004C1C3E"/>
    <w:rsid w:val="004D578B"/>
    <w:rsid w:val="004D5AB4"/>
    <w:rsid w:val="004D63A6"/>
    <w:rsid w:val="004E503A"/>
    <w:rsid w:val="004E56AC"/>
    <w:rsid w:val="004E744E"/>
    <w:rsid w:val="004F7E93"/>
    <w:rsid w:val="005017D2"/>
    <w:rsid w:val="005133E7"/>
    <w:rsid w:val="00527806"/>
    <w:rsid w:val="005311BB"/>
    <w:rsid w:val="00551E05"/>
    <w:rsid w:val="005726B2"/>
    <w:rsid w:val="00584F63"/>
    <w:rsid w:val="00594DA3"/>
    <w:rsid w:val="005A2300"/>
    <w:rsid w:val="005B1A5A"/>
    <w:rsid w:val="005C023C"/>
    <w:rsid w:val="005D516A"/>
    <w:rsid w:val="005D75CB"/>
    <w:rsid w:val="005F1146"/>
    <w:rsid w:val="005F6857"/>
    <w:rsid w:val="00610A4E"/>
    <w:rsid w:val="0061584F"/>
    <w:rsid w:val="0062728D"/>
    <w:rsid w:val="00636F79"/>
    <w:rsid w:val="00647E57"/>
    <w:rsid w:val="00652EA8"/>
    <w:rsid w:val="00661BA8"/>
    <w:rsid w:val="00673A59"/>
    <w:rsid w:val="006924AA"/>
    <w:rsid w:val="00696426"/>
    <w:rsid w:val="006A7D8F"/>
    <w:rsid w:val="006B0297"/>
    <w:rsid w:val="006C4EA1"/>
    <w:rsid w:val="006C551B"/>
    <w:rsid w:val="006D6A68"/>
    <w:rsid w:val="006E36D9"/>
    <w:rsid w:val="006F668C"/>
    <w:rsid w:val="006F6C52"/>
    <w:rsid w:val="006F7FE3"/>
    <w:rsid w:val="00701B6D"/>
    <w:rsid w:val="00707BDE"/>
    <w:rsid w:val="0071557D"/>
    <w:rsid w:val="007238D3"/>
    <w:rsid w:val="00730583"/>
    <w:rsid w:val="0073280A"/>
    <w:rsid w:val="00734EBA"/>
    <w:rsid w:val="00740E8F"/>
    <w:rsid w:val="007534C1"/>
    <w:rsid w:val="0076523A"/>
    <w:rsid w:val="00770F30"/>
    <w:rsid w:val="00780F3A"/>
    <w:rsid w:val="007A0C24"/>
    <w:rsid w:val="007A6137"/>
    <w:rsid w:val="007B051C"/>
    <w:rsid w:val="007C06EA"/>
    <w:rsid w:val="007C38DE"/>
    <w:rsid w:val="007C5171"/>
    <w:rsid w:val="007D74FE"/>
    <w:rsid w:val="007D7B50"/>
    <w:rsid w:val="007E3131"/>
    <w:rsid w:val="007E3890"/>
    <w:rsid w:val="007E6351"/>
    <w:rsid w:val="007F0035"/>
    <w:rsid w:val="007F488F"/>
    <w:rsid w:val="007F74C2"/>
    <w:rsid w:val="00817519"/>
    <w:rsid w:val="00822C69"/>
    <w:rsid w:val="008262EB"/>
    <w:rsid w:val="00827F00"/>
    <w:rsid w:val="008360B2"/>
    <w:rsid w:val="008531B7"/>
    <w:rsid w:val="00856A18"/>
    <w:rsid w:val="00856A42"/>
    <w:rsid w:val="00883512"/>
    <w:rsid w:val="008932B3"/>
    <w:rsid w:val="008937D7"/>
    <w:rsid w:val="008950AF"/>
    <w:rsid w:val="008B09C9"/>
    <w:rsid w:val="008B146B"/>
    <w:rsid w:val="008B2E72"/>
    <w:rsid w:val="008B3106"/>
    <w:rsid w:val="008B42D1"/>
    <w:rsid w:val="008C200D"/>
    <w:rsid w:val="008D0D07"/>
    <w:rsid w:val="008F2332"/>
    <w:rsid w:val="009031D4"/>
    <w:rsid w:val="00905F8F"/>
    <w:rsid w:val="009313CF"/>
    <w:rsid w:val="00932D9D"/>
    <w:rsid w:val="009414ED"/>
    <w:rsid w:val="00963939"/>
    <w:rsid w:val="0097102D"/>
    <w:rsid w:val="009725BE"/>
    <w:rsid w:val="00976075"/>
    <w:rsid w:val="00982631"/>
    <w:rsid w:val="00982722"/>
    <w:rsid w:val="00991B19"/>
    <w:rsid w:val="0099279B"/>
    <w:rsid w:val="00992B6E"/>
    <w:rsid w:val="009C0050"/>
    <w:rsid w:val="009E07FD"/>
    <w:rsid w:val="009E24E7"/>
    <w:rsid w:val="00A052B0"/>
    <w:rsid w:val="00A14442"/>
    <w:rsid w:val="00A17C98"/>
    <w:rsid w:val="00A26F4B"/>
    <w:rsid w:val="00A414D8"/>
    <w:rsid w:val="00A4432B"/>
    <w:rsid w:val="00A5031A"/>
    <w:rsid w:val="00A543B2"/>
    <w:rsid w:val="00A66BC7"/>
    <w:rsid w:val="00A70671"/>
    <w:rsid w:val="00A74AB1"/>
    <w:rsid w:val="00A77609"/>
    <w:rsid w:val="00A81A7C"/>
    <w:rsid w:val="00AA1D72"/>
    <w:rsid w:val="00AB061D"/>
    <w:rsid w:val="00AB3428"/>
    <w:rsid w:val="00AC607E"/>
    <w:rsid w:val="00AD00BC"/>
    <w:rsid w:val="00AD39ED"/>
    <w:rsid w:val="00AD7620"/>
    <w:rsid w:val="00AE4529"/>
    <w:rsid w:val="00AF38C7"/>
    <w:rsid w:val="00B00B29"/>
    <w:rsid w:val="00B13C55"/>
    <w:rsid w:val="00B14997"/>
    <w:rsid w:val="00B16BAE"/>
    <w:rsid w:val="00B27225"/>
    <w:rsid w:val="00B2722B"/>
    <w:rsid w:val="00B31245"/>
    <w:rsid w:val="00B35A90"/>
    <w:rsid w:val="00B42F35"/>
    <w:rsid w:val="00B449D8"/>
    <w:rsid w:val="00B45979"/>
    <w:rsid w:val="00B45DD9"/>
    <w:rsid w:val="00B6030F"/>
    <w:rsid w:val="00B60FF6"/>
    <w:rsid w:val="00B97E57"/>
    <w:rsid w:val="00BB0DA5"/>
    <w:rsid w:val="00BB45B6"/>
    <w:rsid w:val="00BC3622"/>
    <w:rsid w:val="00BD02EF"/>
    <w:rsid w:val="00BD1D88"/>
    <w:rsid w:val="00BD1FEC"/>
    <w:rsid w:val="00BF29EF"/>
    <w:rsid w:val="00BF4C42"/>
    <w:rsid w:val="00BF67C5"/>
    <w:rsid w:val="00BF68E9"/>
    <w:rsid w:val="00C00E67"/>
    <w:rsid w:val="00C02BFB"/>
    <w:rsid w:val="00C04102"/>
    <w:rsid w:val="00C15D8A"/>
    <w:rsid w:val="00C23BBB"/>
    <w:rsid w:val="00C34EF6"/>
    <w:rsid w:val="00C45009"/>
    <w:rsid w:val="00C927FC"/>
    <w:rsid w:val="00C95CE2"/>
    <w:rsid w:val="00C9773B"/>
    <w:rsid w:val="00CA30B4"/>
    <w:rsid w:val="00CA4A81"/>
    <w:rsid w:val="00CA561C"/>
    <w:rsid w:val="00CB0B26"/>
    <w:rsid w:val="00CB5F2F"/>
    <w:rsid w:val="00CC7157"/>
    <w:rsid w:val="00CD3511"/>
    <w:rsid w:val="00CE504B"/>
    <w:rsid w:val="00CE721F"/>
    <w:rsid w:val="00CF7DF3"/>
    <w:rsid w:val="00D024DA"/>
    <w:rsid w:val="00D07470"/>
    <w:rsid w:val="00D07C63"/>
    <w:rsid w:val="00D07E17"/>
    <w:rsid w:val="00D10C6B"/>
    <w:rsid w:val="00D17EEE"/>
    <w:rsid w:val="00D23F5B"/>
    <w:rsid w:val="00D336ED"/>
    <w:rsid w:val="00D349FF"/>
    <w:rsid w:val="00D3615A"/>
    <w:rsid w:val="00D42768"/>
    <w:rsid w:val="00D44D22"/>
    <w:rsid w:val="00D50BD7"/>
    <w:rsid w:val="00D50C6C"/>
    <w:rsid w:val="00D517D0"/>
    <w:rsid w:val="00D52B0B"/>
    <w:rsid w:val="00D63866"/>
    <w:rsid w:val="00D701AE"/>
    <w:rsid w:val="00D829AC"/>
    <w:rsid w:val="00D9459C"/>
    <w:rsid w:val="00DA091F"/>
    <w:rsid w:val="00DA113D"/>
    <w:rsid w:val="00DA41DC"/>
    <w:rsid w:val="00DB7F8B"/>
    <w:rsid w:val="00DC3FC0"/>
    <w:rsid w:val="00DD209C"/>
    <w:rsid w:val="00DF25C6"/>
    <w:rsid w:val="00E100FE"/>
    <w:rsid w:val="00E16E7E"/>
    <w:rsid w:val="00E35AE1"/>
    <w:rsid w:val="00E40DFD"/>
    <w:rsid w:val="00E541C2"/>
    <w:rsid w:val="00E5695F"/>
    <w:rsid w:val="00E862CA"/>
    <w:rsid w:val="00E87990"/>
    <w:rsid w:val="00E9221E"/>
    <w:rsid w:val="00E94A82"/>
    <w:rsid w:val="00EA14BD"/>
    <w:rsid w:val="00EA39A1"/>
    <w:rsid w:val="00EB4A85"/>
    <w:rsid w:val="00EC3A64"/>
    <w:rsid w:val="00EC79AB"/>
    <w:rsid w:val="00ED0FF4"/>
    <w:rsid w:val="00ED126D"/>
    <w:rsid w:val="00ED2A45"/>
    <w:rsid w:val="00ED3196"/>
    <w:rsid w:val="00EF13DF"/>
    <w:rsid w:val="00F04C51"/>
    <w:rsid w:val="00F05E20"/>
    <w:rsid w:val="00F07330"/>
    <w:rsid w:val="00F1055C"/>
    <w:rsid w:val="00F10CD8"/>
    <w:rsid w:val="00F14C03"/>
    <w:rsid w:val="00F15E1D"/>
    <w:rsid w:val="00F23B72"/>
    <w:rsid w:val="00F23B83"/>
    <w:rsid w:val="00F3166B"/>
    <w:rsid w:val="00F36213"/>
    <w:rsid w:val="00F506B3"/>
    <w:rsid w:val="00F5661C"/>
    <w:rsid w:val="00F70B26"/>
    <w:rsid w:val="00F74BB5"/>
    <w:rsid w:val="00FA0024"/>
    <w:rsid w:val="00FA7D2A"/>
    <w:rsid w:val="00FB362D"/>
    <w:rsid w:val="00FB66A8"/>
    <w:rsid w:val="00FC09B4"/>
    <w:rsid w:val="00FC09BC"/>
    <w:rsid w:val="00FD0DBB"/>
    <w:rsid w:val="00FE23DD"/>
    <w:rsid w:val="00FE2C9E"/>
    <w:rsid w:val="00FE6AEE"/>
    <w:rsid w:val="00FF67BF"/>
    <w:rsid w:val="02DC0A40"/>
    <w:rsid w:val="036A6169"/>
    <w:rsid w:val="038B6C5D"/>
    <w:rsid w:val="03B31956"/>
    <w:rsid w:val="03BE0F57"/>
    <w:rsid w:val="03FE7E9D"/>
    <w:rsid w:val="042306BA"/>
    <w:rsid w:val="044253DB"/>
    <w:rsid w:val="04FA6125"/>
    <w:rsid w:val="05045A86"/>
    <w:rsid w:val="05350494"/>
    <w:rsid w:val="0616152B"/>
    <w:rsid w:val="063A6291"/>
    <w:rsid w:val="064769AF"/>
    <w:rsid w:val="06FE1337"/>
    <w:rsid w:val="07B54AF8"/>
    <w:rsid w:val="0852591F"/>
    <w:rsid w:val="08931048"/>
    <w:rsid w:val="08E52240"/>
    <w:rsid w:val="096274EF"/>
    <w:rsid w:val="09635510"/>
    <w:rsid w:val="09AA6564"/>
    <w:rsid w:val="0A261F09"/>
    <w:rsid w:val="0B043E44"/>
    <w:rsid w:val="0B526C23"/>
    <w:rsid w:val="0B941820"/>
    <w:rsid w:val="0B9C57B6"/>
    <w:rsid w:val="0BC4042B"/>
    <w:rsid w:val="0C9A30BA"/>
    <w:rsid w:val="0CA577C9"/>
    <w:rsid w:val="0D790C2A"/>
    <w:rsid w:val="0DF65C55"/>
    <w:rsid w:val="0E1934B6"/>
    <w:rsid w:val="0E1F4D48"/>
    <w:rsid w:val="0E6204F2"/>
    <w:rsid w:val="0F9022FF"/>
    <w:rsid w:val="0FC51465"/>
    <w:rsid w:val="0FF5230B"/>
    <w:rsid w:val="100B0123"/>
    <w:rsid w:val="108B5536"/>
    <w:rsid w:val="109B5613"/>
    <w:rsid w:val="109E47E3"/>
    <w:rsid w:val="10A256BB"/>
    <w:rsid w:val="10F23CC3"/>
    <w:rsid w:val="11B04EDA"/>
    <w:rsid w:val="12006ACC"/>
    <w:rsid w:val="127B61EA"/>
    <w:rsid w:val="12AF0CEE"/>
    <w:rsid w:val="12D678F2"/>
    <w:rsid w:val="13F26ED3"/>
    <w:rsid w:val="14191A13"/>
    <w:rsid w:val="147C2425"/>
    <w:rsid w:val="151C4634"/>
    <w:rsid w:val="1535481E"/>
    <w:rsid w:val="157048CD"/>
    <w:rsid w:val="158E72E0"/>
    <w:rsid w:val="164C6566"/>
    <w:rsid w:val="17813F86"/>
    <w:rsid w:val="17AE55AF"/>
    <w:rsid w:val="17D772D6"/>
    <w:rsid w:val="183A07EC"/>
    <w:rsid w:val="19A91F17"/>
    <w:rsid w:val="19D53539"/>
    <w:rsid w:val="19DC293C"/>
    <w:rsid w:val="1A2B6847"/>
    <w:rsid w:val="1A4506CC"/>
    <w:rsid w:val="1B0373DD"/>
    <w:rsid w:val="1B58214C"/>
    <w:rsid w:val="1B5944E3"/>
    <w:rsid w:val="1BA1719A"/>
    <w:rsid w:val="1CE95B94"/>
    <w:rsid w:val="1D091CC2"/>
    <w:rsid w:val="1D1579AD"/>
    <w:rsid w:val="1D844C56"/>
    <w:rsid w:val="1D8A2F60"/>
    <w:rsid w:val="1DA0300E"/>
    <w:rsid w:val="1DB92B5A"/>
    <w:rsid w:val="1DD4393A"/>
    <w:rsid w:val="1DF5197B"/>
    <w:rsid w:val="1DFE7BC2"/>
    <w:rsid w:val="1E1D56DB"/>
    <w:rsid w:val="1E6A1868"/>
    <w:rsid w:val="1E841B4F"/>
    <w:rsid w:val="1ED975BC"/>
    <w:rsid w:val="1F266B86"/>
    <w:rsid w:val="1F813A12"/>
    <w:rsid w:val="203545B2"/>
    <w:rsid w:val="20822FA7"/>
    <w:rsid w:val="20832D35"/>
    <w:rsid w:val="20F93163"/>
    <w:rsid w:val="213A5E71"/>
    <w:rsid w:val="22156F08"/>
    <w:rsid w:val="22571186"/>
    <w:rsid w:val="225B0095"/>
    <w:rsid w:val="22E2075E"/>
    <w:rsid w:val="2390167A"/>
    <w:rsid w:val="23FB0842"/>
    <w:rsid w:val="24277211"/>
    <w:rsid w:val="2428503F"/>
    <w:rsid w:val="247B2B74"/>
    <w:rsid w:val="248E6E5E"/>
    <w:rsid w:val="24B147FA"/>
    <w:rsid w:val="24BD2D31"/>
    <w:rsid w:val="24E706E8"/>
    <w:rsid w:val="250C0AA3"/>
    <w:rsid w:val="270130B7"/>
    <w:rsid w:val="27712B50"/>
    <w:rsid w:val="27781FE4"/>
    <w:rsid w:val="27827AFB"/>
    <w:rsid w:val="289C63B7"/>
    <w:rsid w:val="28F23013"/>
    <w:rsid w:val="29D33C80"/>
    <w:rsid w:val="2A3A4110"/>
    <w:rsid w:val="2A50273D"/>
    <w:rsid w:val="2A723B69"/>
    <w:rsid w:val="2A985783"/>
    <w:rsid w:val="2A9D4760"/>
    <w:rsid w:val="2AB6585C"/>
    <w:rsid w:val="2AD8033E"/>
    <w:rsid w:val="2AE31A25"/>
    <w:rsid w:val="2B2B2C9B"/>
    <w:rsid w:val="2B4B1B4F"/>
    <w:rsid w:val="2B4D4174"/>
    <w:rsid w:val="2C0724B8"/>
    <w:rsid w:val="2C804C52"/>
    <w:rsid w:val="2CFB4412"/>
    <w:rsid w:val="2D2C1F30"/>
    <w:rsid w:val="2D940DB4"/>
    <w:rsid w:val="2D9F75DF"/>
    <w:rsid w:val="2E4C72B3"/>
    <w:rsid w:val="2E4D42F1"/>
    <w:rsid w:val="2E690493"/>
    <w:rsid w:val="2ECC12CF"/>
    <w:rsid w:val="2EF004C9"/>
    <w:rsid w:val="2F84540E"/>
    <w:rsid w:val="2F8F3E26"/>
    <w:rsid w:val="307D3A62"/>
    <w:rsid w:val="30C7781C"/>
    <w:rsid w:val="30D63520"/>
    <w:rsid w:val="313F6B56"/>
    <w:rsid w:val="31EC7411"/>
    <w:rsid w:val="328B7590"/>
    <w:rsid w:val="32B85A68"/>
    <w:rsid w:val="33294383"/>
    <w:rsid w:val="335D7410"/>
    <w:rsid w:val="33920A53"/>
    <w:rsid w:val="34026D16"/>
    <w:rsid w:val="34164F5A"/>
    <w:rsid w:val="343B7289"/>
    <w:rsid w:val="352D148B"/>
    <w:rsid w:val="3557189C"/>
    <w:rsid w:val="368044FF"/>
    <w:rsid w:val="36886EDD"/>
    <w:rsid w:val="37240B56"/>
    <w:rsid w:val="37C66C9B"/>
    <w:rsid w:val="381E53CD"/>
    <w:rsid w:val="38B54D56"/>
    <w:rsid w:val="38F115DD"/>
    <w:rsid w:val="39281AE7"/>
    <w:rsid w:val="393C17E2"/>
    <w:rsid w:val="3951617D"/>
    <w:rsid w:val="39F22DDF"/>
    <w:rsid w:val="3B142181"/>
    <w:rsid w:val="3B1D4ADF"/>
    <w:rsid w:val="3B847DCB"/>
    <w:rsid w:val="3BF214DB"/>
    <w:rsid w:val="3C140936"/>
    <w:rsid w:val="3C6B721C"/>
    <w:rsid w:val="3CCC36EF"/>
    <w:rsid w:val="3D6B06BA"/>
    <w:rsid w:val="3D74650C"/>
    <w:rsid w:val="3D86695C"/>
    <w:rsid w:val="3DA531E7"/>
    <w:rsid w:val="3E3C527C"/>
    <w:rsid w:val="3E3E1BF5"/>
    <w:rsid w:val="3EE60320"/>
    <w:rsid w:val="3F1A5C09"/>
    <w:rsid w:val="3FA621F0"/>
    <w:rsid w:val="3FB72F05"/>
    <w:rsid w:val="3FDA39FD"/>
    <w:rsid w:val="3FF516F1"/>
    <w:rsid w:val="40952C78"/>
    <w:rsid w:val="4260270F"/>
    <w:rsid w:val="42756E30"/>
    <w:rsid w:val="42904AE1"/>
    <w:rsid w:val="43000F6E"/>
    <w:rsid w:val="436C3389"/>
    <w:rsid w:val="436E72E9"/>
    <w:rsid w:val="43DF6EBB"/>
    <w:rsid w:val="4406131F"/>
    <w:rsid w:val="44657233"/>
    <w:rsid w:val="44AC5D46"/>
    <w:rsid w:val="454B06E9"/>
    <w:rsid w:val="45583E57"/>
    <w:rsid w:val="46CD08F7"/>
    <w:rsid w:val="46FD0801"/>
    <w:rsid w:val="481F013F"/>
    <w:rsid w:val="484B5F99"/>
    <w:rsid w:val="48503B31"/>
    <w:rsid w:val="4861761A"/>
    <w:rsid w:val="4875759F"/>
    <w:rsid w:val="488F373B"/>
    <w:rsid w:val="4910079A"/>
    <w:rsid w:val="496D3FBD"/>
    <w:rsid w:val="49E432F4"/>
    <w:rsid w:val="4A1672C9"/>
    <w:rsid w:val="4A37230B"/>
    <w:rsid w:val="4A5019A5"/>
    <w:rsid w:val="4A9D5667"/>
    <w:rsid w:val="4AA242FD"/>
    <w:rsid w:val="4AFA2747"/>
    <w:rsid w:val="4BCC14D6"/>
    <w:rsid w:val="4C595E22"/>
    <w:rsid w:val="4CC36B68"/>
    <w:rsid w:val="4D415BF1"/>
    <w:rsid w:val="4D4D3AFB"/>
    <w:rsid w:val="4D6F5DF1"/>
    <w:rsid w:val="4D816479"/>
    <w:rsid w:val="4DA9650C"/>
    <w:rsid w:val="4E704CA0"/>
    <w:rsid w:val="4E8A5213"/>
    <w:rsid w:val="4E9D4C26"/>
    <w:rsid w:val="4EA65C3F"/>
    <w:rsid w:val="4EB90223"/>
    <w:rsid w:val="4EEF49FB"/>
    <w:rsid w:val="4F3978B3"/>
    <w:rsid w:val="4F3D2C02"/>
    <w:rsid w:val="4F552D16"/>
    <w:rsid w:val="4FE63592"/>
    <w:rsid w:val="50B74101"/>
    <w:rsid w:val="50C56B1E"/>
    <w:rsid w:val="512805F1"/>
    <w:rsid w:val="51B85503"/>
    <w:rsid w:val="52344790"/>
    <w:rsid w:val="52D76F34"/>
    <w:rsid w:val="53835884"/>
    <w:rsid w:val="53D23006"/>
    <w:rsid w:val="55052414"/>
    <w:rsid w:val="553C49CA"/>
    <w:rsid w:val="554E3DBB"/>
    <w:rsid w:val="55E32900"/>
    <w:rsid w:val="565A7B6C"/>
    <w:rsid w:val="57220D17"/>
    <w:rsid w:val="57297DEA"/>
    <w:rsid w:val="573C3BC0"/>
    <w:rsid w:val="57764DED"/>
    <w:rsid w:val="584B2674"/>
    <w:rsid w:val="593307DD"/>
    <w:rsid w:val="593725B1"/>
    <w:rsid w:val="5A0D229F"/>
    <w:rsid w:val="5A13112F"/>
    <w:rsid w:val="5A364897"/>
    <w:rsid w:val="5AD07A44"/>
    <w:rsid w:val="5B234B27"/>
    <w:rsid w:val="5BB75A49"/>
    <w:rsid w:val="5BC3156A"/>
    <w:rsid w:val="5C036F81"/>
    <w:rsid w:val="5C4E11DA"/>
    <w:rsid w:val="5C570211"/>
    <w:rsid w:val="5CBB48E7"/>
    <w:rsid w:val="5CF76AE6"/>
    <w:rsid w:val="5D2E60F1"/>
    <w:rsid w:val="5DFE0A65"/>
    <w:rsid w:val="5E5C1E62"/>
    <w:rsid w:val="5F62115C"/>
    <w:rsid w:val="5F6417A6"/>
    <w:rsid w:val="60E32BA0"/>
    <w:rsid w:val="613B4774"/>
    <w:rsid w:val="616D1EA0"/>
    <w:rsid w:val="62131FDF"/>
    <w:rsid w:val="62464AC9"/>
    <w:rsid w:val="629E6DD5"/>
    <w:rsid w:val="62DB127F"/>
    <w:rsid w:val="6324797A"/>
    <w:rsid w:val="651E5486"/>
    <w:rsid w:val="657D1B97"/>
    <w:rsid w:val="66027B94"/>
    <w:rsid w:val="66326ADB"/>
    <w:rsid w:val="668C5B3E"/>
    <w:rsid w:val="66F57D2C"/>
    <w:rsid w:val="673B5830"/>
    <w:rsid w:val="676505B7"/>
    <w:rsid w:val="67936833"/>
    <w:rsid w:val="67FB0417"/>
    <w:rsid w:val="6831008E"/>
    <w:rsid w:val="683171F5"/>
    <w:rsid w:val="68333960"/>
    <w:rsid w:val="684C64E2"/>
    <w:rsid w:val="691A4FE0"/>
    <w:rsid w:val="694E13F6"/>
    <w:rsid w:val="6A464C09"/>
    <w:rsid w:val="6A4A2725"/>
    <w:rsid w:val="6AFF4A7D"/>
    <w:rsid w:val="6C5B7246"/>
    <w:rsid w:val="6CCE586E"/>
    <w:rsid w:val="6D380A06"/>
    <w:rsid w:val="6D5F40F0"/>
    <w:rsid w:val="6D891BB9"/>
    <w:rsid w:val="6FA66860"/>
    <w:rsid w:val="705B5E9D"/>
    <w:rsid w:val="70B73555"/>
    <w:rsid w:val="715836F1"/>
    <w:rsid w:val="71727C41"/>
    <w:rsid w:val="71913123"/>
    <w:rsid w:val="72CD6775"/>
    <w:rsid w:val="73045661"/>
    <w:rsid w:val="7349296F"/>
    <w:rsid w:val="7471589C"/>
    <w:rsid w:val="751A116C"/>
    <w:rsid w:val="7549243D"/>
    <w:rsid w:val="754D4D59"/>
    <w:rsid w:val="75896940"/>
    <w:rsid w:val="75DB07CF"/>
    <w:rsid w:val="75E44A2A"/>
    <w:rsid w:val="763D108C"/>
    <w:rsid w:val="7643534A"/>
    <w:rsid w:val="76557CFE"/>
    <w:rsid w:val="777D452B"/>
    <w:rsid w:val="77D00208"/>
    <w:rsid w:val="77FF0D1B"/>
    <w:rsid w:val="78397B5B"/>
    <w:rsid w:val="78667A5F"/>
    <w:rsid w:val="78DF2BFB"/>
    <w:rsid w:val="795373B0"/>
    <w:rsid w:val="79FD6979"/>
    <w:rsid w:val="7A2B143A"/>
    <w:rsid w:val="7B01270F"/>
    <w:rsid w:val="7B04546D"/>
    <w:rsid w:val="7B2207A0"/>
    <w:rsid w:val="7CCB3266"/>
    <w:rsid w:val="7CE44CB4"/>
    <w:rsid w:val="7CEA1D6C"/>
    <w:rsid w:val="7DA91336"/>
    <w:rsid w:val="7DF267BA"/>
    <w:rsid w:val="7E591D10"/>
    <w:rsid w:val="7E812E5C"/>
    <w:rsid w:val="7EF96296"/>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rPr>
  </w:style>
  <w:style w:type="paragraph" w:styleId="3">
    <w:name w:val="Plain Text"/>
    <w:basedOn w:val="1"/>
    <w:link w:val="12"/>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2">
    <w:name w:val="纯文本 字符"/>
    <w:basedOn w:val="10"/>
    <w:link w:val="3"/>
    <w:qFormat/>
    <w:uiPriority w:val="0"/>
    <w:rPr>
      <w:rFonts w:hAnsi="Courier New" w:cs="Courier New" w:asciiTheme="minorEastAsia" w:eastAsiaTheme="minorEastAsia"/>
      <w:kern w:val="2"/>
      <w:sz w:val="21"/>
      <w:szCs w:val="24"/>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页眉 字符"/>
    <w:link w:val="6"/>
    <w:qFormat/>
    <w:uiPriority w:val="0"/>
    <w:rPr>
      <w:rFonts w:asciiTheme="minorHAnsi" w:hAnsiTheme="minorHAnsi" w:eastAsiaTheme="minorEastAsia" w:cstheme="minorBidi"/>
      <w:kern w:val="2"/>
      <w:sz w:val="18"/>
      <w:szCs w:val="24"/>
    </w:rPr>
  </w:style>
  <w:style w:type="paragraph" w:customStyle="1" w:styleId="15">
    <w:name w:val="纯文本_0"/>
    <w:basedOn w:val="16"/>
    <w:qFormat/>
    <w:uiPriority w:val="0"/>
    <w:rPr>
      <w:rFonts w:ascii="宋体" w:hAnsi="Courier New" w:cs="Courier New"/>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3032</Words>
  <Characters>3111</Characters>
  <Lines>89</Lines>
  <Paragraphs>25</Paragraphs>
  <TotalTime>3</TotalTime>
  <ScaleCrop>false</ScaleCrop>
  <LinksUpToDate>false</LinksUpToDate>
  <CharactersWithSpaces>6613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Administrator</cp:lastModifiedBy>
  <dcterms:modified xsi:type="dcterms:W3CDTF">2023-02-05T10:20:23Z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017914B03D1F45F585A3336ED45DFA66</vt:lpwstr>
  </property>
</Properties>
</file>