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76" w:rsidRPr="00822FFC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FFC">
        <w:rPr>
          <w:rFonts w:ascii="Times New Roman" w:hAnsi="Times New Roman" w:cs="Times New Roman"/>
          <w:b/>
          <w:sz w:val="32"/>
          <w:szCs w:val="32"/>
        </w:rPr>
        <w:t>第</w:t>
      </w:r>
      <w:r w:rsidRPr="00822FFC">
        <w:rPr>
          <w:rFonts w:ascii="Times New Roman" w:hAnsi="Times New Roman" w:cs="Times New Roman"/>
          <w:b/>
          <w:sz w:val="32"/>
          <w:szCs w:val="32"/>
        </w:rPr>
        <w:t>7</w:t>
      </w:r>
      <w:r w:rsidRPr="00822FFC">
        <w:rPr>
          <w:rFonts w:ascii="Times New Roman" w:hAnsi="Times New Roman" w:cs="Times New Roman"/>
          <w:b/>
          <w:sz w:val="32"/>
          <w:szCs w:val="32"/>
        </w:rPr>
        <w:t>章　计数原理</w:t>
      </w:r>
    </w:p>
    <w:p w:rsidR="00494876" w:rsidRPr="00822FFC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FFC">
        <w:rPr>
          <w:rFonts w:ascii="Times New Roman" w:hAnsi="Times New Roman" w:cs="Times New Roman"/>
          <w:b/>
          <w:sz w:val="32"/>
          <w:szCs w:val="32"/>
        </w:rPr>
        <w:t>第</w:t>
      </w:r>
      <w:r w:rsidRPr="00822FFC">
        <w:rPr>
          <w:rFonts w:ascii="Times New Roman" w:hAnsi="Times New Roman" w:cs="Times New Roman"/>
          <w:b/>
          <w:sz w:val="32"/>
          <w:szCs w:val="32"/>
        </w:rPr>
        <w:t>1</w:t>
      </w:r>
      <w:r w:rsidRPr="00822FFC">
        <w:rPr>
          <w:rFonts w:ascii="Times New Roman" w:hAnsi="Times New Roman" w:cs="Times New Roman"/>
          <w:b/>
          <w:sz w:val="32"/>
          <w:szCs w:val="32"/>
        </w:rPr>
        <w:t>课时　两个基本计数原理</w:t>
      </w:r>
      <w:r w:rsidRPr="00822FFC">
        <w:rPr>
          <w:rFonts w:ascii="Times New Roman" w:hAnsi="Times New Roman" w:cs="Times New Roman"/>
          <w:b/>
          <w:sz w:val="32"/>
          <w:szCs w:val="32"/>
        </w:rPr>
        <w:t>(1)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已知两条异面直线</w:t>
      </w:r>
      <w:r w:rsidRPr="009422D0">
        <w:rPr>
          <w:rFonts w:ascii="Times New Roman" w:hAnsi="Times New Roman" w:cs="Times New Roman"/>
          <w:i/>
          <w:sz w:val="24"/>
          <w:szCs w:val="24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上分别有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个点和</w:t>
      </w:r>
      <w:r w:rsidRPr="009422D0">
        <w:rPr>
          <w:rFonts w:ascii="Times New Roman" w:hAnsi="Times New Roman" w:cs="Times New Roman"/>
          <w:sz w:val="24"/>
          <w:szCs w:val="24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个点，则这</w:t>
      </w:r>
      <w:r w:rsidRPr="009422D0">
        <w:rPr>
          <w:rFonts w:ascii="Times New Roman" w:hAnsi="Times New Roman" w:cs="Times New Roman"/>
          <w:sz w:val="24"/>
          <w:szCs w:val="24"/>
        </w:rPr>
        <w:t>13</w:t>
      </w:r>
      <w:r w:rsidRPr="009422D0">
        <w:rPr>
          <w:rFonts w:ascii="Times New Roman" w:hAnsi="Times New Roman" w:cs="Times New Roman"/>
          <w:sz w:val="24"/>
          <w:szCs w:val="24"/>
        </w:rPr>
        <w:t>个点可以确定不同的平面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494876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40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16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13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4</w:t>
      </w:r>
      <w:r w:rsidRPr="009422D0">
        <w:rPr>
          <w:rFonts w:ascii="Times New Roman" w:hAnsi="Times New Roman" w:cs="Times New Roman"/>
          <w:sz w:val="24"/>
          <w:szCs w:val="24"/>
        </w:rPr>
        <w:t>名同学分别报名参加数学、物理、化学竞赛，每人限报其中的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科，那么不同的报名方法有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494876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4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12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64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81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十字路口来往的车辆，如果不允许回头，那么不同的行车路线有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494876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16</w:t>
      </w:r>
      <w:r w:rsidRPr="009422D0">
        <w:rPr>
          <w:rFonts w:ascii="Times New Roman" w:hAnsi="Times New Roman" w:cs="Times New Roman"/>
          <w:sz w:val="24"/>
          <w:szCs w:val="24"/>
        </w:rPr>
        <w:t>条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12</w:t>
      </w:r>
      <w:r w:rsidRPr="009422D0">
        <w:rPr>
          <w:rFonts w:ascii="Times New Roman" w:hAnsi="Times New Roman" w:cs="Times New Roman"/>
          <w:sz w:val="24"/>
          <w:szCs w:val="24"/>
        </w:rPr>
        <w:t>条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4</w:t>
      </w:r>
      <w:r w:rsidRPr="009422D0">
        <w:rPr>
          <w:rFonts w:ascii="Times New Roman" w:hAnsi="Times New Roman" w:cs="Times New Roman"/>
          <w:sz w:val="24"/>
          <w:szCs w:val="24"/>
        </w:rPr>
        <w:t>条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</w:t>
      </w:r>
      <w:r w:rsidRPr="009422D0">
        <w:rPr>
          <w:rFonts w:ascii="Times New Roman" w:hAnsi="Times New Roman" w:cs="Times New Roman"/>
          <w:sz w:val="24"/>
          <w:szCs w:val="24"/>
        </w:rPr>
        <w:t>条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(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)(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)(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完全展开后的项数是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494876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9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18 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下列说法正确的是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t>从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名射击运动员、</w:t>
      </w:r>
      <w:r w:rsidRPr="009422D0">
        <w:rPr>
          <w:rFonts w:ascii="Times New Roman" w:hAnsi="Times New Roman" w:cs="Times New Roman"/>
          <w:sz w:val="24"/>
          <w:szCs w:val="24"/>
        </w:rPr>
        <w:t xml:space="preserve"> 2</w:t>
      </w:r>
      <w:r w:rsidRPr="009422D0">
        <w:rPr>
          <w:rFonts w:ascii="Times New Roman" w:hAnsi="Times New Roman" w:cs="Times New Roman"/>
          <w:sz w:val="24"/>
          <w:szCs w:val="24"/>
        </w:rPr>
        <w:t>名游泳运动员和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名跳水运动员中选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名作为运动员代表发言，有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种选法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B. </w:t>
      </w:r>
      <w:r w:rsidRPr="009422D0">
        <w:rPr>
          <w:rFonts w:ascii="Times New Roman" w:hAnsi="Times New Roman" w:cs="Times New Roman"/>
          <w:sz w:val="24"/>
          <w:szCs w:val="24"/>
        </w:rPr>
        <w:t>将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名同学分配到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个班级，每班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人，有</w:t>
      </w:r>
      <w:r w:rsidRPr="009422D0">
        <w:rPr>
          <w:rFonts w:ascii="Times New Roman" w:hAnsi="Times New Roman" w:cs="Times New Roman"/>
          <w:sz w:val="24"/>
          <w:szCs w:val="24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种不同的方案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将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名同学分配到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个班级，有</w:t>
      </w:r>
      <w:r w:rsidRPr="009422D0">
        <w:rPr>
          <w:rFonts w:ascii="Times New Roman" w:hAnsi="Times New Roman" w:cs="Times New Roman"/>
          <w:sz w:val="24"/>
          <w:szCs w:val="24"/>
        </w:rPr>
        <w:t>27</w:t>
      </w:r>
      <w:r w:rsidRPr="009422D0">
        <w:rPr>
          <w:rFonts w:ascii="Times New Roman" w:hAnsi="Times New Roman" w:cs="Times New Roman"/>
          <w:sz w:val="24"/>
          <w:szCs w:val="24"/>
        </w:rPr>
        <w:t>种不同的方案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D. </w:t>
      </w:r>
      <w:r w:rsidRPr="009422D0">
        <w:rPr>
          <w:rFonts w:ascii="Times New Roman" w:hAnsi="Times New Roman" w:cs="Times New Roman"/>
          <w:sz w:val="24"/>
          <w:szCs w:val="24"/>
        </w:rPr>
        <w:t>某人有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个不同的电子邮箱，他要发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封电子邮件，则有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种不同的方案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某项工作可以用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种方法完成，有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人会用第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种方法完成，另外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人会用第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种方法完成，那么从中选出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人来完成这项工作，不同的选法有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种．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从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幅不同的画中选出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幅画分别布置两个房间，那么不同的布置方案有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种．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21385" cy="193675"/>
            <wp:effectExtent l="19050" t="0" r="0" b="0"/>
            <wp:docPr id="2" name="图片 2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876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hAnsi="Times New Roman" w:cs="Times New Roman"/>
          <w:sz w:val="24"/>
          <w:szCs w:val="24"/>
        </w:rPr>
        <w:t>如图，小明从街道的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处出发，先到</w:t>
      </w:r>
      <w:r w:rsidRPr="009422D0">
        <w:rPr>
          <w:rFonts w:ascii="Times New Roman" w:hAnsi="Times New Roman" w:cs="Times New Roman"/>
          <w:i/>
          <w:sz w:val="24"/>
          <w:szCs w:val="24"/>
        </w:rPr>
        <w:t>F</w:t>
      </w:r>
      <w:r w:rsidRPr="009422D0">
        <w:rPr>
          <w:rFonts w:ascii="Times New Roman" w:hAnsi="Times New Roman" w:cs="Times New Roman"/>
          <w:sz w:val="24"/>
          <w:szCs w:val="24"/>
        </w:rPr>
        <w:t>处与小红会合，再一起到位于</w:t>
      </w:r>
      <w:r w:rsidRPr="009422D0">
        <w:rPr>
          <w:rFonts w:ascii="Times New Roman" w:hAnsi="Times New Roman" w:cs="Times New Roman"/>
          <w:i/>
          <w:sz w:val="24"/>
          <w:szCs w:val="24"/>
        </w:rPr>
        <w:t>G</w:t>
      </w:r>
      <w:r w:rsidRPr="009422D0">
        <w:rPr>
          <w:rFonts w:ascii="Times New Roman" w:hAnsi="Times New Roman" w:cs="Times New Roman"/>
          <w:sz w:val="24"/>
          <w:szCs w:val="24"/>
        </w:rPr>
        <w:t>处的老年公寓参加志愿者活动，则小明到老年公寓可以选择的最短路径的条数是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6955" cy="962660"/>
            <wp:effectExtent l="19050" t="0" r="0" b="0"/>
            <wp:docPr id="3" name="图片 3" descr="A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1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24  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　　　　　　　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18  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12  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　　　　　　　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494876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《九章算术》中，称底面为矩形且有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一条侧棱垂直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于底面的四棱锥为阳马．已知</w:t>
      </w:r>
      <w:r w:rsidRPr="009422D0">
        <w:rPr>
          <w:rFonts w:ascii="Times New Roman" w:hAnsi="Times New Roman" w:cs="Times New Roman"/>
          <w:i/>
          <w:sz w:val="24"/>
          <w:szCs w:val="24"/>
        </w:rPr>
        <w:t>AA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是正六棱柱的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一条侧棱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如图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，若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阳马以该正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六棱柱的顶点为顶点，以</w:t>
      </w:r>
      <w:r w:rsidRPr="009422D0">
        <w:rPr>
          <w:rFonts w:ascii="Times New Roman" w:hAnsi="Times New Roman" w:cs="Times New Roman"/>
          <w:i/>
          <w:sz w:val="24"/>
          <w:szCs w:val="24"/>
        </w:rPr>
        <w:t>AA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为底面矩形的一边，则这样的阳马有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4230" cy="1115060"/>
            <wp:effectExtent l="19050" t="0" r="0" b="0"/>
            <wp:docPr id="4" name="图片 4" descr="DD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D1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4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8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C. 12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16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用</w:t>
      </w:r>
      <w:r w:rsidRPr="009422D0">
        <w:rPr>
          <w:rFonts w:ascii="Times New Roman" w:hAnsi="Times New Roman" w:cs="Times New Roman"/>
          <w:sz w:val="24"/>
          <w:szCs w:val="24"/>
        </w:rPr>
        <w:t>0, 1, 2, 3, 4, 5</w:t>
      </w:r>
      <w:r w:rsidRPr="009422D0">
        <w:rPr>
          <w:rFonts w:ascii="Times New Roman" w:hAnsi="Times New Roman" w:cs="Times New Roman"/>
          <w:sz w:val="24"/>
          <w:szCs w:val="24"/>
        </w:rPr>
        <w:t>这六个数字组成无重复数字的数，下列说法中正确的是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t>组成的四位数共有</w:t>
      </w:r>
      <w:r w:rsidRPr="009422D0">
        <w:rPr>
          <w:rFonts w:ascii="Times New Roman" w:hAnsi="Times New Roman" w:cs="Times New Roman"/>
          <w:sz w:val="24"/>
          <w:szCs w:val="24"/>
        </w:rPr>
        <w:t>300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组成的三位数共有</w:t>
      </w:r>
      <w:r w:rsidRPr="009422D0">
        <w:rPr>
          <w:rFonts w:ascii="Times New Roman" w:hAnsi="Times New Roman" w:cs="Times New Roman"/>
          <w:sz w:val="24"/>
          <w:szCs w:val="24"/>
        </w:rPr>
        <w:t>120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比</w:t>
      </w:r>
      <w:r w:rsidRPr="009422D0">
        <w:rPr>
          <w:rFonts w:ascii="Times New Roman" w:hAnsi="Times New Roman" w:cs="Times New Roman"/>
          <w:sz w:val="24"/>
          <w:szCs w:val="24"/>
        </w:rPr>
        <w:t>5000</w:t>
      </w:r>
      <w:r w:rsidRPr="009422D0">
        <w:rPr>
          <w:rFonts w:ascii="Times New Roman" w:hAnsi="Times New Roman" w:cs="Times New Roman"/>
          <w:sz w:val="24"/>
          <w:szCs w:val="24"/>
        </w:rPr>
        <w:t>大的四位数有</w:t>
      </w:r>
      <w:r w:rsidRPr="009422D0">
        <w:rPr>
          <w:rFonts w:ascii="Times New Roman" w:hAnsi="Times New Roman" w:cs="Times New Roman"/>
          <w:sz w:val="24"/>
          <w:szCs w:val="24"/>
        </w:rPr>
        <w:t>60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比</w:t>
      </w:r>
      <w:r w:rsidRPr="009422D0">
        <w:rPr>
          <w:rFonts w:ascii="Times New Roman" w:hAnsi="Times New Roman" w:cs="Times New Roman"/>
          <w:sz w:val="24"/>
          <w:szCs w:val="24"/>
        </w:rPr>
        <w:t>3000</w:t>
      </w:r>
      <w:r w:rsidRPr="009422D0">
        <w:rPr>
          <w:rFonts w:ascii="Times New Roman" w:hAnsi="Times New Roman" w:cs="Times New Roman"/>
          <w:sz w:val="24"/>
          <w:szCs w:val="24"/>
        </w:rPr>
        <w:t>小的四位数有</w:t>
      </w:r>
      <w:r w:rsidRPr="009422D0">
        <w:rPr>
          <w:rFonts w:ascii="Times New Roman" w:hAnsi="Times New Roman" w:cs="Times New Roman"/>
          <w:sz w:val="24"/>
          <w:szCs w:val="24"/>
        </w:rPr>
        <w:t>60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{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3,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2,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1, 0, 1, 2, 3}, </w:t>
      </w:r>
      <w:r w:rsidRPr="009422D0">
        <w:rPr>
          <w:rFonts w:ascii="Times New Roman" w:hAnsi="Times New Roman" w:cs="Times New Roman"/>
          <w:i/>
          <w:sz w:val="24"/>
          <w:szCs w:val="24"/>
        </w:rPr>
        <w:t>a, b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，则满足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|&lt;|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的情况有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种．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我国的邮政编码由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位数字组成，如果每位数字可以是</w:t>
      </w:r>
      <w:r w:rsidRPr="009422D0">
        <w:rPr>
          <w:rFonts w:ascii="Times New Roman" w:hAnsi="Times New Roman" w:cs="Times New Roman"/>
          <w:sz w:val="24"/>
          <w:szCs w:val="24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～</w:t>
      </w:r>
      <w:r w:rsidRPr="009422D0">
        <w:rPr>
          <w:rFonts w:ascii="Times New Roman" w:hAnsi="Times New Roman" w:cs="Times New Roman"/>
          <w:sz w:val="24"/>
          <w:szCs w:val="24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这十个数字中的任意一个，那么最多可以编排多少个不同的邮政编码？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13. </w:t>
      </w:r>
      <w:r w:rsidRPr="009422D0">
        <w:rPr>
          <w:rFonts w:ascii="Times New Roman" w:hAnsi="Times New Roman" w:cs="Times New Roman"/>
          <w:sz w:val="24"/>
          <w:szCs w:val="24"/>
        </w:rPr>
        <w:t>书架上层放了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本不同的数学书，中层放了</w:t>
      </w:r>
      <w:r w:rsidRPr="009422D0">
        <w:rPr>
          <w:rFonts w:ascii="Times New Roman" w:hAnsi="Times New Roman" w:cs="Times New Roman"/>
          <w:sz w:val="24"/>
          <w:szCs w:val="24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本不同的语文书，下层放了</w:t>
      </w:r>
      <w:r w:rsidRPr="009422D0">
        <w:rPr>
          <w:rFonts w:ascii="Times New Roman" w:hAnsi="Times New Roman" w:cs="Times New Roman"/>
          <w:sz w:val="24"/>
          <w:szCs w:val="24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本不同的物理书．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某同学从中任取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本书，共有多少种不同的取法？</w:t>
      </w:r>
    </w:p>
    <w:p w:rsidR="00494876" w:rsidRPr="009422D0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某同学从中任取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本数学书、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本语文书和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本物理书，共有多少种不同的取法？</w:t>
      </w:r>
    </w:p>
    <w:p w:rsidR="00494876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(3) </w:t>
      </w:r>
      <w:r w:rsidRPr="009422D0">
        <w:rPr>
          <w:rFonts w:ascii="Times New Roman" w:hAnsi="Times New Roman" w:cs="Times New Roman"/>
          <w:sz w:val="24"/>
          <w:szCs w:val="24"/>
        </w:rPr>
        <w:t>某同学从中任取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本不同学科的书，共有多少种不同的取法？</w:t>
      </w:r>
    </w:p>
    <w:p w:rsidR="00494876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494876" w:rsidRDefault="00494876" w:rsidP="0049487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B81F47" w:rsidRPr="00494876" w:rsidRDefault="00B81F47"/>
    <w:sectPr w:rsidR="00B81F47" w:rsidRPr="00494876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12504282d6ba4a78"/>
      <w:headerReference w:type="even" r:id="R276918cb13834ace"/>
      <w:headerReference w:type="first" r:id="Ra196b16405d4443f"/>
      <w:footerReference w:type="default" r:id="Rf35ef22bddfa4a2e"/>
      <w:footerReference w:type="even" r:id="R318de391a6d64517"/>
      <w:footerReference w:type="first" r:id="R5b6ea182369c41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28" w:rsidRDefault="00A93028" w:rsidP="00494876">
      <w:r>
        <w:separator/>
      </w:r>
    </w:p>
  </w:endnote>
  <w:endnote w:type="continuationSeparator" w:id="0">
    <w:p w:rsidR="00A93028" w:rsidRDefault="00A93028" w:rsidP="0049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28" w:rsidRDefault="00A93028" w:rsidP="00494876">
      <w:r>
        <w:separator/>
      </w:r>
    </w:p>
  </w:footnote>
  <w:footnote w:type="continuationSeparator" w:id="0">
    <w:p w:rsidR="00A93028" w:rsidRDefault="00A93028" w:rsidP="00494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876"/>
    <w:rsid w:val="00494876"/>
    <w:rsid w:val="00A93028"/>
    <w:rsid w:val="00B8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8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876"/>
    <w:rPr>
      <w:sz w:val="18"/>
      <w:szCs w:val="18"/>
    </w:rPr>
  </w:style>
  <w:style w:type="paragraph" w:styleId="a5">
    <w:name w:val="Plain Text"/>
    <w:basedOn w:val="a"/>
    <w:link w:val="Char1"/>
    <w:rsid w:val="00494876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494876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49487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948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DD1.TIF" TargetMode="External" Id="rId13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1.TIF" TargetMode="External" Id="rId7" /><Relationship Type="http://schemas.openxmlformats.org/officeDocument/2006/relationships/image" Target="media/image4.png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AA1.TIF" TargetMode="Externa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image" Target="media/image3.png" Id="rId10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2.TIF" TargetMode="External" Id="rId9" /><Relationship Type="http://schemas.openxmlformats.org/officeDocument/2006/relationships/fontTable" Target="fontTable.xml" Id="rId14" /><Relationship Type="http://schemas.openxmlformats.org/officeDocument/2006/relationships/header" Target="/word/header1.xml" Id="R12504282d6ba4a78" /><Relationship Type="http://schemas.openxmlformats.org/officeDocument/2006/relationships/header" Target="/word/header2.xml" Id="R276918cb13834ace" /><Relationship Type="http://schemas.openxmlformats.org/officeDocument/2006/relationships/header" Target="/word/header3.xml" Id="Ra196b16405d4443f" /><Relationship Type="http://schemas.openxmlformats.org/officeDocument/2006/relationships/footer" Target="/word/footer1.xml" Id="Rf35ef22bddfa4a2e" /><Relationship Type="http://schemas.openxmlformats.org/officeDocument/2006/relationships/footer" Target="/word/footer2.xml" Id="R318de391a6d64517" /><Relationship Type="http://schemas.openxmlformats.org/officeDocument/2006/relationships/footer" Target="/word/footer3.xml" Id="R5b6ea182369c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2021-12-03T02:00:00Z</dcterms:created>
  <dcterms:modified xsi:type="dcterms:W3CDTF">2021-12-03T02:00:00Z</dcterms:modified>
</cp:coreProperties>
</file>