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9F" w:rsidRPr="00482D11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D11">
        <w:rPr>
          <w:rFonts w:ascii="Times New Roman" w:hAnsi="Times New Roman" w:cs="Times New Roman"/>
          <w:b/>
          <w:sz w:val="32"/>
          <w:szCs w:val="32"/>
        </w:rPr>
        <w:t>第</w:t>
      </w:r>
      <w:r w:rsidRPr="00482D11">
        <w:rPr>
          <w:rFonts w:ascii="Times New Roman" w:hAnsi="Times New Roman" w:cs="Times New Roman"/>
          <w:b/>
          <w:sz w:val="32"/>
          <w:szCs w:val="32"/>
        </w:rPr>
        <w:t>4</w:t>
      </w:r>
      <w:r w:rsidRPr="00482D11">
        <w:rPr>
          <w:rFonts w:ascii="Times New Roman" w:hAnsi="Times New Roman" w:cs="Times New Roman"/>
          <w:b/>
          <w:sz w:val="32"/>
          <w:szCs w:val="32"/>
        </w:rPr>
        <w:t>课时　离散型随机变量及其分布列</w:t>
      </w:r>
      <w:r w:rsidRPr="00482D11">
        <w:rPr>
          <w:rFonts w:ascii="Times New Roman" w:hAnsi="Times New Roman" w:cs="Times New Roman"/>
          <w:b/>
          <w:sz w:val="32"/>
          <w:szCs w:val="32"/>
        </w:rPr>
        <w:t>(2)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下列表格中，不是随机变量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的分布列的是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4793615" cy="1330325"/>
            <wp:effectExtent l="1905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若某射手射击所得环数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下表所示，则此射手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射击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次所得环数不小于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”"/>
        </w:smartTagPr>
        <w:r w:rsidRPr="009422D0">
          <w:rPr>
            <w:rFonts w:ascii="Times New Roman" w:hAnsi="Times New Roman" w:cs="Times New Roman"/>
            <w:sz w:val="24"/>
            <w:szCs w:val="24"/>
          </w:rPr>
          <w:t>7</w:t>
        </w:r>
        <w:r w:rsidRPr="009422D0">
          <w:rPr>
            <w:rFonts w:hAnsi="宋体" w:cs="Times New Roman"/>
            <w:sz w:val="24"/>
            <w:szCs w:val="24"/>
          </w:rPr>
          <w:t>”</w:t>
        </w:r>
      </w:smartTag>
      <w:r w:rsidRPr="009422D0">
        <w:rPr>
          <w:rFonts w:ascii="Times New Roman" w:hAnsi="Times New Roman" w:cs="Times New Roman"/>
          <w:sz w:val="24"/>
          <w:szCs w:val="24"/>
        </w:rPr>
        <w:t xml:space="preserve">的概率是　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1109"/>
        <w:gridCol w:w="1109"/>
        <w:gridCol w:w="1109"/>
        <w:gridCol w:w="1108"/>
        <w:gridCol w:w="1108"/>
        <w:gridCol w:w="1108"/>
        <w:gridCol w:w="1108"/>
      </w:tblGrid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</w:tbl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422D0">
          <w:rPr>
            <w:rFonts w:ascii="Times New Roman" w:hAnsi="Times New Roman" w:cs="Times New Roman"/>
            <w:sz w:val="24"/>
            <w:szCs w:val="24"/>
          </w:rPr>
          <w:t xml:space="preserve">A. 0.28 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smartTag>
      <w:r>
        <w:rPr>
          <w:rFonts w:ascii="Times New Roman" w:hAnsi="Times New Roman" w:cs="Times New Roman"/>
          <w:sz w:val="24"/>
          <w:szCs w:val="24"/>
        </w:rPr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0.51 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0.79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0.88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某项试验的成功率是失败率的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倍，用随机变量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描述一次试验成功的次数，则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0)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3A9F" w:rsidRPr="00482D11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其中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为常数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2"/>
        <w:gridCol w:w="1534"/>
        <w:gridCol w:w="1534"/>
        <w:gridCol w:w="1534"/>
        <w:gridCol w:w="1534"/>
        <w:gridCol w:w="1164"/>
      </w:tblGrid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7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7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</w:tbl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则下列计算结果正确的是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0.1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≥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0.7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≥</w:t>
      </w:r>
      <w:r w:rsidRPr="009422D0">
        <w:rPr>
          <w:rFonts w:ascii="Times New Roman" w:hAnsi="Times New Roman" w:cs="Times New Roman"/>
          <w:sz w:val="24"/>
          <w:szCs w:val="24"/>
        </w:rPr>
        <w:t>3)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0.4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≤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0.3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设随机变量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的分布列为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ξ</w:instrText>
      </w:r>
      <w:r w:rsidRPr="009422D0">
        <w:rPr>
          <w:rFonts w:ascii="Times New Roman" w:hAnsi="Times New Roman" w:cs="Times New Roman"/>
          <w:sz w:val="24"/>
          <w:szCs w:val="24"/>
        </w:rPr>
        <w:instrText>＝</w:instrText>
      </w:r>
      <w:r w:rsidRPr="009422D0">
        <w:rPr>
          <w:rFonts w:ascii="Times New Roman" w:hAnsi="Times New Roman" w:cs="Times New Roman"/>
          <w:sz w:val="24"/>
          <w:szCs w:val="24"/>
        </w:rPr>
        <w:instrText>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k,</w:instrText>
      </w:r>
      <w:r w:rsidRPr="009422D0">
        <w:rPr>
          <w:rFonts w:ascii="Times New Roman" w:hAnsi="Times New Roman" w:cs="Times New Roman"/>
          <w:sz w:val="24"/>
          <w:szCs w:val="24"/>
        </w:rPr>
        <w:instrText>5)))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ak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1, 2, 3, 4, 5)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15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0.5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sz w:val="24"/>
          <w:szCs w:val="24"/>
        </w:rPr>
        <w:t>0.8)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0.2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0.1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sz w:val="24"/>
          <w:szCs w:val="24"/>
        </w:rPr>
        <w:t>0.5)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0.2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0.3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的分布列为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m,</w:instrText>
      </w:r>
      <w:r w:rsidRPr="009422D0">
        <w:rPr>
          <w:rFonts w:ascii="Times New Roman" w:hAnsi="Times New Roman" w:cs="Times New Roman"/>
          <w:sz w:val="24"/>
          <w:szCs w:val="24"/>
        </w:rPr>
        <w:instrText>3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1, 2, 3, 4, 5)</w:t>
      </w:r>
      <w:r w:rsidRPr="009422D0">
        <w:rPr>
          <w:rFonts w:ascii="Times New Roman" w:hAnsi="Times New Roman" w:cs="Times New Roman"/>
          <w:sz w:val="24"/>
          <w:szCs w:val="24"/>
        </w:rPr>
        <w:t>，则实数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所有可能取值的集合是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2, 0, 3, 5}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5)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12)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sz w:val="24"/>
          <w:szCs w:val="24"/>
        </w:rPr>
        <w:t>4)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一盒中有大小相同的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个红球、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个黄球、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个白球，从盒中一次取两个球，记取到白球的个数为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≥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3" name="图片 3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2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列满足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k,</w:instrText>
      </w:r>
      <w:r w:rsidRPr="009422D0">
        <w:rPr>
          <w:rFonts w:ascii="Times New Roman" w:hAnsi="Times New Roman" w:cs="Times New Roman"/>
          <w:sz w:val="24"/>
          <w:szCs w:val="24"/>
        </w:rPr>
        <w:instrText>15)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1, 2, 3, 4, 5</w:t>
      </w:r>
      <w:r w:rsidRPr="009422D0">
        <w:rPr>
          <w:rFonts w:ascii="Times New Roman" w:hAnsi="Times New Roman" w:cs="Times New Roman"/>
          <w:sz w:val="24"/>
          <w:szCs w:val="24"/>
        </w:rPr>
        <w:t>，令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＞</w:t>
      </w:r>
      <w:r w:rsidRPr="009422D0">
        <w:rPr>
          <w:rFonts w:ascii="Times New Roman" w:hAnsi="Times New Roman" w:cs="Times New Roman"/>
          <w:sz w:val="24"/>
          <w:szCs w:val="24"/>
        </w:rPr>
        <w:t>0)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993A9F" w:rsidRPr="00482D11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η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下表所示，则当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η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0.9</w:t>
      </w:r>
      <w:r w:rsidRPr="009422D0">
        <w:rPr>
          <w:rFonts w:ascii="Times New Roman" w:hAnsi="Times New Roman" w:cs="Times New Roman"/>
          <w:sz w:val="24"/>
          <w:szCs w:val="24"/>
        </w:rPr>
        <w:t>时，实数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的取值范围是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1323"/>
        <w:gridCol w:w="1323"/>
        <w:gridCol w:w="1225"/>
        <w:gridCol w:w="1225"/>
        <w:gridCol w:w="1225"/>
        <w:gridCol w:w="1224"/>
      </w:tblGrid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η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≤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hAnsi="宋体" w:cs="Times New Roman"/>
          <w:sz w:val="24"/>
          <w:szCs w:val="24"/>
        </w:rPr>
        <w:t>≤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≤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Times New Roman"/>
          <w:sz w:val="24"/>
          <w:szCs w:val="24"/>
        </w:rPr>
        <w:t>≤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列如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下表所示，其中</w:t>
      </w:r>
      <w:r w:rsidRPr="009422D0">
        <w:rPr>
          <w:rFonts w:ascii="Times New Roman" w:hAnsi="Times New Roman" w:cs="Times New Roman"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成等差数列，则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(|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2708"/>
        <w:gridCol w:w="1907"/>
        <w:gridCol w:w="1907"/>
      </w:tblGrid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A9F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993A9F" w:rsidRPr="009422D0" w:rsidRDefault="00993A9F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</w:tr>
    </w:tbl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\f(1,2)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\f(2,3)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袋中有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个形状、大小均相同的小球，其中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个黑球、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个白球、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个红球．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若从袋中一次摸出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个小球，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求恰为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异色球的概率；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若从袋中一次摸出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个小球，且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个球中，黑球与白球的个数都没有超过红球的个数，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记此时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红球的个数为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，求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的分布列．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某种资格证考试，每位考生一年内最多有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次考试机会．一旦某次考试通过，便可领取资格证书，不再参加以后的考试，否则就继续参加考试，直到用完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次机会．李明决定参加考试，如果他每次参加考试通过的概率依次为</w:t>
      </w:r>
      <w:r w:rsidRPr="009422D0">
        <w:rPr>
          <w:rFonts w:ascii="Times New Roman" w:hAnsi="Times New Roman" w:cs="Times New Roman"/>
          <w:sz w:val="24"/>
          <w:szCs w:val="24"/>
        </w:rPr>
        <w:t>0.6, 0.7, 0.8</w:t>
      </w:r>
      <w:r w:rsidRPr="009422D0">
        <w:rPr>
          <w:rFonts w:ascii="Times New Roman" w:hAnsi="Times New Roman" w:cs="Times New Roman"/>
          <w:sz w:val="24"/>
          <w:szCs w:val="24"/>
        </w:rPr>
        <w:t>，且每次考试是否通过相互独立，求：</w:t>
      </w:r>
    </w:p>
    <w:p w:rsidR="00993A9F" w:rsidRPr="009422D0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李明在一年内参加考试次数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的分布列；</w:t>
      </w:r>
    </w:p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李明在一年内领到资格证书的概率．</w:t>
      </w:r>
    </w:p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993A9F" w:rsidRDefault="00993A9F" w:rsidP="00993A9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Pr="00993A9F" w:rsidRDefault="00B81F47"/>
    <w:sectPr w:rsidR="00B81F47" w:rsidRPr="00993A9F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8b4263760aa141c8"/>
      <w:headerReference w:type="even" r:id="R65f72176dbaa4936"/>
      <w:headerReference w:type="first" r:id="Rd249d6cf39994c84"/>
      <w:footerReference w:type="default" r:id="Rf766fa5a6ade4795"/>
      <w:footerReference w:type="even" r:id="Rb0303cc5b49c4cd9"/>
      <w:footerReference w:type="first" r:id="R92f880fb1f6749cc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B3" w:rsidRDefault="00A912B3" w:rsidP="00993A9F">
      <w:r>
        <w:separator/>
      </w:r>
    </w:p>
  </w:endnote>
  <w:endnote w:type="continuationSeparator" w:id="0">
    <w:p w:rsidR="00A912B3" w:rsidRDefault="00A912B3" w:rsidP="0099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B3" w:rsidRDefault="00A912B3" w:rsidP="00993A9F">
      <w:r>
        <w:separator/>
      </w:r>
    </w:p>
  </w:footnote>
  <w:footnote w:type="continuationSeparator" w:id="0">
    <w:p w:rsidR="00A912B3" w:rsidRDefault="00A912B3" w:rsidP="00993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A9F"/>
    <w:rsid w:val="00993A9F"/>
    <w:rsid w:val="00A912B3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A9F"/>
    <w:rPr>
      <w:sz w:val="18"/>
      <w:szCs w:val="18"/>
    </w:rPr>
  </w:style>
  <w:style w:type="paragraph" w:styleId="a5">
    <w:name w:val="Plain Text"/>
    <w:basedOn w:val="a"/>
    <w:link w:val="Char1"/>
    <w:rsid w:val="00993A9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93A9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93A9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3A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1.TIF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2.TIF" TargetMode="External" Id="rId10" /><Relationship Type="http://schemas.openxmlformats.org/officeDocument/2006/relationships/footnotes" Target="footnotes.xml" Id="rId4" /><Relationship Type="http://schemas.openxmlformats.org/officeDocument/2006/relationships/image" Target="media/image3.png" Id="rId9" /><Relationship Type="http://schemas.openxmlformats.org/officeDocument/2006/relationships/header" Target="/word/header1.xml" Id="R8b4263760aa141c8" /><Relationship Type="http://schemas.openxmlformats.org/officeDocument/2006/relationships/header" Target="/word/header2.xml" Id="R65f72176dbaa4936" /><Relationship Type="http://schemas.openxmlformats.org/officeDocument/2006/relationships/header" Target="/word/header3.xml" Id="Rd249d6cf39994c84" /><Relationship Type="http://schemas.openxmlformats.org/officeDocument/2006/relationships/footer" Target="/word/footer1.xml" Id="Rf766fa5a6ade4795" /><Relationship Type="http://schemas.openxmlformats.org/officeDocument/2006/relationships/footer" Target="/word/footer2.xml" Id="Rb0303cc5b49c4cd9" /><Relationship Type="http://schemas.openxmlformats.org/officeDocument/2006/relationships/footer" Target="/word/footer3.xml" Id="R92f880fb1f67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2021-12-03T02:06:00Z</dcterms:created>
  <dcterms:modified xsi:type="dcterms:W3CDTF">2021-12-03T02:06:00Z</dcterms:modified>
</cp:coreProperties>
</file>