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FE" w:rsidRPr="009B096F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课时　空间向量的数量积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掌握空间向量的夹角的概念，空间向量的数量积的概念、性质和运算律．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掌握投影向量的概念，理解向量在向量上的投影向量、向量在平面上的投影向量．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运用类比猜想的数学思想方法，经历向量数量积运算由平面向量向空间向量推广的全过程，充分体会数学知识的发生和发展过程．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在向量的数量积由平面向空间推广的过程中，提升逻辑推理素养．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在空间向量的数量积运算过程中，提升数学运算素养．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教学重点：空间向量的数量积的概念、性质和运算律，投影向量的概念．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教学难点：空间向量的数量积的运用．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P8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11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平面向量的数量积是怎样定义的？如何求两个平面向量的夹角？又有哪些运算律？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空间向量的数量积的性质和运算律是什么？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投影向量的概念是什么？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已知向量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满足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1,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的夹角为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__.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已知向量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满足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1,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的夹角为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\f(2π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满足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1,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的夹角为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我们中国有很多优美的现代建筑，一些别致的建筑和设计令人印象深刻．图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58366A">
        <w:rPr>
          <w:rFonts w:ascii="Times New Roman" w:hAnsi="Times New Roman" w:cs="Times New Roman"/>
          <w:sz w:val="24"/>
          <w:szCs w:val="24"/>
        </w:rPr>
        <w:t>为江苏苏州博物馆新馆．建造这些建筑时，会碰到很多立体几何的问题，比如：建筑和地面的垂直问题，建筑的一些部件实际长度，彼此之间的角度问题等．如何解决这些问题？那就需要我们今天进一步的研究学习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171575"/>
            <wp:effectExtent l="19050" t="0" r="0" b="0"/>
            <wp:docPr id="5" name="图片 5" descr="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4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黑体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大家回忆一下，在我们已经学过的数学知识中，有哪些是可以用来解决上述问题的呢？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直线的斜率、倾斜角，向量的平行、垂直，向量的数量积等．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根据物理学中功的计算，我们引入了平面向量的数量积运算，而且深刻体会到它在解决长度和角度问题中的应用．那么在空间向量中，什么样的运算能解决这样的问题呢？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数量积运算．空间向量的数量积同样也能解决长度和角度问题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空间向量有夹角和数量积吗？为什么？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有．因为向量可以自由平移，所以空间中的任何两个向量可以平移到同一平面内，即空间中的任意两个向量都共面，所以空间向量有夹角和数量积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回顾平面向量的夹角及数量积的概念．那么，类比平面向量的数量积的相关概念，怎么推广到空间向量的夹角和数量积的概念呢？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小组讨论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因为任意的两个空间向量都是共面向量，所以空间向量的数量积就可以像平面向量的数量积那样定义．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学生完成下表，小组内交流，投影展示、纠正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2688"/>
        <w:gridCol w:w="2688"/>
      </w:tblGrid>
      <w:tr w:rsidR="001C2CF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平面向量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空间向量</w:t>
            </w:r>
          </w:p>
        </w:tc>
      </w:tr>
      <w:tr w:rsidR="001C2CF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向量的夹角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F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向量的模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F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数量积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F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性　质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FE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运算律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1C2CFE" w:rsidRPr="0058366A" w:rsidRDefault="001C2CFE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lastRenderedPageBreak/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>类比平面向量夹角的定义，如何定义空间向量的夹角及其表示？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，已知两个非零向量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，在空间任取一点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，作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AOB</w:t>
      </w:r>
      <w:r w:rsidRPr="0058366A">
        <w:rPr>
          <w:rFonts w:ascii="Times New Roman" w:hAnsi="Times New Roman" w:cs="Times New Roman"/>
          <w:sz w:val="24"/>
          <w:szCs w:val="24"/>
        </w:rPr>
        <w:t>叫作向量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的夹角，记作〈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〉；范围：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π.</w:t>
      </w:r>
      <w:r w:rsidRPr="0058366A">
        <w:rPr>
          <w:rFonts w:ascii="Times New Roman" w:hAnsi="Times New Roman" w:cs="Times New Roman"/>
          <w:sz w:val="24"/>
          <w:szCs w:val="24"/>
        </w:rPr>
        <w:t>在这种规定下，两个向量的夹角就被唯一确定了，并且有〈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b, a</w:t>
      </w:r>
      <w:r w:rsidRPr="0058366A">
        <w:rPr>
          <w:rFonts w:ascii="Times New Roman" w:hAnsi="Times New Roman" w:cs="Times New Roman"/>
          <w:sz w:val="24"/>
          <w:szCs w:val="24"/>
        </w:rPr>
        <w:t>〉．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590550"/>
            <wp:effectExtent l="19050" t="0" r="9525" b="0"/>
            <wp:docPr id="6" name="图片 6" descr="0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42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i/>
          <w:sz w:val="24"/>
          <w:szCs w:val="24"/>
        </w:rPr>
        <w:t>,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若〈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，则向量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同向；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若〈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t>π</w:t>
      </w:r>
      <w:r w:rsidRPr="0058366A">
        <w:rPr>
          <w:rFonts w:ascii="Times New Roman" w:hAnsi="Times New Roman" w:cs="Times New Roman"/>
          <w:sz w:val="24"/>
          <w:szCs w:val="24"/>
        </w:rPr>
        <w:t>，则向量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反向；若〈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\f(π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互相垂直，记作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类比平面向量数量积的定义，空间向量的数量积是怎样定义的？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已知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是空间两个非零向量，则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|·|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|·cos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〉叫作向量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的数量积，记作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|·|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|·cos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规定：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向量与任何向量的数量积为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概念理</w:t>
      </w:r>
      <w:r w:rsidRPr="006A7AAC">
        <w:rPr>
          <w:rFonts w:ascii="Times New Roman" w:eastAsia="黑体" w:hAnsi="Times New Roman" w:cs="Times New Roman"/>
          <w:sz w:val="24"/>
          <w:szCs w:val="24"/>
        </w:rPr>
        <w:t>解</w:t>
      </w:r>
      <w:r w:rsidRPr="006A7AAC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hAnsi="宋体" w:cs="宋体" w:hint="eastAsia"/>
          <w:sz w:val="24"/>
          <w:szCs w:val="24"/>
        </w:rPr>
        <w:t>①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两个向量的数量积是数量，而不是向量，符号由</w:t>
      </w:r>
      <w:r w:rsidRPr="0058366A">
        <w:rPr>
          <w:rFonts w:ascii="Times New Roman" w:hAnsi="Times New Roman" w:cs="Times New Roman"/>
          <w:sz w:val="24"/>
          <w:szCs w:val="24"/>
        </w:rPr>
        <w:t>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的符号所决定．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由空间向量数量积定义可知，空间两个非零向量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〉可以由</w:t>
      </w:r>
      <w:r w:rsidRPr="0058366A">
        <w:rPr>
          <w:rFonts w:ascii="Times New Roman" w:hAnsi="Times New Roman" w:cs="Times New Roman"/>
          <w:sz w:val="24"/>
          <w:szCs w:val="24"/>
        </w:rPr>
        <w:t>cos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·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|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||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|)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求得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7</w:t>
      </w:r>
      <w:r w:rsidRPr="0058366A">
        <w:rPr>
          <w:rFonts w:ascii="Times New Roman" w:hAnsi="Times New Roman" w:cs="Times New Roman"/>
          <w:sz w:val="24"/>
          <w:szCs w:val="24"/>
        </w:rPr>
        <w:t>空间向量数量积有哪些性质？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是两个非零向量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(2)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性</w:t>
      </w:r>
      <w:r w:rsidRPr="006A7AAC">
        <w:rPr>
          <w:rFonts w:ascii="Times New Roman" w:eastAsia="黑体" w:hAnsi="Times New Roman" w:cs="Times New Roman"/>
          <w:sz w:val="24"/>
          <w:szCs w:val="24"/>
        </w:rPr>
        <w:t>质理解</w:t>
      </w:r>
      <w:r w:rsidRPr="006A7AAC">
        <w:rPr>
          <w:rFonts w:ascii="Times New Roman" w:hAnsi="Times New Roman" w:cs="Times New Roman"/>
          <w:sz w:val="24"/>
          <w:szCs w:val="24"/>
        </w:rPr>
        <w:t xml:space="preserve">　</w:t>
      </w:r>
      <w:r w:rsidRPr="006A7AAC">
        <w:rPr>
          <w:rFonts w:hAnsi="宋体" w:cs="宋体" w:hint="eastAsia"/>
          <w:sz w:val="24"/>
          <w:szCs w:val="24"/>
        </w:rPr>
        <w:t>①</w:t>
      </w:r>
      <w:r w:rsidRPr="006A7AAC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性质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是证明两向量垂直的依据．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性质</w:t>
      </w:r>
      <w:r w:rsidRPr="0058366A">
        <w:rPr>
          <w:rFonts w:ascii="Times New Roman" w:hAnsi="Times New Roman" w:cs="Times New Roman"/>
          <w:sz w:val="24"/>
          <w:szCs w:val="24"/>
        </w:rPr>
        <w:t>(2)</w:t>
      </w:r>
      <w:r w:rsidRPr="0058366A">
        <w:rPr>
          <w:rFonts w:ascii="Times New Roman" w:hAnsi="Times New Roman" w:cs="Times New Roman"/>
          <w:sz w:val="24"/>
          <w:szCs w:val="24"/>
        </w:rPr>
        <w:t>是求向量的长度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模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的依据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8</w:t>
      </w:r>
      <w:r w:rsidRPr="0058366A">
        <w:rPr>
          <w:rFonts w:ascii="Times New Roman" w:hAnsi="Times New Roman" w:cs="Times New Roman"/>
          <w:sz w:val="24"/>
          <w:szCs w:val="24"/>
        </w:rPr>
        <w:t>空间向量数量积的运算律是什么？如何验证？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交换律：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的夹角为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|·|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|·cos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|·|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|·cos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与实数相乘的结合律：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lastRenderedPageBreak/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&gt;0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&lt;0, 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|cos(π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|·(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|cos(π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|cos</w:t>
      </w:r>
      <w:r w:rsidRPr="0058366A">
        <w:rPr>
          <w:rFonts w:ascii="Times New Roman" w:hAnsi="Times New Roman" w:cs="Times New Roman"/>
          <w:i/>
          <w:sz w:val="24"/>
          <w:szCs w:val="24"/>
        </w:rPr>
        <w:t>θ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a·b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t>分配律：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9</w:t>
      </w:r>
      <w:r w:rsidRPr="0058366A">
        <w:rPr>
          <w:rFonts w:ascii="Times New Roman" w:hAnsi="Times New Roman" w:cs="Times New Roman"/>
          <w:sz w:val="24"/>
          <w:szCs w:val="24"/>
        </w:rPr>
        <w:t>空间向量的数量积不满足结合律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，为什么？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为实数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sz w:val="24"/>
          <w:szCs w:val="24"/>
        </w:rPr>
        <w:t>为实数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，显然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i/>
          <w:sz w:val="24"/>
          <w:szCs w:val="24"/>
        </w:rPr>
        <w:t>μ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，所以空间向量的数量积不满足结合律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0·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是零向量吗？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0</w:t>
        </w:r>
        <w:r w:rsidRPr="0058366A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</w:rPr>
        <w:t>是零向量吗？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0·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表示零向量与向量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的数量积，它的值为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，而不是零向量；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0</w:t>
        </w:r>
        <w:r w:rsidRPr="0058366A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</w:rPr>
        <w:t>表示实数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的积，其结果是零向量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11</w:t>
      </w:r>
      <w:r w:rsidRPr="0058366A">
        <w:rPr>
          <w:rFonts w:ascii="Times New Roman" w:hAnsi="Times New Roman" w:cs="Times New Roman"/>
          <w:sz w:val="24"/>
          <w:szCs w:val="24"/>
        </w:rPr>
        <w:t>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在向量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上的投影向量是如何定义的？它与数量积的关系是什么？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hAnsi="宋体" w:cs="宋体" w:hint="eastAsia"/>
          <w:sz w:val="24"/>
          <w:szCs w:val="24"/>
        </w:rPr>
        <w:t>①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对于空间任意两个非零向量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，设向量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图</w:t>
      </w:r>
      <w:r w:rsidRPr="0058366A">
        <w:rPr>
          <w:rFonts w:ascii="Times New Roman" w:hAnsi="Times New Roman" w:cs="Times New Roman"/>
          <w:sz w:val="24"/>
          <w:szCs w:val="24"/>
        </w:rPr>
        <w:t>3)</w:t>
      </w:r>
      <w:r w:rsidRPr="0058366A">
        <w:rPr>
          <w:rFonts w:ascii="Times New Roman" w:hAnsi="Times New Roman" w:cs="Times New Roman"/>
          <w:sz w:val="24"/>
          <w:szCs w:val="24"/>
        </w:rPr>
        <w:t>，过点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作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OB</w:t>
      </w:r>
      <w:r w:rsidRPr="0058366A">
        <w:rPr>
          <w:rFonts w:ascii="Times New Roman" w:hAnsi="Times New Roman" w:cs="Times New Roman"/>
          <w:sz w:val="24"/>
          <w:szCs w:val="24"/>
        </w:rPr>
        <w:t>，垂足为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上述由向量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得到向量</w:t>
      </w:r>
      <w:r w:rsidRPr="0058366A">
        <w:rPr>
          <w:rFonts w:ascii="Times New Roman" w:hAnsi="Times New Roman" w:cs="Times New Roman"/>
          <w:i/>
          <w:sz w:val="24"/>
          <w:szCs w:val="24"/>
        </w:rPr>
        <w:t>OA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的变换称为向量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向向量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投影，向量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称为向量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在向量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上的投影向量．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762000"/>
            <wp:effectExtent l="19050" t="0" r="0" b="0"/>
            <wp:docPr id="7" name="图片 7" descr="T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733425"/>
            <wp:effectExtent l="19050" t="0" r="0" b="0"/>
            <wp:docPr id="8" name="图片 8" descr="T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6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与平面向量的情形类似，我们有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，即向量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的数量积就是向量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在向量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上的投影向量与向量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的数量积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12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上的投影向量又是如何定义的？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，设向量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，过</w:t>
      </w:r>
      <w:r w:rsidRPr="0058366A">
        <w:rPr>
          <w:rFonts w:ascii="Times New Roman" w:hAnsi="Times New Roman" w:cs="Times New Roman"/>
          <w:i/>
          <w:sz w:val="24"/>
          <w:szCs w:val="24"/>
        </w:rPr>
        <w:t>C, D</w:t>
      </w:r>
      <w:r w:rsidRPr="0058366A">
        <w:rPr>
          <w:rFonts w:ascii="Times New Roman" w:hAnsi="Times New Roman" w:cs="Times New Roman"/>
          <w:sz w:val="24"/>
          <w:szCs w:val="24"/>
        </w:rPr>
        <w:t>分别作平面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的垂线，垂足分别为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，得向量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我们将上述由向量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得到向量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的变换称为向量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向平面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投影，向量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称为向量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上的投影向量．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704850"/>
            <wp:effectExtent l="19050" t="0" r="9525" b="0"/>
            <wp:docPr id="9" name="图片 9" descr="T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7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4)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四、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例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1 </w:t>
      </w:r>
      <w:r w:rsidRPr="0058366A">
        <w:rPr>
          <w:rFonts w:ascii="Times New Roman" w:hAnsi="Times New Roman" w:cs="Times New Roman"/>
          <w:sz w:val="24"/>
          <w:szCs w:val="24"/>
        </w:rPr>
        <w:t>已知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4,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12</w:t>
      </w:r>
      <w:r w:rsidRPr="0058366A">
        <w:rPr>
          <w:rFonts w:ascii="Times New Roman" w:hAnsi="Times New Roman" w:cs="Times New Roman"/>
          <w:sz w:val="24"/>
          <w:szCs w:val="24"/>
        </w:rPr>
        <w:t>，求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P3)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强调学生答题书写的规范性，并灵活运用公式．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cos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·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|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||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|)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3\r(2))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\r(2))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，因为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π</w:t>
      </w:r>
      <w:r w:rsidRPr="0058366A">
        <w:rPr>
          <w:rFonts w:ascii="Times New Roman" w:hAnsi="Times New Roman" w:cs="Times New Roman"/>
          <w:sz w:val="24"/>
          <w:szCs w:val="24"/>
        </w:rPr>
        <w:t>，所以〈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\f(π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a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12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\f(3π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cos</w:t>
      </w:r>
      <w:r w:rsidRPr="0058366A">
        <w:rPr>
          <w:rFonts w:ascii="Times New Roman" w:hAnsi="Times New Roman" w:cs="Times New Roman"/>
          <w:sz w:val="24"/>
          <w:szCs w:val="24"/>
        </w:rPr>
        <w:t>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，由〈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〉的范围得〈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〉的值为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\f(3π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1" name="图片 11" descr="w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10B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满足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的夹角为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\f(π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紧扣数量积定义及其运算律、向量的夹角公式是解决此类问题的关键，注意由〈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eastAsia="黑体" w:hAnsi="Times New Roman" w:cs="Times New Roman"/>
          <w:sz w:val="24"/>
          <w:szCs w:val="24"/>
        </w:rPr>
        <w:t>〉的范围得〈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eastAsia="黑体" w:hAnsi="Times New Roman" w:cs="Times New Roman"/>
          <w:sz w:val="24"/>
          <w:szCs w:val="24"/>
        </w:rPr>
        <w:t>〉的值</w:t>
      </w:r>
      <w:r w:rsidRPr="0058366A">
        <w:rPr>
          <w:rFonts w:ascii="Times New Roman" w:eastAsia="黑体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例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在空间四边形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CD, AC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[5]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P3)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引导学生用向量的方法即</w:t>
      </w:r>
      <w:r w:rsidRPr="0058366A">
        <w:rPr>
          <w:rFonts w:ascii="Times New Roman" w:eastAsia="楷体_GB2312" w:hAnsi="Times New Roman" w:cs="Times New Roman"/>
          <w:b/>
          <w:i/>
          <w:sz w:val="24"/>
          <w:szCs w:val="24"/>
        </w:rPr>
        <w:t>a</w:t>
      </w:r>
      <w:r w:rsidRPr="0058366A">
        <w:rPr>
          <w:rFonts w:eastAsia="楷体_GB2312" w:hAnsi="宋体" w:cs="宋体" w:hint="eastAsia"/>
          <w:sz w:val="24"/>
          <w:szCs w:val="24"/>
        </w:rPr>
        <w:t>⊥</w:t>
      </w:r>
      <w:r w:rsidRPr="0058366A">
        <w:rPr>
          <w:rFonts w:ascii="Times New Roman" w:eastAsia="楷体_GB2312" w:hAnsi="Times New Roman" w:cs="Times New Roman"/>
          <w:b/>
          <w:i/>
          <w:sz w:val="24"/>
          <w:szCs w:val="24"/>
        </w:rPr>
        <w:t>b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eastAsia="楷体_GB2312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·</w:t>
      </w:r>
      <w:r w:rsidRPr="0058366A">
        <w:rPr>
          <w:rFonts w:ascii="Times New Roman" w:eastAsia="楷体_GB2312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0(</w:t>
      </w:r>
      <w:r w:rsidRPr="0058366A">
        <w:rPr>
          <w:rFonts w:ascii="Times New Roman" w:eastAsia="楷体_GB2312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是两个非零向量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进行证明，巩固本节知识的应用．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证法一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)·(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证法二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选取一组基底，设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CD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同理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向量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eastAsia="黑体" w:hAnsi="Times New Roman" w:cs="Times New Roman"/>
          <w:sz w:val="24"/>
          <w:szCs w:val="24"/>
        </w:rPr>
        <w:t>的数量积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eastAsia="黑体" w:hAnsi="Times New Roman" w:cs="Times New Roman"/>
          <w:sz w:val="24"/>
          <w:szCs w:val="24"/>
        </w:rPr>
        <w:t>·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eastAsia="黑体" w:hAnsi="Times New Roman" w:cs="Times New Roman"/>
          <w:sz w:val="24"/>
          <w:szCs w:val="24"/>
        </w:rPr>
        <w:t>＝</w:t>
      </w:r>
      <w:r w:rsidRPr="0058366A">
        <w:rPr>
          <w:rFonts w:ascii="Times New Roman" w:eastAsia="黑体" w:hAnsi="Times New Roman" w:cs="Times New Roman"/>
          <w:sz w:val="24"/>
          <w:szCs w:val="24"/>
        </w:rPr>
        <w:t>0</w:t>
      </w:r>
      <w:r w:rsidRPr="0058366A">
        <w:rPr>
          <w:rFonts w:ascii="Times New Roman" w:eastAsia="黑体" w:hAnsi="Times New Roman" w:cs="Times New Roman"/>
          <w:sz w:val="24"/>
          <w:szCs w:val="24"/>
        </w:rPr>
        <w:t>表示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a</w:t>
      </w:r>
      <w:r w:rsidRPr="0058366A">
        <w:rPr>
          <w:rFonts w:eastAsia="黑体" w:hAnsi="宋体" w:cs="宋体" w:hint="eastAsia"/>
          <w:sz w:val="24"/>
          <w:szCs w:val="24"/>
        </w:rPr>
        <w:t>⊥</w:t>
      </w:r>
      <w:r w:rsidRPr="0058366A">
        <w:rPr>
          <w:rFonts w:ascii="Times New Roman" w:eastAsia="黑体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eastAsia="黑体" w:hAnsi="Times New Roman" w:cs="Times New Roman"/>
          <w:sz w:val="24"/>
          <w:szCs w:val="24"/>
        </w:rPr>
        <w:t>，这是向量中的一个最重要的应用，而且我们还可以利用这一结论证明线面、面面垂直．这类问题也可以通过选择一组适当的基底求解．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2" name="图片 12" descr="w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10a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P10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如图，</w:t>
      </w:r>
      <w:r w:rsidRPr="0058366A">
        <w:rPr>
          <w:rFonts w:ascii="Times New Roman" w:hAnsi="Times New Roman" w:cs="Times New Roman"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为平面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外两点，点</w:t>
      </w:r>
      <w:r w:rsidRPr="0058366A">
        <w:rPr>
          <w:rFonts w:ascii="Times New Roman" w:hAnsi="Times New Roman" w:cs="Times New Roman"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上的射影分别为点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为平面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内的向量．求证：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704850"/>
            <wp:effectExtent l="19050" t="0" r="9525" b="0"/>
            <wp:docPr id="13" name="图片 13" descr="T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8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在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内，可知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  <w:r w:rsidRPr="0058366A">
        <w:rPr>
          <w:rFonts w:ascii="Times New Roman" w:hAnsi="Times New Roman" w:cs="Times New Roman"/>
          <w:sz w:val="24"/>
          <w:szCs w:val="24"/>
        </w:rPr>
        <w:t>同理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因此，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故命题成立．</w:t>
      </w:r>
    </w:p>
    <w:p w:rsidR="001C2CFE" w:rsidRPr="006A7AAC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由变式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1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可知，对于平面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α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内的任一向量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n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，有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m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·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n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C</w:instrText>
      </w:r>
      <w:r w:rsidRPr="006A7AAC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D</w:instrText>
      </w:r>
      <w:r w:rsidRPr="006A7AAC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·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n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，也就是说，空间向量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m, n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的数量积就是向量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m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在平面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α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上的投影向量与向量</w:t>
      </w:r>
      <w:r w:rsidRPr="006A7AAC">
        <w:rPr>
          <w:rFonts w:ascii="Times New Roman" w:eastAsia="楷体_GB2312" w:hAnsi="Times New Roman" w:cs="Times New Roman"/>
          <w:b/>
          <w:i/>
          <w:sz w:val="24"/>
          <w:szCs w:val="24"/>
        </w:rPr>
        <w:t>n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的数量积．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4" name="图片 14" descr="w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10B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为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的交点，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t>为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GBD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990600"/>
            <wp:effectExtent l="19050" t="0" r="9525" b="0"/>
            <wp:docPr id="15" name="图片 15" descr="T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9A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0,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|.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OG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CG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于是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同理可证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OG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OG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OG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GBD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如图，在棱长为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为棱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上任意一点．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1076325"/>
            <wp:effectExtent l="19050" t="0" r="9525" b="0"/>
            <wp:docPr id="16" name="图片 16" descr="T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9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确定向量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上的投影向量，并求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确定向量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上的投影向量，并求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[6]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P4)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投影向量是一个新的概念，要让学生在理解的基础上加以应用；深化学生对数量积与投影向量关系的理解．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，因此，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即为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上的投影向量．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内，所以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cos45°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，因此，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即为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上的投影向量，从而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1.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7" name="图片 17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10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练习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如图，在三棱锥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PA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CB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AB, 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a, PA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1133475"/>
            <wp:effectExtent l="19050" t="0" r="0" b="0"/>
            <wp:docPr id="18" name="图片 18" descr="t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10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确定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上的投影向量，并求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确定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上的投影向量，并求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上的投影向量为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|·|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|·cos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·cos45°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上的投影向量为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6A7AAC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紧扣投影向量的概念是解决此类问题的关键，将向量与向量的数量积转化为投影向量与向量的数量积，是解决问题的重要方法．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 xml:space="preserve">4 </w:t>
      </w:r>
      <w:r w:rsidRPr="0058366A">
        <w:rPr>
          <w:rFonts w:ascii="Times New Roman" w:hAnsi="Times New Roman" w:cs="Times New Roman"/>
          <w:sz w:val="24"/>
          <w:szCs w:val="24"/>
        </w:rPr>
        <w:t>如图，已知四棱柱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是矩形，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4, 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5, 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DAA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，求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的长．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[7]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952500"/>
            <wp:effectExtent l="19050" t="0" r="9525" b="0"/>
            <wp:docPr id="19" name="图片 19" descr="0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43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4)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引导学生用向量的思想方法解决此类几何问题．要求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AC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的长就是要求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|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|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，再根据已知条件求解．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由题意可得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cos60°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cos60°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7.5.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(0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10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7.5)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85</w:t>
      </w:r>
      <w:r w:rsidRPr="0058366A">
        <w:rPr>
          <w:rFonts w:ascii="Times New Roman" w:hAnsi="Times New Roman" w:cs="Times New Roman"/>
          <w:sz w:val="24"/>
          <w:szCs w:val="24"/>
        </w:rPr>
        <w:t>，从而得到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的长为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\r(85)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20" name="图片 20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10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已知四棱柱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是矩形，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4, 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5, 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DAA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所成角的余弦值为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\f(19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850)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\r(85)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6A7AAC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用向量解几何问题的一般方法：把线段或角度转化为向量表示，并用已知向量表示未知向量，然后通过向量计算或证明．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1. 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如图，正方体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的棱长为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，对角线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相交于点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，则下列判断正确的有</w:t>
      </w:r>
      <w:r w:rsidRPr="0058366A">
        <w:rPr>
          <w:rFonts w:ascii="Times New Roman" w:hAnsi="Times New Roman" w:cs="Times New Roman"/>
          <w:sz w:val="24"/>
          <w:szCs w:val="24"/>
        </w:rPr>
        <w:t>(AC)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057275"/>
            <wp:effectExtent l="19050" t="0" r="9525" b="0"/>
            <wp:docPr id="21" name="图片 21" descr="T1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154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第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eastAsia="黑体" w:hAnsi="Times New Roman" w:cs="Times New Roman"/>
          <w:sz w:val="24"/>
          <w:szCs w:val="24"/>
        </w:rPr>
        <w:t>题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1C2CFE" w:rsidRPr="00171574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71574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\o(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17157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171574">
        <w:rPr>
          <w:rFonts w:ascii="Times New Roman" w:hAnsi="Times New Roman" w:cs="Times New Roman"/>
          <w:sz w:val="24"/>
          <w:szCs w:val="24"/>
        </w:rPr>
        <w:instrText>,\s\up6(</w:instrText>
      </w:r>
      <w:r w:rsidRPr="00171574">
        <w:rPr>
          <w:rFonts w:hAnsi="宋体" w:cs="Times New Roman"/>
          <w:sz w:val="24"/>
          <w:szCs w:val="24"/>
        </w:rPr>
        <w:instrText>→</w:instrText>
      </w:r>
      <w:r w:rsidRPr="00171574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\o(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17157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171574">
        <w:rPr>
          <w:rFonts w:ascii="Times New Roman" w:hAnsi="Times New Roman" w:cs="Times New Roman"/>
          <w:sz w:val="24"/>
          <w:szCs w:val="24"/>
        </w:rPr>
        <w:instrText>,\s\up6(</w:instrText>
      </w:r>
      <w:r w:rsidRPr="00171574">
        <w:rPr>
          <w:rFonts w:hAnsi="宋体" w:cs="Times New Roman"/>
          <w:sz w:val="24"/>
          <w:szCs w:val="24"/>
        </w:rPr>
        <w:instrText>→</w:instrText>
      </w:r>
      <w:r w:rsidRPr="00171574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sz w:val="24"/>
          <w:szCs w:val="24"/>
        </w:rPr>
        <w:t>＝</w:t>
      </w:r>
      <w:r w:rsidRPr="00171574">
        <w:rPr>
          <w:rFonts w:ascii="Times New Roman" w:hAnsi="Times New Roman" w:cs="Times New Roman"/>
          <w:i/>
          <w:sz w:val="24"/>
          <w:szCs w:val="24"/>
        </w:rPr>
        <w:t>a</w:t>
      </w:r>
      <w:r w:rsidRPr="001715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2CFE" w:rsidRPr="00171574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71574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\o(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171574">
        <w:rPr>
          <w:rFonts w:ascii="Times New Roman" w:hAnsi="Times New Roman" w:cs="Times New Roman"/>
          <w:sz w:val="24"/>
          <w:szCs w:val="24"/>
        </w:rPr>
        <w:instrText>,\s\up6(</w:instrText>
      </w:r>
      <w:r w:rsidRPr="00171574">
        <w:rPr>
          <w:rFonts w:hAnsi="宋体" w:cs="Times New Roman"/>
          <w:sz w:val="24"/>
          <w:szCs w:val="24"/>
        </w:rPr>
        <w:instrText>→</w:instrText>
      </w:r>
      <w:r w:rsidRPr="00171574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\o(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17157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71574">
        <w:rPr>
          <w:rFonts w:ascii="Times New Roman" w:hAnsi="Times New Roman" w:cs="Times New Roman"/>
          <w:sz w:val="24"/>
          <w:szCs w:val="24"/>
        </w:rPr>
        <w:instrText>,\s\up6(</w:instrText>
      </w:r>
      <w:r w:rsidRPr="00171574">
        <w:rPr>
          <w:rFonts w:hAnsi="宋体" w:cs="Times New Roman"/>
          <w:sz w:val="24"/>
          <w:szCs w:val="24"/>
        </w:rPr>
        <w:instrText>→</w:instrText>
      </w:r>
      <w:r w:rsidRPr="00171574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i/>
          <w:sz w:val="24"/>
          <w:szCs w:val="24"/>
        </w:rPr>
        <w:t>a</w:t>
      </w:r>
      <w:r w:rsidRPr="001715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2CFE" w:rsidRPr="00171574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71574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\o(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171574">
        <w:rPr>
          <w:rFonts w:ascii="Times New Roman" w:hAnsi="Times New Roman" w:cs="Times New Roman"/>
          <w:sz w:val="24"/>
          <w:szCs w:val="24"/>
        </w:rPr>
        <w:instrText>,\s\up6(</w:instrText>
      </w:r>
      <w:r w:rsidRPr="00171574">
        <w:rPr>
          <w:rFonts w:hAnsi="宋体" w:cs="Times New Roman"/>
          <w:sz w:val="24"/>
          <w:szCs w:val="24"/>
        </w:rPr>
        <w:instrText>→</w:instrText>
      </w:r>
      <w:r w:rsidRPr="00171574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\o(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AO</w:instrText>
      </w:r>
      <w:r w:rsidRPr="00171574">
        <w:rPr>
          <w:rFonts w:ascii="Times New Roman" w:hAnsi="Times New Roman" w:cs="Times New Roman"/>
          <w:sz w:val="24"/>
          <w:szCs w:val="24"/>
        </w:rPr>
        <w:instrText>,\s\up6(</w:instrText>
      </w:r>
      <w:r w:rsidRPr="00171574">
        <w:rPr>
          <w:rFonts w:hAnsi="宋体" w:cs="Times New Roman"/>
          <w:sz w:val="24"/>
          <w:szCs w:val="24"/>
        </w:rPr>
        <w:instrText>→</w:instrText>
      </w:r>
      <w:r w:rsidRPr="00171574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171574">
        <w:rPr>
          <w:rFonts w:ascii="Times New Roman" w:hAnsi="Times New Roman" w:cs="Times New Roman"/>
          <w:sz w:val="24"/>
          <w:szCs w:val="24"/>
        </w:rPr>
        <w:instrText>eq \f(1</w:instrText>
      </w:r>
      <w:r w:rsidRPr="0017157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171574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171574">
        <w:rPr>
          <w:rFonts w:ascii="Times New Roman" w:hAnsi="Times New Roman" w:cs="Times New Roman"/>
          <w:i/>
          <w:sz w:val="24"/>
          <w:szCs w:val="24"/>
        </w:rPr>
        <w:t>a</w:t>
      </w:r>
      <w:r w:rsidRPr="001715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已知棱长为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的上底面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的中心为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AO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的值为</w:t>
      </w:r>
      <w:r w:rsidRPr="0058366A">
        <w:rPr>
          <w:rFonts w:ascii="Times New Roman" w:hAnsi="Times New Roman" w:cs="Times New Roman"/>
          <w:sz w:val="24"/>
          <w:szCs w:val="24"/>
        </w:rPr>
        <w:t>(C)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0 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1 </w:t>
      </w:r>
      <w:r w:rsidRPr="0058366A">
        <w:rPr>
          <w:rFonts w:ascii="Times New Roman" w:hAnsi="Times New Roman" w:cs="Times New Roman"/>
          <w:sz w:val="24"/>
          <w:szCs w:val="24"/>
        </w:rPr>
        <w:tab/>
        <w:t>D. 2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\f(π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，〈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b, c</w:t>
      </w:r>
      <w:r w:rsidRPr="0058366A">
        <w:rPr>
          <w:rFonts w:ascii="Times New Roman" w:hAnsi="Times New Roman" w:cs="Times New Roman"/>
          <w:sz w:val="24"/>
          <w:szCs w:val="24"/>
        </w:rPr>
        <w:t>〉＝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\f(π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6)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\r(17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6\r(3))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17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\r(17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6\r(3))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在三棱柱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AC</w:t>
        </w:r>
      </w:smartTag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BAC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60°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AB, 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上的点，且</w:t>
      </w:r>
      <w:r w:rsidRPr="0058366A">
        <w:rPr>
          <w:rFonts w:ascii="Times New Roman" w:hAnsi="Times New Roman" w:cs="Times New Roman"/>
          <w:i/>
          <w:sz w:val="24"/>
          <w:szCs w:val="24"/>
        </w:rPr>
        <w:t>AE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AB, 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，求线段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ascii="Times New Roman" w:hAnsi="Times New Roman" w:cs="Times New Roman"/>
          <w:sz w:val="24"/>
          <w:szCs w:val="24"/>
        </w:rPr>
        <w:t>的长．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由题意知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\f(2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\f(5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\f(\r(15)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六、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由平面向量类比出空间的两个向量的数量积的定义、性质及其运算律，掌握投影向量的概念</w:t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会用向量的方法求线段的长度，求两异面直线所成的角，以及求证空间中的两条直线垂直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[1]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空间向量的概念、运算、正交分解、坐标表示以及用空间向量表示空间中的几何元素等，都是通过与平面向量的类比完成的．学生从中体验到数学结构上的和谐性，同时也感悟在推广过程中因维数增加所带来的影响．引导学生仍然用类比的方法继续进行空间向量的研究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通过对平面向量数量积的概念及相关知识的回顾，为学生类比猜想、自主探索得出本节课所学内容作铺垫．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对于分配律，可以通过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投影向量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的概念进行证明，仿照平面向量的相关内容可证．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通过例题及两个变式的解答，使学生加深对空间向量的数量积、夹角、模的认识与理解，培养学生灵活应用所学知识解决问题的能力．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lastRenderedPageBreak/>
        <w:t xml:space="preserve">[5]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利用数量积为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0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来证明垂直相关问题．</w:t>
      </w:r>
    </w:p>
    <w:p w:rsidR="001C2CFE" w:rsidRPr="0058366A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[6]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通过例题，加深学生对向量在直线上的投影向量，以及向量在平面上的投影向量的理解，并能灵活运用．</w:t>
      </w:r>
    </w:p>
    <w:p w:rsidR="001C2CFE" w:rsidRDefault="001C2CFE" w:rsidP="001C2CF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[7]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通过对本例的分析和解答，让学生理解等式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|</w:t>
      </w:r>
      <w:r w:rsidRPr="0058366A">
        <w:rPr>
          <w:rFonts w:ascii="Times New Roman" w:eastAsia="仿宋_GB2312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|</w:t>
      </w:r>
      <w:r w:rsidRPr="0058366A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58366A">
        <w:rPr>
          <w:rFonts w:ascii="Times New Roman" w:eastAsia="仿宋_GB2312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的意义，会用向量的数量积求线段的长度；使学生明白向量的数量积是向量等式向数量等式转化的重要途径．</w:t>
      </w:r>
    </w:p>
    <w:p w:rsidR="0073052F" w:rsidRPr="001C2CFE" w:rsidRDefault="0073052F"/>
    <w:sectPr w:rsidR="0073052F" w:rsidRPr="001C2CFE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4e0a8c8880e740ee"/>
      <w:headerReference w:type="even" r:id="Rb627d95a8ec3400b"/>
      <w:headerReference w:type="first" r:id="R008d5b0997c84636"/>
      <w:footerReference w:type="default" r:id="Rf955dfe7f81d479d"/>
      <w:footerReference w:type="even" r:id="R39235c66d2354e9d"/>
      <w:footerReference w:type="first" r:id="R50a7a06b20b94de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2F" w:rsidRDefault="0073052F" w:rsidP="001C2CFE">
      <w:r>
        <w:separator/>
      </w:r>
    </w:p>
  </w:endnote>
  <w:endnote w:type="continuationSeparator" w:id="1">
    <w:p w:rsidR="0073052F" w:rsidRDefault="0073052F" w:rsidP="001C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2F" w:rsidRDefault="0073052F" w:rsidP="001C2CFE">
      <w:r>
        <w:separator/>
      </w:r>
    </w:p>
  </w:footnote>
  <w:footnote w:type="continuationSeparator" w:id="1">
    <w:p w:rsidR="0073052F" w:rsidRDefault="0073052F" w:rsidP="001C2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CFE"/>
    <w:rsid w:val="001C2CFE"/>
    <w:rsid w:val="0073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2C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C2C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C2C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C2CF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C2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C2CF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1C2CF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1C2CF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1C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CFE"/>
    <w:rPr>
      <w:sz w:val="18"/>
      <w:szCs w:val="18"/>
    </w:rPr>
  </w:style>
  <w:style w:type="paragraph" w:styleId="a4">
    <w:name w:val="footer"/>
    <w:basedOn w:val="a"/>
    <w:link w:val="Char0"/>
    <w:unhideWhenUsed/>
    <w:rsid w:val="001C2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CFE"/>
    <w:rPr>
      <w:sz w:val="18"/>
      <w:szCs w:val="18"/>
    </w:rPr>
  </w:style>
  <w:style w:type="character" w:customStyle="1" w:styleId="1Char">
    <w:name w:val="标题 1 Char"/>
    <w:basedOn w:val="a0"/>
    <w:link w:val="1"/>
    <w:rsid w:val="001C2C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C2CFE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C2CF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C2CFE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1C2CF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1C2CFE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1C2CF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1C2CFE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1C2CF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2CF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C2CF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2C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7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43.TIF" TargetMode="External" Id="rId39" /><Relationship Type="http://schemas.openxmlformats.org/officeDocument/2006/relationships/webSettings" Target="webSettings.xml" Id="rId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6.TIF" TargetMode="External" Id="rId21" /><Relationship Type="http://schemas.openxmlformats.org/officeDocument/2006/relationships/image" Target="media/image15.png" Id="rId34" /><Relationship Type="http://schemas.openxmlformats.org/officeDocument/2006/relationships/image" Target="media/image19.png" Id="rId4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42.TIF" TargetMode="External" Id="rId17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a.tif" TargetMode="External" Id="rId2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9.TIF" TargetMode="External" Id="rId33" /><Relationship Type="http://schemas.openxmlformats.org/officeDocument/2006/relationships/image" Target="media/image17.png" Id="rId38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8.TIF" TargetMode="External" Id="rId29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154.TIF" TargetMode="External" Id="rId41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6.tif" TargetMode="External" Id="rId11" /><Relationship Type="http://schemas.openxmlformats.org/officeDocument/2006/relationships/image" Target="media/image10.png" Id="rId24" /><Relationship Type="http://schemas.openxmlformats.org/officeDocument/2006/relationships/image" Target="media/image14.png" Id="rId3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10.TIF" TargetMode="External" Id="rId37" /><Relationship Type="http://schemas.openxmlformats.org/officeDocument/2006/relationships/image" Target="media/image18.png" Id="rId40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4.TIF" TargetMode="External" Id="rId1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7.TIF" TargetMode="External" Id="rId23" /><Relationship Type="http://schemas.openxmlformats.org/officeDocument/2006/relationships/image" Target="media/image12.png" Id="rId28" /><Relationship Type="http://schemas.openxmlformats.org/officeDocument/2006/relationships/image" Target="media/image16.png" Id="rId36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5.TIF" TargetMode="External" Id="rId19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9A.TIF" TargetMode="External" Id="rId31" /><Relationship Type="http://schemas.openxmlformats.org/officeDocument/2006/relationships/theme" Target="theme/theme1.xml" Id="rId44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B.tif" TargetMode="External" Id="rId27" /><Relationship Type="http://schemas.openxmlformats.org/officeDocument/2006/relationships/image" Target="media/image13.png" Id="rId3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.tif" TargetMode="External" Id="rId35" /><Relationship Type="http://schemas.openxmlformats.org/officeDocument/2006/relationships/fontTable" Target="fontTable.xml" Id="rId43" /><Relationship Type="http://schemas.openxmlformats.org/officeDocument/2006/relationships/header" Target="/word/header1.xml" Id="R4e0a8c8880e740ee" /><Relationship Type="http://schemas.openxmlformats.org/officeDocument/2006/relationships/header" Target="/word/header2.xml" Id="Rb627d95a8ec3400b" /><Relationship Type="http://schemas.openxmlformats.org/officeDocument/2006/relationships/header" Target="/word/header3.xml" Id="R008d5b0997c84636" /><Relationship Type="http://schemas.openxmlformats.org/officeDocument/2006/relationships/footer" Target="/word/footer1.xml" Id="Rf955dfe7f81d479d" /><Relationship Type="http://schemas.openxmlformats.org/officeDocument/2006/relationships/footer" Target="/word/footer2.xml" Id="R39235c66d2354e9d" /><Relationship Type="http://schemas.openxmlformats.org/officeDocument/2006/relationships/footer" Target="/word/footer3.xml" Id="R50a7a06b20b9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2021-12-11T11:31:00Z</dcterms:created>
  <dcterms:modified xsi:type="dcterms:W3CDTF">2021-12-11T11:31:00Z</dcterms:modified>
</cp:coreProperties>
</file>