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eastAsia="黑体"/>
          <w:b w:val="0"/>
          <w:color w:val="000000"/>
          <w:sz w:val="28"/>
          <w:szCs w:val="32"/>
        </w:rPr>
      </w:pPr>
      <w:r>
        <w:rPr>
          <w:rFonts w:hint="eastAsia" w:eastAsia="黑体"/>
          <w:sz w:val="28"/>
          <w:szCs w:val="28"/>
        </w:rPr>
        <w:t>江苏省仪征中学</w:t>
      </w:r>
      <w:r>
        <w:rPr>
          <w:rFonts w:eastAsia="黑体"/>
          <w:sz w:val="28"/>
          <w:szCs w:val="28"/>
        </w:rPr>
        <w:t>2021-2022</w:t>
      </w:r>
      <w:r>
        <w:rPr>
          <w:rFonts w:hint="eastAsia" w:eastAsia="黑体"/>
          <w:sz w:val="28"/>
          <w:szCs w:val="28"/>
        </w:rPr>
        <w:t>学年度第二学期高二数学学科作业</w:t>
      </w:r>
    </w:p>
    <w:p>
      <w:pPr>
        <w:pStyle w:val="2"/>
        <w:snapToGrid w:val="0"/>
        <w:spacing w:before="0" w:after="0" w:line="0" w:lineRule="atLeast"/>
        <w:jc w:val="center"/>
        <w:rPr>
          <w:rFonts w:ascii="黑体" w:hAnsi="黑体" w:eastAsia="黑体" w:cs="黑体"/>
          <w:b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000000"/>
          <w:sz w:val="28"/>
          <w:szCs w:val="28"/>
        </w:rPr>
        <w:t>第9章  统计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9.1线性回归分析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9.1.1 变量的相关性</w:t>
      </w:r>
      <w:r>
        <w:rPr>
          <w:rFonts w:eastAsia="黑体"/>
          <w:bCs/>
          <w:color w:val="000000"/>
          <w:sz w:val="28"/>
          <w:szCs w:val="28"/>
        </w:rPr>
        <w:t xml:space="preserve">    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：陆烽琴   审核人：鲁媛媛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完成日期：      （时长：60min）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1．</w:t>
      </w:r>
      <w:r>
        <w:rPr>
          <w:rFonts w:ascii="Times New Roman" w:hAnsi="Times New Roman" w:cs="Times New Roman"/>
        </w:rPr>
        <w:t>下列关系中，属于相关关系的是________(填序号)．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正方形的边长与面积之间的关系；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农作物的产量与施肥量之间的关系；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出租车费与行驶的里程；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降雪量与交通事故的发生率之间的关系．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rPr>
          <w:rFonts w:hAnsi="宋体"/>
        </w:rPr>
      </w:pP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2.</w:t>
      </w:r>
      <w:r>
        <w:t xml:space="preserve"> </w:t>
      </w:r>
      <w:r>
        <w:rPr>
          <w:rFonts w:ascii="Times New Roman" w:hAnsi="Times New Roman" w:cs="Times New Roman"/>
        </w:rPr>
        <w:t>有几组变量：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汽车的重量和汽车每消耗1升汽油所行驶的平均路程；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平均日学习时间和平均学习成绩；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立方体的棱长和体积．其中两个变量成正相关的是(　　)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>　　　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</w:t>
      </w:r>
    </w:p>
    <w:p>
      <w:pPr>
        <w:ind w:left="210" w:hanging="210" w:hangingChars="100"/>
        <w:rPr>
          <w:rFonts w:ascii="宋体" w:hAnsi="宋体"/>
        </w:rPr>
      </w:pPr>
    </w:p>
    <w:p>
      <w:pPr>
        <w:ind w:left="210" w:hanging="210" w:hangingChars="100"/>
        <w:rPr>
          <w:rFonts w:ascii="宋体" w:hAnsi="宋体" w:eastAsia="宋体" w:cs="宋体"/>
          <w:bCs/>
        </w:rPr>
      </w:pPr>
      <w:r>
        <w:rPr>
          <w:rFonts w:hint="eastAsia" w:ascii="宋体" w:hAnsi="宋体"/>
        </w:rPr>
        <w:t>3.</w:t>
      </w:r>
      <w:r>
        <w:rPr>
          <w:rFonts w:ascii="宋体" w:hAnsi="宋体" w:eastAsia="宋体" w:cs="宋体"/>
          <w:bCs/>
        </w:rPr>
        <w:t xml:space="preserve"> 两个变量</w:t>
      </w:r>
      <w:r>
        <w:rPr>
          <w:bCs/>
        </w:rPr>
        <w:object>
          <v:shape id="_x0000_i1025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5" o:title="eqIda9cd3f94eb8045438f75e9daccfa7200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26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" o:title="eqId072d7d6b911b42bc89207e72515ebf5f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 w:cs="宋体"/>
          <w:bCs/>
        </w:rPr>
        <w:t>的回归模型中，分别选择了四个不同的模型来拟合</w:t>
      </w:r>
      <w:r>
        <w:rPr>
          <w:bCs/>
        </w:rPr>
        <w:object>
          <v:shape id="_x0000_i1027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" o:title="eqId072d7d6b911b42bc89207e72515ebf5f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28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5" o:title="eqIda9cd3f94eb8045438f75e9daccfa7200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ascii="宋体" w:hAnsi="宋体" w:eastAsia="宋体" w:cs="宋体"/>
          <w:bCs/>
        </w:rPr>
        <w:t>之间的关系，它们的相关系数</w:t>
      </w:r>
      <w:r>
        <w:rPr>
          <w:bCs/>
        </w:rPr>
        <w:object>
          <v:shape id="_x0000_i1029" o:spt="75" alt="eqIdd9026ce1966847eb86a5e13345fed583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1" o:title="eqIdd9026ce1966847eb86a5e13345fed58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rFonts w:ascii="宋体" w:hAnsi="宋体" w:eastAsia="宋体" w:cs="宋体"/>
          <w:bCs/>
        </w:rPr>
        <w:t>如下，其中拟合效果最好的模型是（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</w:p>
    <w:tbl>
      <w:tblPr>
        <w:tblStyle w:val="5"/>
        <w:tblW w:w="5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模型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object>
                <v:shape id="_x0000_i1030" o:spt="75" alt="eqIdd9026ce1966847eb86a5e13345fed583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11" o:title="eqIdd9026ce1966847eb86a5e13345fed583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2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0.98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0.80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0.50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0.25</w:t>
            </w:r>
          </w:p>
        </w:tc>
      </w:tr>
    </w:tbl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模型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模型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bCs/>
        </w:rPr>
        <w:tab/>
      </w:r>
      <w:r>
        <w:rPr>
          <w:bCs/>
        </w:rPr>
        <w:t>C．</w:t>
      </w:r>
      <w:r>
        <w:rPr>
          <w:rFonts w:ascii="宋体" w:hAnsi="宋体" w:eastAsia="宋体" w:cs="宋体"/>
          <w:bCs/>
        </w:rPr>
        <w:t>模型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模型</w:t>
      </w:r>
      <w:r>
        <w:rPr>
          <w:rFonts w:ascii="Times New Roman" w:hAnsi="Times New Roman" w:eastAsia="Times New Roman" w:cs="Times New Roman"/>
          <w:bCs/>
        </w:rPr>
        <w:t>4</w:t>
      </w:r>
    </w:p>
    <w:p>
      <w:pPr>
        <w:pStyle w:val="4"/>
        <w:tabs>
          <w:tab w:val="left" w:pos="4620"/>
        </w:tabs>
        <w:spacing w:line="360" w:lineRule="auto"/>
        <w:ind w:left="283" w:hanging="283" w:hangingChars="135"/>
        <w:textAlignment w:val="center"/>
        <w:rPr>
          <w:rFonts w:ascii="Times New Roman" w:hAnsi="Times New Roman" w:cs="Times New Roman" w:eastAsiaTheme="minorEastAsia"/>
        </w:rPr>
      </w:pPr>
    </w:p>
    <w:p>
      <w:pPr>
        <w:pStyle w:val="4"/>
        <w:tabs>
          <w:tab w:val="left" w:pos="4620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</w:rPr>
        <w:t>4.</w:t>
      </w:r>
      <w:r>
        <w:rPr>
          <w:rFonts w:ascii="Times New Roman" w:hAnsi="Times New Roman" w:cs="Times New Roman" w:eastAsiaTheme="minorEastAsia"/>
        </w:rPr>
        <w:t>在一组样本数据</w:t>
      </w:r>
      <w:r>
        <w:rPr>
          <w:rFonts w:ascii="Times New Roman" w:hAnsi="Times New Roman" w:cs="Times New Roman" w:eastAsiaTheme="minorEastAsia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8pt;width:2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不全相等)的散点图中，若所有样本点</w:t>
      </w:r>
      <w:r>
        <w:rPr>
          <w:rFonts w:ascii="Times New Roman" w:hAnsi="Times New Roman" w:cs="Times New Roman" w:eastAsiaTheme="minorEastAsia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都在直线</w:t>
      </w:r>
      <w:r>
        <w:rPr>
          <w:rFonts w:ascii="Times New Roman" w:hAnsi="Times New Roman" w:cs="Times New Roman" w:eastAsiaTheme="minorEastAsia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pt;width:53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上，则这组样本数据的样本相关系数为</w:t>
      </w:r>
      <w:r>
        <w:rPr>
          <w:rFonts w:hint="eastAsia" w:ascii="Times New Roman" w:hAnsi="Times New Roman" w:cs="Times New Roman" w:eastAsiaTheme="minorEastAsia"/>
        </w:rPr>
        <w:t>（     ）</w:t>
      </w:r>
    </w:p>
    <w:p>
      <w:pPr>
        <w:pStyle w:val="4"/>
        <w:tabs>
          <w:tab w:val="left" w:pos="6150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A．－1  </w:t>
      </w:r>
      <w:r>
        <w:rPr>
          <w:rFonts w:hint="eastAsia" w:ascii="Times New Roman" w:hAnsi="Times New Roman" w:cs="Times New Roman" w:eastAsiaTheme="minorEastAsia"/>
        </w:rPr>
        <w:t xml:space="preserve">                </w:t>
      </w:r>
      <w:r>
        <w:rPr>
          <w:rFonts w:ascii="Times New Roman" w:hAnsi="Times New Roman" w:cs="Times New Roman" w:eastAsiaTheme="minorEastAsia"/>
        </w:rPr>
        <w:t>B．0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eastAsiaTheme="minorEastAsia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eastAsiaTheme="minorEastAsia"/>
        </w:rPr>
        <w:t xml:space="preserve">   </w: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>D．1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hint="eastAsia" w:hAnsi="宋体"/>
        </w:rPr>
        <w:t xml:space="preserve"> 教材P155习题9.1  T2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hint="eastAsia" w:hAnsi="宋体"/>
        </w:rPr>
        <w:t xml:space="preserve"> 教材P155习题9.1  T3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如图，有5组(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)数据，去掉________点对应的数据后，剩下的4组数据的线性相关程度最大．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736725" cy="1417320"/>
            <wp:effectExtent l="0" t="0" r="15875" b="11430"/>
            <wp:docPr id="78" name="图片 8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420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>
      <w:pPr>
        <w:pStyle w:val="7"/>
        <w:tabs>
          <w:tab w:val="left" w:pos="420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．以下是收集到的某物品的销售价格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和物品的大小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的数据：</w:t>
      </w:r>
    </w:p>
    <w:tbl>
      <w:tblPr>
        <w:tblStyle w:val="5"/>
        <w:tblW w:w="7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977"/>
        <w:gridCol w:w="988"/>
        <w:gridCol w:w="988"/>
        <w:gridCol w:w="98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1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物品大小/m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销售价格/万元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pStyle w:val="7"/>
              <w:tabs>
                <w:tab w:val="left" w:pos="4200"/>
              </w:tabs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>
      <w:pPr>
        <w:pStyle w:val="7"/>
        <w:tabs>
          <w:tab w:val="left" w:pos="420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>
      <w:pPr>
        <w:pStyle w:val="7"/>
        <w:tabs>
          <w:tab w:val="left" w:pos="420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则根据数据可以判断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________相关关系．(填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9.</w:t>
      </w:r>
      <w:r>
        <w:rPr>
          <w:rFonts w:ascii="宋体" w:hAnsi="宋体" w:eastAsia="宋体" w:cs="宋体"/>
          <w:bCs/>
        </w:rPr>
        <w:t>互联网使我们的生活日益便捷，网络外卖也开始成为不少人日常生活中不可或缺的一部分，某市一调查机构针对该市市场占有率较高的甲，乙两家网络外卖企业（以下称外卖甲、外卖乙）的经营情况进行了调查，调查结果如下表：</w:t>
      </w:r>
    </w:p>
    <w:tbl>
      <w:tblPr>
        <w:tblStyle w:val="5"/>
        <w:tblW w:w="7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375"/>
        <w:gridCol w:w="855"/>
        <w:gridCol w:w="990"/>
        <w:gridCol w:w="990"/>
        <w:gridCol w:w="85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</w:t>
            </w:r>
            <w:r>
              <w:rPr>
                <w:rFonts w:ascii="宋体" w:hAnsi="宋体" w:eastAsia="宋体" w:cs="宋体"/>
                <w:bCs/>
              </w:rPr>
              <w:t>日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  <w:r>
              <w:rPr>
                <w:rFonts w:ascii="宋体" w:hAnsi="宋体" w:eastAsia="宋体" w:cs="宋体"/>
                <w:bCs/>
              </w:rPr>
              <w:t>日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日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4</w:t>
            </w:r>
            <w:r>
              <w:rPr>
                <w:rFonts w:ascii="宋体" w:hAnsi="宋体" w:eastAsia="宋体" w:cs="宋体"/>
                <w:bCs/>
              </w:rPr>
              <w:t>日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5</w:t>
            </w:r>
            <w:r>
              <w:rPr>
                <w:rFonts w:ascii="宋体" w:hAnsi="宋体" w:eastAsia="宋体" w:cs="宋体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外卖甲日接单</w:t>
            </w:r>
            <w:r>
              <w:rPr>
                <w:bCs/>
              </w:rPr>
              <w:object>
                <v:shape id="_x0000_i1034" o:spt="75" alt="eqIda9cd3f94eb8045438f75e9daccfa7200" type="#_x0000_t75" style="height:11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bCs/>
              </w:rPr>
              <w:t>（百单）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外卖乙日接单</w:t>
            </w:r>
            <w:r>
              <w:rPr>
                <w:bCs/>
              </w:rPr>
              <w:object>
                <v:shape id="_x0000_i1035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7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bCs/>
              </w:rPr>
              <w:t>（百单）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15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据统计表明，</w:t>
      </w:r>
      <w:r>
        <w:rPr>
          <w:bCs/>
        </w:rPr>
        <w:object>
          <v:shape id="_x0000_i1036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" o:title="eqId072d7d6b911b42bc89207e72515ebf5f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37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5" o:title="eqIda9cd3f94eb8045438f75e9daccfa7200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ascii="宋体" w:hAnsi="宋体" w:eastAsia="宋体" w:cs="宋体"/>
          <w:bCs/>
        </w:rPr>
        <w:t>之间具有线性相关关系．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请用相关系数</w:t>
      </w:r>
      <w:r>
        <w:rPr>
          <w:bCs/>
        </w:rPr>
        <w:object>
          <v:shape id="_x0000_i1038" o:spt="75" alt="eqIdd9026ce1966847eb86a5e13345fed583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1" o:title="eqIdd9026ce1966847eb86a5e13345fed583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  <w:r>
        <w:rPr>
          <w:rFonts w:ascii="宋体" w:hAnsi="宋体" w:eastAsia="宋体" w:cs="宋体"/>
          <w:bCs/>
        </w:rPr>
        <w:t>对</w:t>
      </w:r>
      <w:r>
        <w:rPr>
          <w:bCs/>
        </w:rPr>
        <w:object>
          <v:shape id="_x0000_i1039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" o:title="eqId072d7d6b911b42bc89207e72515ebf5f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0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5" o:title="eqIda9cd3f94eb8045438f75e9daccfa7200"/>
            <o:lock v:ext="edit" aspectratio="t"/>
            <w10:wrap type="none"/>
            <w10:anchorlock/>
          </v:shape>
          <o:OLEObject Type="Embed" ProgID="Equation.DSMT4" ShapeID="_x0000_i1040" DrawAspect="Content" ObjectID="_1468075740" r:id="rId27">
            <o:LockedField>false</o:LockedField>
          </o:OLEObject>
        </w:object>
      </w:r>
      <w:r>
        <w:rPr>
          <w:rFonts w:ascii="宋体" w:hAnsi="宋体" w:eastAsia="宋体" w:cs="宋体"/>
          <w:bCs/>
        </w:rPr>
        <w:t>之间的相关性强弱进行判断；（若</w:t>
      </w:r>
      <w:r>
        <w:rPr>
          <w:bCs/>
        </w:rPr>
        <w:object>
          <v:shape id="_x0000_i1041" o:spt="75" alt="eqId6b6bba1d213647dc8a70b1fa223121a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9" o:title="eqId6b6bba1d213647dc8a70b1fa223121a5"/>
            <o:lock v:ext="edit" aspectratio="t"/>
            <w10:wrap type="none"/>
            <w10:anchorlock/>
          </v:shape>
          <o:OLEObject Type="Embed" ProgID="Equation.DSMT4" ShapeID="_x0000_i1041" DrawAspect="Content" ObjectID="_1468075741" r:id="rId28">
            <o:LockedField>false</o:LockedField>
          </o:OLEObject>
        </w:object>
      </w:r>
      <w:r>
        <w:rPr>
          <w:rFonts w:ascii="宋体" w:hAnsi="宋体" w:eastAsia="宋体" w:cs="宋体"/>
          <w:bCs/>
        </w:rPr>
        <w:t>，则可认为</w:t>
      </w:r>
      <w:r>
        <w:rPr>
          <w:bCs/>
        </w:rPr>
        <w:object>
          <v:shape id="_x0000_i1042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" o:title="eqId072d7d6b911b42bc89207e72515ebf5f"/>
            <o:lock v:ext="edit" aspectratio="t"/>
            <w10:wrap type="none"/>
            <w10:anchorlock/>
          </v:shape>
          <o:OLEObject Type="Embed" ProgID="Equation.DSMT4" ShapeID="_x0000_i1042" DrawAspect="Content" ObjectID="_1468075742" r:id="rId30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3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5" o:title="eqIda9cd3f94eb8045438f75e9daccfa7200"/>
            <o:lock v:ext="edit" aspectratio="t"/>
            <w10:wrap type="none"/>
            <w10:anchorlock/>
          </v:shape>
          <o:OLEObject Type="Embed" ProgID="Equation.DSMT4" ShapeID="_x0000_i1043" DrawAspect="Content" ObjectID="_1468075743" r:id="rId31">
            <o:LockedField>false</o:LockedField>
          </o:OLEObject>
        </w:object>
      </w:r>
      <w:r>
        <w:rPr>
          <w:rFonts w:ascii="宋体" w:hAnsi="宋体" w:eastAsia="宋体" w:cs="宋体"/>
          <w:bCs/>
        </w:rPr>
        <w:t>有较强的线性相关关系，</w:t>
      </w:r>
      <w:r>
        <w:rPr>
          <w:bCs/>
        </w:rPr>
        <w:object>
          <v:shape id="_x0000_i1044" o:spt="75" alt="eqIdd9026ce1966847eb86a5e13345fed583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1" o:title="eqIdd9026ce1966847eb86a5e13345fed583"/>
            <o:lock v:ext="edit" aspectratio="t"/>
            <w10:wrap type="none"/>
            <w10:anchorlock/>
          </v:shape>
          <o:OLEObject Type="Embed" ProgID="Equation.DSMT4" ShapeID="_x0000_i1044" DrawAspect="Content" ObjectID="_1468075744" r:id="rId32">
            <o:LockedField>false</o:LockedField>
          </o:OLEObject>
        </w:object>
      </w:r>
      <w:r>
        <w:rPr>
          <w:rFonts w:ascii="宋体" w:hAnsi="宋体" w:eastAsia="宋体" w:cs="宋体"/>
          <w:bCs/>
        </w:rPr>
        <w:t>值精确到</w:t>
      </w:r>
      <w:r>
        <w:rPr>
          <w:rFonts w:ascii="Times New Roman" w:hAnsi="Times New Roman" w:eastAsia="Times New Roman" w:cs="Times New Roman"/>
          <w:bCs/>
        </w:rPr>
        <w:t>0.001</w:t>
      </w:r>
      <w:r>
        <w:rPr>
          <w:rFonts w:ascii="宋体" w:hAnsi="宋体" w:eastAsia="宋体" w:cs="宋体"/>
          <w:bCs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参考数据：</w:t>
      </w:r>
      <w:r>
        <w:rPr>
          <w:bCs/>
        </w:rPr>
        <w:object>
          <v:shape id="_x0000_i1045" o:spt="75" alt="eqId4009c029efe349da8a1b7b36cd542170" type="#_x0000_t75" style="height:34pt;width:116.5pt;" o:ole="t" filled="f" o:preferrelative="t" stroked="f" coordsize="21600,21600">
            <v:path/>
            <v:fill on="f" focussize="0,0"/>
            <v:stroke on="f" joinstyle="miter"/>
            <v:imagedata r:id="rId34" o:title="eqId4009c029efe349da8a1b7b36cd542170"/>
            <o:lock v:ext="edit" aspectratio="t"/>
            <w10:wrap type="none"/>
            <w10:anchorlock/>
          </v:shape>
          <o:OLEObject Type="Embed" ProgID="Equation.DSMT4" ShapeID="_x0000_i1045" DrawAspect="Content" ObjectID="_1468075745" r:id="rId33">
            <o:LockedField>false</o:LockedField>
          </o:OLEObject>
        </w:object>
      </w:r>
      <w:r>
        <w:rPr>
          <w:rFonts w:ascii="宋体" w:hAnsi="宋体" w:eastAsia="宋体" w:cs="宋体"/>
          <w:bCs/>
        </w:rPr>
        <w:t>，</w:t>
      </w:r>
      <w:r>
        <w:rPr>
          <w:bCs/>
        </w:rPr>
        <w:object>
          <v:shape id="_x0000_i1046" o:spt="75" alt="eqId25d94e09b86a458d8a246d3279029f37" type="#_x0000_t75" style="height:38.5pt;width:149.5pt;" o:ole="t" filled="f" o:preferrelative="t" stroked="f" coordsize="21600,21600">
            <v:path/>
            <v:fill on="f" focussize="0,0"/>
            <v:stroke on="f" joinstyle="miter"/>
            <v:imagedata r:id="rId36" o:title="eqId25d94e09b86a458d8a246d3279029f37"/>
            <o:lock v:ext="edit" aspectratio="t"/>
            <w10:wrap type="none"/>
            <w10:anchorlock/>
          </v:shape>
          <o:OLEObject Type="Embed" ProgID="Equation.DSMT4" ShapeID="_x0000_i1046" DrawAspect="Content" ObjectID="_1468075746" r:id="rId35">
            <o:LockedField>false</o:LockedField>
          </o:OLEObject>
        </w:object>
      </w:r>
      <w:r>
        <w:rPr>
          <w:rFonts w:ascii="宋体" w:hAnsi="宋体" w:eastAsia="宋体" w:cs="宋体"/>
          <w:bCs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/>
        </w:rPr>
        <w:t>10．</w:t>
      </w:r>
      <w:r>
        <w:rPr>
          <w:rFonts w:ascii="宋体" w:hAnsi="宋体" w:eastAsia="宋体" w:cs="宋体"/>
          <w:bCs/>
        </w:rPr>
        <w:t>根据统计，某蔬菜基地西红柿亩产量的增加量</w:t>
      </w:r>
      <w:r>
        <w:rPr>
          <w:rFonts w:ascii="Times New Roman" w:hAnsi="Times New Roman" w:eastAsia="Times New Roman" w:cs="Times New Roman"/>
          <w:bCs/>
          <w:i/>
        </w:rPr>
        <w:t>y</w:t>
      </w:r>
      <w:r>
        <w:rPr>
          <w:rFonts w:ascii="宋体" w:hAnsi="宋体" w:eastAsia="宋体" w:cs="宋体"/>
          <w:bCs/>
        </w:rPr>
        <w:t>（百千克）与某种液体肥料每亩使用量</w:t>
      </w:r>
      <w:r>
        <w:rPr>
          <w:rFonts w:ascii="Times New Roman" w:hAnsi="Times New Roman" w:eastAsia="Times New Roman" w:cs="Times New Roman"/>
          <w:bCs/>
          <w:i/>
        </w:rPr>
        <w:t>x</w:t>
      </w:r>
      <w:r>
        <w:rPr>
          <w:rFonts w:ascii="宋体" w:hAnsi="宋体" w:eastAsia="宋体" w:cs="宋体"/>
          <w:bCs/>
        </w:rPr>
        <w:t>（千克）之间的对应数据的散点图，如图所示．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114300" distR="114300">
            <wp:extent cx="2324100" cy="1524000"/>
            <wp:effectExtent l="0" t="0" r="0" b="0"/>
            <wp:docPr id="1321015086" name="图片 13210150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15086" name="图片 1321015086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依据数据的散点图可以看出，可用线性回归模型拟合</w:t>
      </w:r>
      <w:r>
        <w:rPr>
          <w:rFonts w:ascii="Times New Roman" w:hAnsi="Times New Roman" w:eastAsia="Times New Roman" w:cs="Times New Roman"/>
          <w:bCs/>
          <w:i/>
        </w:rPr>
        <w:t>y</w:t>
      </w:r>
      <w:r>
        <w:rPr>
          <w:rFonts w:ascii="宋体" w:hAnsi="宋体" w:eastAsia="宋体" w:cs="宋体"/>
          <w:bCs/>
        </w:rPr>
        <w:t>与</w:t>
      </w:r>
      <w:r>
        <w:rPr>
          <w:rFonts w:ascii="Times New Roman" w:hAnsi="Times New Roman" w:eastAsia="Times New Roman" w:cs="Times New Roman"/>
          <w:bCs/>
          <w:i/>
        </w:rPr>
        <w:t>x</w:t>
      </w:r>
      <w:r>
        <w:rPr>
          <w:rFonts w:ascii="宋体" w:hAnsi="宋体" w:eastAsia="宋体" w:cs="宋体"/>
          <w:bCs/>
        </w:rPr>
        <w:t>的关系，请计算相关系数</w:t>
      </w:r>
      <w:r>
        <w:rPr>
          <w:rFonts w:ascii="Times New Roman" w:hAnsi="Times New Roman" w:eastAsia="Times New Roman" w:cs="Times New Roman"/>
          <w:bCs/>
          <w:i/>
        </w:rPr>
        <w:t>r</w:t>
      </w:r>
      <w:r>
        <w:rPr>
          <w:rFonts w:ascii="宋体" w:hAnsi="宋体" w:eastAsia="宋体" w:cs="宋体"/>
          <w:bCs/>
        </w:rPr>
        <w:t>并加以说明（若</w:t>
      </w:r>
      <w:r>
        <w:rPr>
          <w:bCs/>
        </w:rPr>
        <w:object>
          <v:shape id="_x0000_i1047" o:spt="75" alt="eqIdbc9ed368857746b39fda3d6898e4c6cb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9" o:title="eqIdbc9ed368857746b39fda3d6898e4c6cb"/>
            <o:lock v:ext="edit" aspectratio="t"/>
            <w10:wrap type="none"/>
            <w10:anchorlock/>
          </v:shape>
          <o:OLEObject Type="Embed" ProgID="Equation.DSMT4" ShapeID="_x0000_i1047" DrawAspect="Content" ObjectID="_1468075747" r:id="rId38">
            <o:LockedField>false</o:LockedField>
          </o:OLEObject>
        </w:object>
      </w:r>
      <w:r>
        <w:rPr>
          <w:rFonts w:ascii="宋体" w:hAnsi="宋体" w:eastAsia="宋体" w:cs="宋体"/>
          <w:bCs/>
        </w:rPr>
        <w:t>，则线性相关程度很高，可用线性回归模型拟合）；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附：相关系数公式</w:t>
      </w:r>
      <w:r>
        <w:rPr>
          <w:bCs/>
        </w:rPr>
        <w:object>
          <v:shape id="_x0000_i1048" o:spt="75" alt="eqIdd9cd69987ede4409b92f80b6d3b71cc0" type="#_x0000_t75" style="height:69pt;width:293.5pt;" o:ole="t" filled="f" o:preferrelative="t" stroked="f" coordsize="21600,21600">
            <v:path/>
            <v:fill on="f" focussize="0,0"/>
            <v:stroke on="f" joinstyle="miter"/>
            <v:imagedata r:id="rId41" o:title="eqIdd9cd69987ede4409b92f80b6d3b71cc0"/>
            <o:lock v:ext="edit" aspectratio="t"/>
            <w10:wrap type="none"/>
            <w10:anchorlock/>
          </v:shape>
          <o:OLEObject Type="Embed" ProgID="Equation.DSMT4" ShapeID="_x0000_i1048" DrawAspect="Content" ObjectID="_1468075748" r:id="rId40">
            <o:LockedField>false</o:LockedField>
          </o:OLEObject>
        </w:object>
      </w:r>
      <w:r>
        <w:rPr>
          <w:rFonts w:ascii="宋体" w:hAnsi="宋体" w:eastAsia="宋体" w:cs="宋体"/>
          <w:bCs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参考数据：</w:t>
      </w:r>
      <w:r>
        <w:rPr>
          <w:bCs/>
        </w:rPr>
        <w:object>
          <v:shape id="_x0000_i1049" o:spt="75" alt="eqId1435224ac0524db6a12c3a2853eb0aca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43" o:title="eqId1435224ac0524db6a12c3a2853eb0aca"/>
            <o:lock v:ext="edit" aspectratio="t"/>
            <w10:wrap type="none"/>
            <w10:anchorlock/>
          </v:shape>
          <o:OLEObject Type="Embed" ProgID="Equation.DSMT4" ShapeID="_x0000_i1049" DrawAspect="Content" ObjectID="_1468075749" r:id="rId42">
            <o:LockedField>false</o:LockedField>
          </o:OLEObject>
        </w:object>
      </w:r>
      <w:r>
        <w:rPr>
          <w:rFonts w:ascii="宋体" w:hAnsi="宋体" w:eastAsia="宋体" w:cs="宋体"/>
          <w:bCs/>
        </w:rPr>
        <w:t>，</w:t>
      </w:r>
      <w:r>
        <w:rPr>
          <w:bCs/>
        </w:rPr>
        <w:object>
          <v:shape id="_x0000_i1050" o:spt="75" alt="eqId6b73f6ff4b044efaa22c933c1a4a729a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45" o:title="eqId6b73f6ff4b044efaa22c933c1a4a729a"/>
            <o:lock v:ext="edit" aspectratio="t"/>
            <w10:wrap type="none"/>
            <w10:anchorlock/>
          </v:shape>
          <o:OLEObject Type="Embed" ProgID="Equation.DSMT4" ShapeID="_x0000_i1050" DrawAspect="Content" ObjectID="_1468075750" r:id="rId44">
            <o:LockedField>false</o:LockedField>
          </o:OLEObject>
        </w:object>
      </w:r>
      <w:r>
        <w:rPr>
          <w:rFonts w:ascii="宋体" w:hAnsi="宋体" w:eastAsia="宋体" w:cs="宋体"/>
          <w:bCs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</w:rPr>
      </w:pPr>
      <w:r>
        <w:rPr>
          <w:rFonts w:hint="eastAsia" w:ascii="楷体" w:hAnsi="楷体" w:eastAsia="楷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</w:rPr>
        <w:t xml:space="preserve"> 教材P156习题9.1  T8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customStyle="1" w:styleId="7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image" Target="media/image15.wmf"/><Relationship Id="rId44" Type="http://schemas.openxmlformats.org/officeDocument/2006/relationships/oleObject" Target="embeddings/oleObject26.bin"/><Relationship Id="rId43" Type="http://schemas.openxmlformats.org/officeDocument/2006/relationships/image" Target="media/image14.wmf"/><Relationship Id="rId42" Type="http://schemas.openxmlformats.org/officeDocument/2006/relationships/oleObject" Target="embeddings/oleObject25.bin"/><Relationship Id="rId41" Type="http://schemas.openxmlformats.org/officeDocument/2006/relationships/image" Target="media/image13.wmf"/><Relationship Id="rId40" Type="http://schemas.openxmlformats.org/officeDocument/2006/relationships/oleObject" Target="embeddings/oleObject24.bin"/><Relationship Id="rId4" Type="http://schemas.openxmlformats.org/officeDocument/2006/relationships/oleObject" Target="embeddings/oleObject1.bin"/><Relationship Id="rId39" Type="http://schemas.openxmlformats.org/officeDocument/2006/relationships/image" Target="media/image12.wmf"/><Relationship Id="rId38" Type="http://schemas.openxmlformats.org/officeDocument/2006/relationships/oleObject" Target="embeddings/oleObject23.bin"/><Relationship Id="rId37" Type="http://schemas.openxmlformats.org/officeDocument/2006/relationships/image" Target="media/image11.png"/><Relationship Id="rId36" Type="http://schemas.openxmlformats.org/officeDocument/2006/relationships/image" Target="media/image10.wmf"/><Relationship Id="rId35" Type="http://schemas.openxmlformats.org/officeDocument/2006/relationships/oleObject" Target="embeddings/oleObject22.bin"/><Relationship Id="rId34" Type="http://schemas.openxmlformats.org/officeDocument/2006/relationships/image" Target="media/image9.wmf"/><Relationship Id="rId33" Type="http://schemas.openxmlformats.org/officeDocument/2006/relationships/oleObject" Target="embeddings/oleObject21.bin"/><Relationship Id="rId32" Type="http://schemas.openxmlformats.org/officeDocument/2006/relationships/oleObject" Target="embeddings/oleObject20.bin"/><Relationship Id="rId31" Type="http://schemas.openxmlformats.org/officeDocument/2006/relationships/oleObject" Target="embeddings/oleObject19.bin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" Type="http://schemas.openxmlformats.org/officeDocument/2006/relationships/image" Target="media/image8.wmf"/><Relationship Id="rId28" Type="http://schemas.openxmlformats.org/officeDocument/2006/relationships/oleObject" Target="embeddings/oleObject17.bin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19-20sx185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9.bin"/><Relationship Id="rId16" Type="http://schemas.openxmlformats.org/officeDocument/2006/relationships/image" Target="media/image5.wmf"/><Relationship Id="rId15" Type="http://schemas.openxmlformats.org/officeDocument/2006/relationships/oleObject" Target="embeddings/oleObject8.bin"/><Relationship Id="rId14" Type="http://schemas.openxmlformats.org/officeDocument/2006/relationships/image" Target="media/image4.wmf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2022-05-06T08:09:27Z</dcterms:created>
  <dc:creator>Administrator</dc:creator>
  <cp:lastModifiedBy>冯杰</cp:lastModifiedBy>
  <dcterms:modified xsi:type="dcterms:W3CDTF">2022-05-06T08:09:46Z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3B37FAAD846A44F6A2563E58B867E3A5</vt:lpwstr>
  </property>
</Properties>
</file>