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bookmarkStart w:id="0" w:name="_GoBack"/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微专题1   经纬网及应用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40分钟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甲、乙两地夜晚北极星的仰角同为60°，甲、乙两地经度如图所示。读图完成1～2题。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fldChar w:fldCharType="begin"/>
      </w:r>
      <w:r>
        <w:rPr>
          <w:rFonts w:hint="eastAsia" w:ascii="宋体" w:hAnsi="宋体" w:eastAsia="宋体" w:cs="宋体"/>
          <w:b w:val="0"/>
          <w:bCs/>
        </w:rPr>
        <w:instrText xml:space="preserve">INCLUDEPICTURE"19SWYRD1-22.TIF"</w:instrText>
      </w:r>
      <w:r>
        <w:rPr>
          <w:rFonts w:hint="eastAsia" w:ascii="宋体" w:hAnsi="宋体" w:eastAsia="宋体" w:cs="宋体"/>
          <w:b w:val="0"/>
          <w:bCs/>
        </w:rPr>
        <w:fldChar w:fldCharType="separate"/>
      </w:r>
      <w:r>
        <w:rPr>
          <w:rFonts w:hint="eastAsia" w:ascii="宋体" w:hAnsi="宋体" w:eastAsia="宋体" w:cs="宋体"/>
          <w:b w:val="0"/>
          <w:bCs/>
        </w:rPr>
        <w:drawing>
          <wp:inline distT="0" distB="0" distL="114300" distR="114300">
            <wp:extent cx="4570095" cy="807085"/>
            <wp:effectExtent l="0" t="0" r="1905" b="12065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1．甲地位于乙地的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A．正东方　　　　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B．正西方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C．西北方向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D．东南方向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2．甲、乙两地的距离大约是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A．20 000 km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B．15 000 km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C．10 000 km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D．5 000 km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如图为全球经纬线图，甲至辛是经纬线坐标上的八个地点。读图回答3～4题。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INCLUDEPICTURE"19SWYRD1-23.TIF"</w:instrTex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521710" cy="1311910"/>
            <wp:effectExtent l="0" t="0" r="2540" b="2540"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3．图中各点之间若以最短距离来比较，下列两点间在地球表面上实际距离最远的是(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A．己辛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B．丙庚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C．乙己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D．甲戊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4．亚特兰蒂斯是个传说中的古文明大陆，后人曾透过柏拉图提出的地球六分说，也就是把地球360度切成六等份，来推论亚特兰蒂斯的地点。其推论依据是沿着同一条纬线出发时，亚特兰蒂斯往东60度为古埃及文明之处，往西60度则为玛雅文明北方的美国南部沿海地区。依此推论，亚特兰蒂斯的位置最可能位于图中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A．庚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B．己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C．丙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D．乙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读经纬网图，回答5～6题。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INCLUDEPICTURE"19SWYRD1-24.TIF"</w:instrTex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63470" cy="991235"/>
            <wp:effectExtent l="0" t="0" r="17780" b="18415"/>
            <wp:docPr id="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5．设A、B两点和B、C两点之间的最短距离分别为L</w:t>
      </w:r>
      <w:r>
        <w:rPr>
          <w:rFonts w:hint="eastAsia" w:ascii="宋体" w:hAnsi="宋体" w:eastAsia="宋体" w:cs="宋体"/>
          <w:b w:val="0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和L</w:t>
      </w:r>
      <w:r>
        <w:rPr>
          <w:rFonts w:hint="eastAsia" w:ascii="宋体" w:hAnsi="宋体" w:eastAsia="宋体" w:cs="宋体"/>
          <w:b w:val="0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，则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A．L</w:t>
      </w:r>
      <w:r>
        <w:rPr>
          <w:rFonts w:hint="eastAsia" w:ascii="宋体" w:hAnsi="宋体" w:eastAsia="宋体" w:cs="宋体"/>
          <w:b w:val="0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和L</w:t>
      </w:r>
      <w:r>
        <w:rPr>
          <w:rFonts w:hint="eastAsia" w:ascii="宋体" w:hAnsi="宋体" w:eastAsia="宋体" w:cs="宋体"/>
          <w:b w:val="0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相等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B．L</w:t>
      </w:r>
      <w:r>
        <w:rPr>
          <w:rFonts w:hint="eastAsia" w:ascii="宋体" w:hAnsi="宋体" w:eastAsia="宋体" w:cs="宋体"/>
          <w:b w:val="0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约为L</w:t>
      </w:r>
      <w:r>
        <w:rPr>
          <w:rFonts w:hint="eastAsia" w:ascii="宋体" w:hAnsi="宋体" w:eastAsia="宋体" w:cs="宋体"/>
          <w:b w:val="0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的一半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C．L</w:t>
      </w:r>
      <w:r>
        <w:rPr>
          <w:rFonts w:hint="eastAsia" w:ascii="宋体" w:hAnsi="宋体" w:eastAsia="宋体" w:cs="宋体"/>
          <w:b w:val="0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约为L</w:t>
      </w:r>
      <w:r>
        <w:rPr>
          <w:rFonts w:hint="eastAsia" w:ascii="宋体" w:hAnsi="宋体" w:eastAsia="宋体" w:cs="宋体"/>
          <w:b w:val="0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的1.5倍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D．L</w:t>
      </w:r>
      <w:r>
        <w:rPr>
          <w:rFonts w:hint="eastAsia" w:ascii="宋体" w:hAnsi="宋体" w:eastAsia="宋体" w:cs="宋体"/>
          <w:b w:val="0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约为L</w:t>
      </w:r>
      <w:r>
        <w:rPr>
          <w:rFonts w:hint="eastAsia" w:ascii="宋体" w:hAnsi="宋体" w:eastAsia="宋体" w:cs="宋体"/>
          <w:b w:val="0"/>
          <w:bCs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的两倍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6．若飞机从图中B点飞往D点，沿最短航线飞行，合理的方向是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A．一直向东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B．一直向西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C．先向东南，再向东北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D．先向西南，再向西北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210820</wp:posOffset>
            </wp:positionV>
            <wp:extent cx="1385570" cy="1147445"/>
            <wp:effectExtent l="0" t="0" r="5080" b="14605"/>
            <wp:wrapTight wrapText="bothSides">
              <wp:wrapPolygon>
                <wp:start x="0" y="0"/>
                <wp:lineTo x="0" y="21158"/>
                <wp:lineTo x="21382" y="21158"/>
                <wp:lineTo x="21382" y="0"/>
                <wp:lineTo x="0" y="0"/>
              </wp:wrapPolygon>
            </wp:wrapTight>
            <wp:docPr id="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如图为以某极点为中心的俯视图。若不考虑地形等因素，一架飞机从甲地沿最近的线路飞往乙地。结合所学知识，回答7～8题。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甲、乙两地均位于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A．北半球、东半球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B．南半球、东半球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C．北半球、西半球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D．南半球、西半球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8．该飞机飞行方向和飞行距离分别是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A．一路正西　　3 330 km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B．先东南，后东北　6 660 km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C．先东北，后东南　大于6 660 km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D．先西南，后西北　小于3 330 km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我国第34次南极科考队于2017年11月8日从上海搭乘“雪龙”号极地科学考察船前往南极罗斯海，在罗斯海西岸的难言岛(74°54′S,163°46′E)进行我国第5个南极科考站建设的前期工作。据此完成9～10题。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INCLUDEPICTURE"19SWYRD1-26.TIF"</w:instrTex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74895" cy="1309370"/>
            <wp:effectExtent l="0" t="0" r="1905" b="5080"/>
            <wp:docPr id="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9．我国第5个南极科考站建成后，到泰山站(73°51′S，76°58′E)最短距离的行走方向为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A．一直向西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B．先西南后西北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C．先正南后正北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D．先西北后西南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10．我国第5个科考站与冰岛(约64°09′N,21°56′W)的距离最接近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A．15 000 km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B．17 000 km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C．19 000 km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D．21 000 km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近年来科学家们将光敏定位仪用于小型鸟迁徙研究，即通过仪器收集光照的信息(日出日落时间、日照时数等)大致确定鸟儿所在的位置，如图是据此方法绘制的2014～2015年某种小型鸟类迁徙路线图，图中数据表示往返日期，读图完成11～12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INCLUDEPICTURE"19SWYRD1-27.TIF"</w:instrTex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213735" cy="1325245"/>
            <wp:effectExtent l="0" t="0" r="5715" b="8255"/>
            <wp:docPr id="4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11．该鸟类从北京到甲地大致的飞行方向是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A．先向西北再向西南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B．自东向西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C．自东北向西南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D．先向西南后向西北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12．通过获取的光照数据而进行纬度计算时，结果最易相混的两个地点是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A．甲地和乙地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B．乙地和丙地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C．丙地和丁地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D．丁地和乙地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读南半球某区域经纬网图，回答13～14题。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INCLUDEPICTURE"19SWYRD1-28.TIF"</w:instrTex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32050" cy="1143000"/>
            <wp:effectExtent l="0" t="0" r="6350" b="0"/>
            <wp:docPr id="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13．关于图中各点的叙述正确的是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A．①②两地的地方时相差1小时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B．④地的地方时比③地晚80分钟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C．③地位于⑤地的正西方向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D．①②两点间距离等于②③两点间距离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14．飞机由②地飞往⑤地的最短航线方向是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A．一直向正东飞行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B．先向东南再向东北飞行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C．先向正南再向正北飞行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D．先向西南再向西北飞行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（★）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读图，完成15～16题。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INCLUDEPICTURE"19SWYRD1-29.TIF"</w:instrTex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81325" cy="1199515"/>
            <wp:effectExtent l="0" t="0" r="9525" b="635"/>
            <wp:docPr id="4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7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15．②地位于⑦地的(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A．西北方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B．西南方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C．东北方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D．东南方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16．有一架飞机从⑧地飞往⑤地，最短飞行路线是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A．一直向东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B．先向东南后向东北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C．先向正北后向正南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D．先向正南后向正北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读下列经纬网图，完成17～18题。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INCLUDEPICTURE"19SWYRD1-30.TIF"</w:instrTex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792220" cy="1221740"/>
            <wp:effectExtent l="0" t="0" r="17780" b="16510"/>
            <wp:docPr id="5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8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17．以上四幅经纬网图的图幅面积相同。其中实际面积最大的是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A．①区域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B．②区域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C．③区域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D．④区域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18．四幅经纬网图中，分别绘有两条粗短线，符合同一图中两条粗短线实际距离相等的是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A．①②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B．③④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C．①③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D．②④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读图，完成19～20题。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INCLUDEPICTURE"19SWYRD1-31.TIF"</w:instrTex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65120" cy="1351280"/>
            <wp:effectExtent l="0" t="0" r="11430" b="1270"/>
            <wp:docPr id="5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9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19．图中①②③区域面积相比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A．①&gt;②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B．②&gt;③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C．①＝③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D．无法比较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20．下列相关说法正确的是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A．若海平面均一，③区域距地心比①稍长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B．③区域位于①区域的东北方向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C．③区域位于北半球、东半球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D．②区域到③区域最短航线是先向东北，后向东南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112395</wp:posOffset>
            </wp:positionV>
            <wp:extent cx="1654175" cy="1349375"/>
            <wp:effectExtent l="0" t="0" r="3175" b="3175"/>
            <wp:wrapTight wrapText="bothSides">
              <wp:wrapPolygon>
                <wp:start x="0" y="0"/>
                <wp:lineTo x="0" y="21346"/>
                <wp:lineTo x="21393" y="21346"/>
                <wp:lineTo x="21393" y="0"/>
                <wp:lineTo x="0" y="0"/>
              </wp:wrapPolygon>
            </wp:wrapTight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读图，回答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．若一架飞机由图中①地经②地飞往③地，其飞行方向是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A．一直向正东方向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B．一直向正西方向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C．先向西北，后向西南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D．先向东北，后向西北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．若一架飞机由图中①地经②地飞往③地，途经的大洋和大洲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依次是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A．太平洋—南美洲—大西洋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B．大西洋—北美洲—太平洋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C．太平洋—亚洲—印度洋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D．印度洋—非洲—大西洋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读下面的四幅图，回答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50165</wp:posOffset>
            </wp:positionV>
            <wp:extent cx="2855595" cy="1394460"/>
            <wp:effectExtent l="0" t="0" r="1905" b="15240"/>
            <wp:wrapTight wrapText="bothSides">
              <wp:wrapPolygon>
                <wp:start x="0" y="0"/>
                <wp:lineTo x="0" y="21246"/>
                <wp:lineTo x="21470" y="21246"/>
                <wp:lineTo x="21470" y="0"/>
                <wp:lineTo x="0" y="0"/>
              </wp:wrapPolygon>
            </wp:wrapTight>
            <wp:docPr id="5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6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instrText xml:space="preserve"> INCLUDEPICTURE  "E:\\马珊珊\\2021\\一轮\\地理\\地理 鲁教 鲁苏\\word\\第一册\\第一单元 第1讲　经纬网\\W769.TIF" \* MERGEFORMATINET </w:instrTex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910840" cy="1433195"/>
            <wp:effectExtent l="0" t="0" r="3810" b="14605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．关于图中①②③④四地的说法，正确的是(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A．③地位于北京(40°N,116°E)的西南方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B．全部位于低纬度、东半球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C．均有极昼极夜现象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宋体" w:hAnsi="宋体" w:eastAsia="宋体" w:cs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eastAsia="宋体" w:cs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地到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宋体" w:cs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地沿最短航线飞行的方向是先向西北再向西南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．四幅图中阴影部分所表示的面积最大的是(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Cs w:val="21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A．甲 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B．乙  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C．丙</w:t>
      </w:r>
      <w:r>
        <w:rPr>
          <w:rFonts w:hint="eastAsia" w:ascii="宋体" w:hAnsi="宋体" w:eastAsia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D．丁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3837940</wp:posOffset>
            </wp:positionH>
            <wp:positionV relativeFrom="paragraph">
              <wp:posOffset>-34290</wp:posOffset>
            </wp:positionV>
            <wp:extent cx="2237105" cy="2279650"/>
            <wp:effectExtent l="0" t="0" r="10795" b="6350"/>
            <wp:wrapTight wrapText="bothSides">
              <wp:wrapPolygon>
                <wp:start x="16738" y="361"/>
                <wp:lineTo x="4230" y="361"/>
                <wp:lineTo x="920" y="903"/>
                <wp:lineTo x="920" y="17870"/>
                <wp:lineTo x="184" y="20577"/>
                <wp:lineTo x="184" y="21480"/>
                <wp:lineTo x="2759" y="21480"/>
                <wp:lineTo x="21152" y="20758"/>
                <wp:lineTo x="21336" y="1444"/>
                <wp:lineTo x="20785" y="903"/>
                <wp:lineTo x="18577" y="361"/>
                <wp:lineTo x="16738" y="361"/>
              </wp:wrapPolygon>
            </wp:wrapTight>
            <wp:docPr id="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图为厄瓜多尔共和国示意图,钦博拉索山（6310米）是地球表面距离地心最远的地方。读图完成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～2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.厄瓜多尔的国土面积大约为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160000km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B.200000km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250000km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D.300000km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钦博拉索山是距离地心最远的地方，最主要的原因是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A.海拔高度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B.地壳厚度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C.板块位置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D.地球形状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科学家对地球不同经纬线的长度进行测量，统计结果如下表。据此回答</w:t>
      </w:r>
      <w:r>
        <w:rPr>
          <w:rFonts w:hint="eastAsia" w:hAnsi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hAnsi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tbl>
      <w:tblPr>
        <w:tblStyle w:val="4"/>
        <w:tblW w:w="7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902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测量地的纬度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经度1°的长度(单位：km)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纬度1°的长度(单位：km)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0°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111.322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110.569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30°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96.490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110.850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45°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78.850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111.132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7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80°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19.394</w:t>
            </w:r>
          </w:p>
        </w:tc>
        <w:tc>
          <w:tcPr>
            <w:tcW w:w="320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111.666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27.</w:t>
      </w:r>
      <w:r>
        <w:rPr>
          <w:rFonts w:hint="eastAsia" w:ascii="宋体" w:hAnsi="宋体" w:eastAsia="宋体" w:cs="宋体"/>
          <w:sz w:val="21"/>
          <w:szCs w:val="21"/>
        </w:rPr>
        <w:t>下列是对测量结果的分析，正确的是(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A．无论是经线还是纬线，都是随着纬度的增加而变长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B．纬线的长度随纬度的增加在变长，经线长度在变短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C．纬线长度随纬度的变化是测量误差所致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D．经线长度的变化反映了地球形状的不规则性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</w:rPr>
        <w:t>．在60°N处，相距一个经度的两个地点的实地距离最有可能是(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A．111.45 km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B．55.803 km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C．28.904 km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D．110.569 km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经过地球球心的一条直线与地表相交的两点互为对跖点。已知甲地(30°S,45°E)和乙地互为对跖点。读图，完成</w:t>
      </w:r>
      <w:r>
        <w:rPr>
          <w:rFonts w:hint="eastAsia" w:hAnsi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</w:rPr>
        <w:t>～</w:t>
      </w:r>
      <w:r>
        <w:rPr>
          <w:rFonts w:hint="eastAsia" w:hAnsi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21590</wp:posOffset>
            </wp:positionV>
            <wp:extent cx="2891790" cy="1517015"/>
            <wp:effectExtent l="0" t="0" r="3810" b="6985"/>
            <wp:wrapTight wrapText="bothSides">
              <wp:wrapPolygon>
                <wp:start x="0" y="0"/>
                <wp:lineTo x="0" y="21428"/>
                <wp:lineTo x="21486" y="21428"/>
                <wp:lineTo x="21486" y="0"/>
                <wp:lineTo x="0" y="0"/>
              </wp:wrapPolygon>
            </wp:wrapTight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177800</wp:posOffset>
            </wp:positionV>
            <wp:extent cx="3137535" cy="1110615"/>
            <wp:effectExtent l="0" t="0" r="5715" b="13335"/>
            <wp:wrapTight wrapText="bothSides">
              <wp:wrapPolygon>
                <wp:start x="0" y="0"/>
                <wp:lineTo x="0" y="21118"/>
                <wp:lineTo x="21508" y="21118"/>
                <wp:lineTo x="21508" y="0"/>
                <wp:lineTo x="0" y="0"/>
              </wp:wrapPolygon>
            </wp:wrapTight>
            <wp:docPr id="4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3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</w:rPr>
        <w:t>．与乙地经纬度相同的是(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A．①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B．②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C．③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．关于①②③④地理位置的正确叙述是(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A．①位于西半球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B．②位于低纬度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C．③位于大西洋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D．④位于南温带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628B4"/>
    <w:multiLevelType w:val="singleLevel"/>
    <w:tmpl w:val="E8F628B4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TQ2Yjg2MTA1OTM1OTE1YmRlMDM2YWU1ODJiMzIifQ=="/>
  </w:docVars>
  <w:rsids>
    <w:rsidRoot w:val="3CEC29E8"/>
    <w:rsid w:val="3CEC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19SWYRD1-24.TIF" TargetMode="External"/><Relationship Id="rId8" Type="http://schemas.openxmlformats.org/officeDocument/2006/relationships/image" Target="media/image3.png"/><Relationship Id="rId7" Type="http://schemas.openxmlformats.org/officeDocument/2006/relationships/image" Target="19SWYRD1-23.TIF" TargetMode="External"/><Relationship Id="rId6" Type="http://schemas.openxmlformats.org/officeDocument/2006/relationships/image" Target="media/image2.png"/><Relationship Id="rId5" Type="http://schemas.openxmlformats.org/officeDocument/2006/relationships/image" Target="19SWYRD1-22.TIF" TargetMode="External"/><Relationship Id="rId4" Type="http://schemas.openxmlformats.org/officeDocument/2006/relationships/image" Target="media/image1.png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image" Target="W766.TIF" TargetMode="External"/><Relationship Id="rId33" Type="http://schemas.openxmlformats.org/officeDocument/2006/relationships/image" Target="media/image16.png"/><Relationship Id="rId32" Type="http://schemas.openxmlformats.org/officeDocument/2006/relationships/image" Target="W765.TIF" TargetMode="External"/><Relationship Id="rId31" Type="http://schemas.openxmlformats.org/officeDocument/2006/relationships/image" Target="media/image15.png"/><Relationship Id="rId30" Type="http://schemas.openxmlformats.org/officeDocument/2006/relationships/image" Target="media/image14.emf"/><Relationship Id="rId3" Type="http://schemas.openxmlformats.org/officeDocument/2006/relationships/theme" Target="theme/theme1.xml"/><Relationship Id="rId29" Type="http://schemas.openxmlformats.org/officeDocument/2006/relationships/image" Target="W769.TIF" TargetMode="External"/><Relationship Id="rId28" Type="http://schemas.openxmlformats.org/officeDocument/2006/relationships/image" Target="media/image13.png"/><Relationship Id="rId27" Type="http://schemas.openxmlformats.org/officeDocument/2006/relationships/image" Target="W770.TIF" TargetMode="External"/><Relationship Id="rId26" Type="http://schemas.openxmlformats.org/officeDocument/2006/relationships/image" Target="media/image12.png"/><Relationship Id="rId25" Type="http://schemas.openxmlformats.org/officeDocument/2006/relationships/image" Target="W768.TIF" TargetMode="External"/><Relationship Id="rId24" Type="http://schemas.openxmlformats.org/officeDocument/2006/relationships/image" Target="media/image11.png"/><Relationship Id="rId23" Type="http://schemas.openxmlformats.org/officeDocument/2006/relationships/image" Target="19SWYRD1-31.TIF" TargetMode="External"/><Relationship Id="rId22" Type="http://schemas.openxmlformats.org/officeDocument/2006/relationships/image" Target="media/image10.png"/><Relationship Id="rId21" Type="http://schemas.openxmlformats.org/officeDocument/2006/relationships/image" Target="19SWYRD1-30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19SWYRD1-29.TIF" TargetMode="External"/><Relationship Id="rId18" Type="http://schemas.openxmlformats.org/officeDocument/2006/relationships/image" Target="media/image8.png"/><Relationship Id="rId17" Type="http://schemas.openxmlformats.org/officeDocument/2006/relationships/image" Target="19SWYRD1-28.TIF" TargetMode="External"/><Relationship Id="rId16" Type="http://schemas.openxmlformats.org/officeDocument/2006/relationships/image" Target="media/image7.png"/><Relationship Id="rId15" Type="http://schemas.openxmlformats.org/officeDocument/2006/relationships/image" Target="19SWYRD1-27.TIF" TargetMode="External"/><Relationship Id="rId14" Type="http://schemas.openxmlformats.org/officeDocument/2006/relationships/image" Target="media/image6.png"/><Relationship Id="rId13" Type="http://schemas.openxmlformats.org/officeDocument/2006/relationships/image" Target="19SWYRD1-26.TIF" TargetMode="External"/><Relationship Id="rId12" Type="http://schemas.openxmlformats.org/officeDocument/2006/relationships/image" Target="media/image5.png"/><Relationship Id="rId11" Type="http://schemas.openxmlformats.org/officeDocument/2006/relationships/image" Target="19SWYRD1-2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2024-10-11T08:52:00Z</dcterms:created>
  <dc:creator>珊珊</dc:creator>
  <cp:lastModifiedBy>珊珊</cp:lastModifiedBy>
  <dcterms:modified xsi:type="dcterms:W3CDTF">2024-10-11T08:52:33Z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D9FE9C4C99474778B8196AF27A95F80D</vt:lpwstr>
  </property>
</Properties>
</file>