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t>第二节　地球公转的意义</w:t>
      </w:r>
    </w:p>
    <w:p>
      <w:pPr>
        <w:pStyle w:val="4"/>
        <w:jc w:val="center"/>
      </w:pPr>
      <w:r>
        <w:t>课时1　地球公转　黄赤交角及其影响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65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结合实例，说明地球运动的地理意义。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65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1.利用地球仪或其他工具，模拟演示地球公转，说出公转特点与黄赤交角，培养地理实践力。2.分析说明太阳直射点回归运动的成因和规律，熟练绘制太阳直射点移动示意图，培养地理实践力和综合思维。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35.25pt;width:417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一、地球公转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定义：</w:t>
      </w:r>
      <w:r>
        <w:rPr>
          <w:rFonts w:ascii="Times New Roman" w:hAnsi="Times New Roman" w:cs="Times New Roman"/>
        </w:rPr>
        <w:t>地球绕</w:t>
      </w:r>
      <w:r>
        <w:rPr>
          <w:rFonts w:ascii="Times New Roman" w:hAnsi="Times New Roman" w:cs="Times New Roman"/>
          <w:u w:val="single"/>
        </w:rPr>
        <w:t>太阳</w:t>
      </w:r>
      <w:r>
        <w:rPr>
          <w:rFonts w:ascii="Times New Roman" w:hAnsi="Times New Roman" w:cs="Times New Roman"/>
        </w:rPr>
        <w:t>运行。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方向：</w:t>
      </w:r>
      <w:r>
        <w:rPr>
          <w:rFonts w:ascii="Times New Roman" w:hAnsi="Times New Roman" w:cs="Times New Roman"/>
        </w:rPr>
        <w:t>自</w:t>
      </w:r>
      <w:r>
        <w:rPr>
          <w:rFonts w:ascii="Times New Roman" w:hAnsi="Times New Roman" w:cs="Times New Roman"/>
          <w:u w:val="single"/>
        </w:rPr>
        <w:t>西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  <w:u w:val="single"/>
        </w:rPr>
        <w:t>东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120pt;width:153.7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轨道：</w:t>
      </w:r>
      <w:r>
        <w:rPr>
          <w:rFonts w:ascii="Times New Roman" w:hAnsi="Times New Roman" w:cs="Times New Roman"/>
        </w:rPr>
        <w:t>接近正圆的椭圆，太阳位于其中的一个</w:t>
      </w:r>
      <w:r>
        <w:rPr>
          <w:rFonts w:ascii="Times New Roman" w:hAnsi="Times New Roman" w:cs="Times New Roman"/>
          <w:u w:val="single"/>
        </w:rPr>
        <w:t>焦点</w:t>
      </w:r>
      <w:r>
        <w:rPr>
          <w:rFonts w:ascii="Times New Roman" w:hAnsi="Times New Roman" w:cs="Times New Roman"/>
        </w:rPr>
        <w:t>上。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周期：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u w:val="single"/>
        </w:rPr>
        <w:t>恒星</w:t>
      </w:r>
      <w:r>
        <w:rPr>
          <w:rFonts w:ascii="Times New Roman" w:hAnsi="Times New Roman" w:cs="Times New Roman"/>
        </w:rPr>
        <w:t>年，为</w:t>
      </w:r>
      <w:r>
        <w:rPr>
          <w:rFonts w:ascii="Times New Roman" w:hAnsi="Times New Roman" w:cs="Times New Roman"/>
          <w:u w:val="single"/>
        </w:rPr>
        <w:t>365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  <w:u w:val="single"/>
        </w:rPr>
        <w:t>6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  <w:u w:val="single"/>
        </w:rPr>
        <w:t>9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  <w:u w:val="single"/>
        </w:rPr>
        <w:t>10</w:t>
      </w:r>
      <w:r>
        <w:rPr>
          <w:rFonts w:ascii="Times New Roman" w:hAnsi="Times New Roman" w:cs="Times New Roman"/>
        </w:rPr>
        <w:t>秒。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速度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7"/>
        <w:gridCol w:w="1236"/>
        <w:gridCol w:w="974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7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公转位置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1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公转速度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A点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近日点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1月</w:t>
            </w:r>
            <w:r>
              <w:rPr>
                <w:rFonts w:ascii="Times New Roman" w:hAnsi="Times New Roman" w:cs="Times New Roman"/>
              </w:rPr>
              <w:t>初</w:t>
            </w:r>
          </w:p>
        </w:tc>
        <w:tc>
          <w:tcPr>
            <w:tcW w:w="1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</w:t>
            </w:r>
            <w:r>
              <w:rPr>
                <w:rFonts w:ascii="Times New Roman" w:hAnsi="Times New Roman" w:cs="Times New Roman"/>
                <w:u w:val="single"/>
              </w:rPr>
              <w:t>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B点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远日点</w:t>
            </w:r>
          </w:p>
        </w:tc>
        <w:tc>
          <w:tcPr>
            <w:tcW w:w="9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7月</w:t>
            </w:r>
            <w:r>
              <w:rPr>
                <w:rFonts w:ascii="Times New Roman" w:hAnsi="Times New Roman" w:cs="Times New Roman"/>
              </w:rPr>
              <w:t>初</w:t>
            </w:r>
          </w:p>
        </w:tc>
        <w:tc>
          <w:tcPr>
            <w:tcW w:w="14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</w:t>
            </w:r>
            <w:r>
              <w:rPr>
                <w:rFonts w:ascii="Times New Roman" w:hAnsi="Times New Roman" w:cs="Times New Roman"/>
                <w:u w:val="single"/>
              </w:rPr>
              <w:t>慢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7" o:spt="75" type="#_x0000_t75" style="height:7.5pt;width:2.2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pict>
          <v:shape id="_x0000_i1028" o:spt="75" type="#_x0000_t75" style="height:7.5pt;width:2.2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地球公转轨道是一个正圆。(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楷体_GB2312" w:cs="Times New Roman"/>
        </w:rPr>
        <w:t xml:space="preserve">地球公转周期为一个四季变化周期。( </w:t>
      </w:r>
      <w:r>
        <w:rPr>
          <w:rFonts w:hAnsi="宋体" w:cs="Times New Roman"/>
        </w:rPr>
        <w:t>×</w:t>
      </w:r>
      <w:r>
        <w:rPr>
          <w:rFonts w:ascii="Times New Roman" w:hAnsi="Times New Roman" w:eastAsia="楷体_GB2312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7.5pt;width:2.2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7.5pt;width:2.2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下图是从北极上空垂直俯视看到的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地球公转轨道平面图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，请按由近到远的顺序排列A、B、C、D四点的日地距离，并简析北半球夏半年天数长于冬半年的原因。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89.25pt;width:126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由近到远：D、A、C、B。北半球夏半年，地球运动至远日点附近，日地距离远，地球公转速度较慢，天数较长；北半球冬半年，地球运动至近日点附近，日地距离近，地球公转速度较快，天数较短。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二、太阳直射点的回归运动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黄赤交角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94.5pt;width:180.7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(1)形成：</w:t>
      </w:r>
      <w:r>
        <w:rPr>
          <w:rFonts w:ascii="Times New Roman" w:hAnsi="Times New Roman" w:cs="Times New Roman"/>
          <w:u w:val="single"/>
        </w:rPr>
        <w:t>黄道平面</w:t>
      </w:r>
      <w:r>
        <w:rPr>
          <w:rFonts w:ascii="Times New Roman" w:hAnsi="Times New Roman" w:cs="Times New Roman"/>
        </w:rPr>
        <w:t>与赤道平面的夹角。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(2)大小：目前，黄赤交角是</w:t>
      </w:r>
      <w:r>
        <w:rPr>
          <w:rFonts w:ascii="Times New Roman" w:hAnsi="Times New Roman" w:cs="Times New Roman"/>
          <w:u w:val="single"/>
        </w:rPr>
        <w:t>23°26</w:t>
      </w:r>
      <w:r>
        <w:rPr>
          <w:rFonts w:hAnsi="宋体" w:cs="Times New Roman"/>
          <w:u w:val="single"/>
        </w:rPr>
        <w:t>′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(3)影响：黄赤交角的存在导致地球公转过程中太阳直射点在</w:t>
      </w:r>
      <w:r>
        <w:rPr>
          <w:rFonts w:ascii="Times New Roman" w:hAnsi="Times New Roman" w:cs="Times New Roman"/>
          <w:u w:val="single"/>
        </w:rPr>
        <w:t>南、北回归线</w:t>
      </w:r>
      <w:r>
        <w:rPr>
          <w:rFonts w:ascii="Times New Roman" w:hAnsi="Times New Roman" w:cs="Times New Roman"/>
        </w:rPr>
        <w:t>之间往返移动。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太阳直射点的回归运动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(1)移动过程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85.5pt;width:187.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(2)周期：365日5时48分46秒，叫作1</w:t>
      </w:r>
      <w:r>
        <w:rPr>
          <w:rFonts w:ascii="Times New Roman" w:hAnsi="Times New Roman" w:cs="Times New Roman"/>
          <w:u w:val="single"/>
        </w:rPr>
        <w:t>回归</w:t>
      </w:r>
      <w:r>
        <w:rPr>
          <w:rFonts w:ascii="Times New Roman" w:hAnsi="Times New Roman" w:cs="Times New Roman"/>
        </w:rPr>
        <w:t>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选择性必修1\\word\\探究重点提升素养A.TIF"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选择性必修1\\word\\探究重点提升素养A.TIF"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27.75pt;width:417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地球公转及黄赤交角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选择性必修1\\word\\素养培优.TIF"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选择性必修1\\word\\素养培优.TIF"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31.5pt;width:59.2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美国《自然》杂志发表了康斯坦丁·巴特金的一项研究报告，该报告指出：在地球形成初期，一颗偏离正轨的年轻恒星接近太阳，这颗恒星牵引正在形成之中的地球，最终使地球轨道与太阳轨道之间形成一个倾斜角。这个倾斜角就是黄赤交角，它影响太阳直射的范围，对地球的自然地理环境产生了巨大的影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[地理实践力]</w:t>
      </w:r>
      <w:r>
        <w:rPr>
          <w:rFonts w:ascii="Times New Roman" w:hAnsi="Times New Roman" w:cs="Times New Roman"/>
        </w:rPr>
        <w:t>在下图中，标出黄道平面、赤道平面和黄赤交角(</w:t>
      </w:r>
      <w:r>
        <w:rPr>
          <w:rFonts w:hAnsi="宋体" w:cs="Times New Roman"/>
        </w:rPr>
        <w:t>∠</w:t>
      </w:r>
      <w:r>
        <w:rPr>
          <w:rFonts w:ascii="Times New Roman" w:hAnsi="Times New Roman" w:cs="Times New Roman"/>
        </w:rPr>
        <w:t>α)的数值，用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选择性必修1\\word\\L57T.TIF"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12.75pt;width:27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标注有太阳直射现象的范围。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93pt;width:131.2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94.5pt;width:139.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[综合思维]</w:t>
      </w:r>
      <w:r>
        <w:rPr>
          <w:rFonts w:ascii="Times New Roman" w:hAnsi="Times New Roman" w:cs="Times New Roman"/>
        </w:rPr>
        <w:t>太阳直射的范围与黄赤交角有什么关系？若黄赤交角变为24°，太阳直射范围将会如何变化？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太阳直射的范围为23°26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N～23°26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S，其跨的纬度大小相当于黄赤交角的二倍。若黄赤交角变为24°，太阳直射范围将在24°N～24°S之间移动，太阳直射范围变大。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[地理实践力]</w:t>
      </w:r>
      <w:r>
        <w:rPr>
          <w:rFonts w:ascii="Times New Roman" w:hAnsi="Times New Roman" w:cs="Times New Roman"/>
        </w:rPr>
        <w:t>在下图中标注地球公转方向、自转方向和二分二至日。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选择性必修1\\word\\L59.TIF"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选择性必修1\\word\\L59.TIF"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o:spt="75" type="#_x0000_t75" style="height:93pt;width:138.75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选择性必修1\\word\\L60.TIF"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o:spt="75" type="#_x0000_t75" style="height:90.75pt;width:167.25pt;" filled="f" o:preferrelative="t" stroked="f" coordsize="21600,21600">
            <v:path/>
            <v:fill on="f" focussize="0,0"/>
            <v:stroke on="f" joinstyle="miter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黑体" w:cs="Times New Roman"/>
        </w:rPr>
        <w:t>[地理实践力]</w:t>
      </w:r>
      <w:r>
        <w:rPr>
          <w:rFonts w:ascii="Times New Roman" w:hAnsi="Times New Roman" w:cs="Times New Roman"/>
        </w:rPr>
        <w:t>请在下图中标出二分二至日太阳直射点所在位置，并用平滑曲线连接起来。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选择性必修1\\word\\L61.TIF"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92.25pt;width:142.5pt;" filled="f" o:preferrelative="t" stroked="f" coordsize="21600,21600">
            <v:path/>
            <v:fill on="f" focussize="0,0"/>
            <v:stroke on="f" joinstyle="miter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96pt;width:142.5pt;" filled="f" o:preferrelative="t" stroked="f" coordsize="21600,21600">
            <v:path/>
            <v:fill on="f" focussize="0,0"/>
            <v:stroke on="f" joinstyle="miter"/>
            <v:imagedata r:id="rId34" r:href="rId3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31.5pt;width:59.25pt;" filled="f" o:preferrelative="t" stroked="f" coordsize="21600,21600">
            <v:path/>
            <v:fill on="f" focussize="0,0"/>
            <v:stroke on="f" joinstyle="miter"/>
            <v:imagedata r:id="rId36" r:href="rId3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黄赤交角的</w:t>
      </w:r>
      <w:r>
        <w:rPr>
          <w:rFonts w:hAnsi="宋体" w:cs="Times New Roman"/>
        </w:rPr>
        <w:t>“</w:t>
      </w:r>
      <w:r>
        <w:rPr>
          <w:rFonts w:ascii="Times New Roman" w:hAnsi="Times New Roman" w:eastAsia="黑体" w:cs="Times New Roman"/>
        </w:rPr>
        <w:t>一轴两面三角度</w:t>
      </w:r>
      <w:r>
        <w:rPr>
          <w:rFonts w:hAnsi="宋体" w:cs="Times New Roman"/>
        </w:rPr>
        <w:t>”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126"/>
        <w:gridCol w:w="4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一轴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地轴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地球自转轴，与赤道平面垂直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两面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黄道平面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地球公转的轨道平面，与赤道平面相交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赤道平面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地球自转的平面，与地轴垂直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三角度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黄赤交角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黄道平面与赤道平面的夹角，目前为23°26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地轴与黄道平面夹角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与黄赤交角互余，为66°34</w:t>
            </w:r>
            <w:r>
              <w:rPr>
                <w:rFonts w:hAnsi="宋体" w:cs="Times New Roman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地轴与赤道平面夹角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cs="Times New Roman"/>
              </w:rPr>
              <w:t>为90°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2.黄赤交角变化带来的具体影响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6"/>
        <w:gridCol w:w="5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影响的方面</w:t>
            </w:r>
          </w:p>
        </w:tc>
        <w:tc>
          <w:tcPr>
            <w:tcW w:w="53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黄赤交角变大(小)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太阳直射范围</w:t>
            </w:r>
          </w:p>
        </w:tc>
        <w:tc>
          <w:tcPr>
            <w:tcW w:w="53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扩大(缩小)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极昼和极夜现象范围</w:t>
            </w:r>
          </w:p>
        </w:tc>
        <w:tc>
          <w:tcPr>
            <w:tcW w:w="53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扩大(缩小)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五带的范围</w:t>
            </w:r>
          </w:p>
        </w:tc>
        <w:tc>
          <w:tcPr>
            <w:tcW w:w="539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热带和寒带的范围扩大(缩小)，温带的范围缩小(扩大)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3.太阳直射点南北移动的规律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选择性必修1\\word\\L63.TIF"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120.75pt;width:162.75pt;" filled="f" o:preferrelative="t" stroked="f" coordsize="21600,21600">
            <v:path/>
            <v:fill on="f" focussize="0,0"/>
            <v:stroke on="f" joinstyle="miter"/>
            <v:imagedata r:id="rId38" r:href="rId3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6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43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日期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太阳直射点位置及移动方向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春分日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3月21日前后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直射赤道，直射点向北移动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夏至日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6月22日前后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直射北回归线，开始向南移动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秋分日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9月23日前后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直射赤道，直射点向南移动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冬至日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12月22日前后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直射南回归线，开始向北移动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87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春分日</w: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begin"/>
            </w:r>
            <w:r>
              <w:rPr>
                <w:rFonts w:hint="eastAsia" w:ascii="宋体-方正超大字符集" w:hAnsi="宋体-方正超大字符集" w:eastAsia="宋体-方正超大字符集" w:cs="宋体-方正超大字符集"/>
              </w:rPr>
              <w:instrText xml:space="preserve">eq \</w:instrText>
            </w:r>
            <w:r>
              <w:rPr>
                <w:rFonts w:ascii="Times New Roman" w:hAnsi="Times New Roman" w:cs="Times New Roman"/>
              </w:rPr>
              <w:instrText xml:space="preserve">o(</w:instrText>
            </w:r>
            <w:r>
              <w:rPr>
                <w:rFonts w:hAnsi="宋体" w:cs="Times New Roman"/>
                <w:spacing w:val="-27"/>
              </w:rPr>
              <w:instrText xml:space="preserve">――</w:instrText>
            </w:r>
            <w:r>
              <w:rPr>
                <w:rFonts w:hAnsi="宋体" w:cs="Times New Roman"/>
              </w:rPr>
              <w:instrText xml:space="preserve">→</w:instrText>
            </w:r>
            <w:r>
              <w:rPr>
                <w:rFonts w:ascii="Times New Roman" w:hAnsi="Times New Roman" w:cs="Times New Roman"/>
              </w:rPr>
              <w:instrText xml:space="preserve">,\s\up7(</w:instrText>
            </w:r>
            <w:r>
              <w:rPr>
                <w:rFonts w:ascii="Times New Roman" w:hAnsi="Times New Roman" w:cs="Times New Roman"/>
                <w:sz w:val="15"/>
              </w:rPr>
              <w:instrText xml:space="preserve">a</w:instrText>
            </w:r>
            <w:r>
              <w:rPr>
                <w:rFonts w:ascii="Times New Roman" w:hAnsi="Times New Roman" w:cs="Times New Roman"/>
              </w:rPr>
              <w:instrText xml:space="preserve">))</w:instrTex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end"/>
            </w:r>
            <w:r>
              <w:rPr>
                <w:rFonts w:ascii="Times New Roman" w:hAnsi="Times New Roman" w:cs="Times New Roman"/>
              </w:rPr>
              <w:t>夏至日</w: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begin"/>
            </w:r>
            <w:r>
              <w:rPr>
                <w:rFonts w:hint="eastAsia" w:ascii="宋体-方正超大字符集" w:hAnsi="宋体-方正超大字符集" w:eastAsia="宋体-方正超大字符集" w:cs="宋体-方正超大字符集"/>
              </w:rPr>
              <w:instrText xml:space="preserve">eq \</w:instrText>
            </w:r>
            <w:r>
              <w:rPr>
                <w:rFonts w:ascii="Times New Roman" w:hAnsi="Times New Roman" w:cs="Times New Roman"/>
              </w:rPr>
              <w:instrText xml:space="preserve">o(</w:instrText>
            </w:r>
            <w:r>
              <w:rPr>
                <w:rFonts w:hAnsi="宋体" w:cs="Times New Roman"/>
                <w:spacing w:val="-27"/>
              </w:rPr>
              <w:instrText xml:space="preserve">――</w:instrText>
            </w:r>
            <w:r>
              <w:rPr>
                <w:rFonts w:hAnsi="宋体" w:cs="Times New Roman"/>
              </w:rPr>
              <w:instrText xml:space="preserve">→</w:instrText>
            </w:r>
            <w:r>
              <w:rPr>
                <w:rFonts w:ascii="Times New Roman" w:hAnsi="Times New Roman" w:cs="Times New Roman"/>
              </w:rPr>
              <w:instrText xml:space="preserve">,\s\up7(</w:instrText>
            </w:r>
            <w:r>
              <w:rPr>
                <w:rFonts w:ascii="Times New Roman" w:hAnsi="Times New Roman" w:cs="Times New Roman"/>
                <w:sz w:val="15"/>
              </w:rPr>
              <w:instrText xml:space="preserve">b</w:instrText>
            </w:r>
            <w:r>
              <w:rPr>
                <w:rFonts w:ascii="Times New Roman" w:hAnsi="Times New Roman" w:cs="Times New Roman"/>
              </w:rPr>
              <w:instrText xml:space="preserve">))</w:instrTex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end"/>
            </w:r>
            <w:r>
              <w:rPr>
                <w:rFonts w:ascii="Times New Roman" w:hAnsi="Times New Roman" w:cs="Times New Roman"/>
              </w:rPr>
              <w:t>秋分日</w: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begin"/>
            </w:r>
            <w:r>
              <w:rPr>
                <w:rFonts w:hint="eastAsia" w:ascii="宋体-方正超大字符集" w:hAnsi="宋体-方正超大字符集" w:eastAsia="宋体-方正超大字符集" w:cs="宋体-方正超大字符集"/>
              </w:rPr>
              <w:instrText xml:space="preserve">eq \</w:instrText>
            </w:r>
            <w:r>
              <w:rPr>
                <w:rFonts w:ascii="Times New Roman" w:hAnsi="Times New Roman" w:cs="Times New Roman"/>
              </w:rPr>
              <w:instrText xml:space="preserve">o(</w:instrText>
            </w:r>
            <w:r>
              <w:rPr>
                <w:rFonts w:hAnsi="宋体" w:cs="Times New Roman"/>
                <w:spacing w:val="-27"/>
              </w:rPr>
              <w:instrText xml:space="preserve">――</w:instrText>
            </w:r>
            <w:r>
              <w:rPr>
                <w:rFonts w:hAnsi="宋体" w:cs="Times New Roman"/>
              </w:rPr>
              <w:instrText xml:space="preserve">→</w:instrText>
            </w:r>
            <w:r>
              <w:rPr>
                <w:rFonts w:ascii="Times New Roman" w:hAnsi="Times New Roman" w:cs="Times New Roman"/>
              </w:rPr>
              <w:instrText xml:space="preserve">,\s\up7(</w:instrText>
            </w:r>
            <w:r>
              <w:rPr>
                <w:rFonts w:ascii="Times New Roman" w:hAnsi="Times New Roman" w:cs="Times New Roman"/>
                <w:sz w:val="15"/>
              </w:rPr>
              <w:instrText xml:space="preserve">c</w:instrText>
            </w:r>
            <w:r>
              <w:rPr>
                <w:rFonts w:ascii="Times New Roman" w:hAnsi="Times New Roman" w:cs="Times New Roman"/>
              </w:rPr>
              <w:instrText xml:space="preserve">))</w:instrTex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end"/>
            </w:r>
            <w:r>
              <w:rPr>
                <w:rFonts w:ascii="Times New Roman" w:hAnsi="Times New Roman" w:cs="Times New Roman"/>
              </w:rPr>
              <w:t>冬至日</w: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begin"/>
            </w:r>
            <w:r>
              <w:rPr>
                <w:rFonts w:hint="eastAsia" w:ascii="宋体-方正超大字符集" w:hAnsi="宋体-方正超大字符集" w:eastAsia="宋体-方正超大字符集" w:cs="宋体-方正超大字符集"/>
              </w:rPr>
              <w:instrText xml:space="preserve">eq \</w:instrText>
            </w:r>
            <w:r>
              <w:rPr>
                <w:rFonts w:ascii="Times New Roman" w:hAnsi="Times New Roman" w:cs="Times New Roman"/>
              </w:rPr>
              <w:instrText xml:space="preserve">o(</w:instrText>
            </w:r>
            <w:r>
              <w:rPr>
                <w:rFonts w:hAnsi="宋体" w:cs="Times New Roman"/>
                <w:spacing w:val="-27"/>
              </w:rPr>
              <w:instrText xml:space="preserve">――</w:instrText>
            </w:r>
            <w:r>
              <w:rPr>
                <w:rFonts w:hAnsi="宋体" w:cs="Times New Roman"/>
              </w:rPr>
              <w:instrText xml:space="preserve">→</w:instrText>
            </w:r>
            <w:r>
              <w:rPr>
                <w:rFonts w:ascii="Times New Roman" w:hAnsi="Times New Roman" w:cs="Times New Roman"/>
              </w:rPr>
              <w:instrText xml:space="preserve">,\s\up7(</w:instrText>
            </w:r>
            <w:r>
              <w:rPr>
                <w:rFonts w:ascii="Times New Roman" w:hAnsi="Times New Roman" w:cs="Times New Roman"/>
                <w:sz w:val="15"/>
              </w:rPr>
              <w:instrText xml:space="preserve">d</w:instrText>
            </w:r>
            <w:r>
              <w:rPr>
                <w:rFonts w:ascii="Times New Roman" w:hAnsi="Times New Roman" w:cs="Times New Roman"/>
              </w:rPr>
              <w:instrText xml:space="preserve">))</w:instrText>
            </w:r>
            <w:r>
              <w:rPr>
                <w:rFonts w:ascii="宋体-方正超大字符集" w:hAnsi="宋体-方正超大字符集" w:eastAsia="宋体-方正超大字符集" w:cs="宋体-方正超大字符集"/>
              </w:rPr>
              <w:fldChar w:fldCharType="end"/>
            </w:r>
            <w:r>
              <w:rPr>
                <w:rFonts w:ascii="Times New Roman" w:hAnsi="Times New Roman" w:cs="Times New Roman"/>
              </w:rPr>
              <w:t>春分日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5" o:spt="75" type="#_x0000_t75" style="height:18.75pt;width:419.25pt;" filled="f" o:preferrelative="t" stroked="f" coordsize="21600,21600">
            <v:path/>
            <v:fill on="f" focussize="0,0"/>
            <v:stroke on="f" joinstyle="miter"/>
            <v:imagedata r:id="rId40" o:title="方法技巧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公转轨道上二分二至日的判断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(1)日地距离法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  <w:spacing w:val="-2"/>
        </w:rPr>
      </w:pPr>
      <w:r>
        <w:rPr>
          <w:rFonts w:ascii="Times New Roman" w:hAnsi="Times New Roman" w:eastAsia="楷体_GB2312" w:cs="Times New Roman"/>
          <w:spacing w:val="-2"/>
        </w:rPr>
        <w:t>如下图，A点日地距离较近，时间为1月初，应为冬至日稍后，B点日地距离较远，时间为7月初，应为夏至日稍后，再结合地球的公转方向判断C点为春分日稍后，D点为秋分日稍后。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选择性必修1\\word\\L64.TIF"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选择性必修1\\word\\L64.TIF"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46" o:spt="75" type="#_x0000_t75" style="height:102pt;width:104.25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(2)地轴倾向法(连线法)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先确定出地球公转方向，如图1。(可根据地球自转、南北极指向等来确定地球公转方向)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选择性必修1\\word\\L65.TIF"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选择性必修1\\word\\L65.TIF"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选择性必修1\\word\\L65.TIF"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选择性必修1\\word\\L65.TIF"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选择性必修1\\word\\L65.TIF"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选择性必修1\\word\\L65.TIF"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47" o:spt="75" type="#_x0000_t75" style="height:69.75pt;width:79.5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在图中过球心作地轴的垂线，即赤道，如图2。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选择性必修1\\word\\L66.TIF"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选择性必修1\\word\\L66.TIF"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48" o:spt="75" type="#_x0000_t75" style="height:69.75pt;width:79.5pt;" filled="f" o:preferrelative="t" stroked="f" coordsize="21600,21600">
            <v:path/>
            <v:fill on="f" focussize="0,0"/>
            <v:stroke on="f" joinstyle="miter"/>
            <v:imagedata r:id="rId45" r:href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连接日心和地心，将该线作为太阳光线，该线与地球表面的交点为太阳直射点(E)，如图3。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"E:\\朱天华\\2021\\同步\\地理 鲁教 选择性必修1\\word\\L67.TIF"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"E:\\朱天华\\2021\\同步\\地理 鲁教 选择性必修1\\word\\L67.TIF"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49" o:spt="75" type="#_x0000_t75" style="height:69.75pt;width:79.5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观察该点(E)所在的南北半球位置：若在北半球(北回归线)则为北半球夏至日，如图3中A；若在南半球(南回归线)则为北半球冬至日， 如图3中C。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eastAsia="楷体_GB2312" w:cs="Times New Roman"/>
        </w:rPr>
        <w:t>⑤</w:t>
      </w:r>
      <w:r>
        <w:rPr>
          <w:rFonts w:ascii="Times New Roman" w:hAnsi="Times New Roman" w:eastAsia="楷体_GB2312" w:cs="Times New Roman"/>
        </w:rPr>
        <w:t>再根据二至日的位置和公转方向，确定D 为春分日，B 为秋分日。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选择性必修1\\word\\跟踪训练A.TIF"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选择性必修1\\word\\跟踪训练A.TIF"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0" o:spt="75" type="#_x0000_t75" style="height:21.75pt;width:59.25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黄赤交角示意图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选择性必修1\\word\\L68.TIF"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选择性必修1\\word\\L68.TIF"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1" o:spt="75" type="#_x0000_t75" style="height:94.5pt;width:129.75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1．图中序号表示黄赤交角的是(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2．假如黄赤交角变为15°，则(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A．热带范围扩大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B．温带范围不变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C．北极圈纬度为75°N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D．南回归线南移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1.A　2.C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第1题，黄赤交角是赤道平面和黄道平面的夹角，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是黄道平面，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是赤道平面，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为黄赤交角。第2题，黄赤交角度数＝回归线度数＝90°－极圈度数，假如黄赤交角变为15°，回归线度数也变为15°，极圈度数变为75°，则热带范围缩小，温带范围扩大，南回归线北移。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(2021·四川南充市期末)</w:t>
      </w:r>
      <w:r>
        <w:rPr>
          <w:rFonts w:ascii="Times New Roman" w:hAnsi="Times New Roman" w:eastAsia="楷体_GB2312" w:cs="Times New Roman"/>
        </w:rPr>
        <w:t>图1为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我国三个南极科学考察站分布示意图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，其中中山站于1989年2月26日建成。图2为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太阳直射点回归运动示意图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选择性必修1\\word\\+1.TIF"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2" o:spt="75" type="#_x0000_t75" style="height:133.5pt;width:127.5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"E:\\朱天华\\2021\\同步\\地理 鲁教 选择性必修1\\word\\+2.TIF"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"E:\\朱天华\\2021\\同步\\地理 鲁教 选择性必修1\\word\\+2.TIF"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3" o:spt="75" type="#_x0000_t75" style="height:81pt;width:186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3．下列四地中，地球自转线速度最小的是(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A．南极点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B．昆仑站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C．中山站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D．长城站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4．中山站建成时，太阳直射点大致位于图中的________点附近(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3.A　4.D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地球自转线速度自赤道向南北两极递减。从图1中可以看出南极点的地理纬度最高，因此自转的线速度最小，故选A。第4题，根据材料，中山站于1989年2月26日建成，位于12月22日到3月21日之间，太阳直射点应该在南回归线与赤道之间并向北移动，大致位于图中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点附近，故选D。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AyYjM0NTc1Yzk1MmFkZWU3NzU3NjQ0ZDhlYmNlNDEifQ=="/>
    <w:docVar w:name="KSO_WPS_MARK_KEY" w:val="03918cb6-a394-4d38-8361-abbb12a6fecf"/>
  </w:docVars>
  <w:rsids>
    <w:rsidRoot w:val="008E5788"/>
    <w:rsid w:val="00114A3A"/>
    <w:rsid w:val="0014360D"/>
    <w:rsid w:val="00296C00"/>
    <w:rsid w:val="003442AD"/>
    <w:rsid w:val="003A724C"/>
    <w:rsid w:val="003E4B32"/>
    <w:rsid w:val="006F050B"/>
    <w:rsid w:val="007055FC"/>
    <w:rsid w:val="00757E8B"/>
    <w:rsid w:val="008451D2"/>
    <w:rsid w:val="008E5788"/>
    <w:rsid w:val="00A17854"/>
    <w:rsid w:val="00AD1812"/>
    <w:rsid w:val="00BB4DB5"/>
    <w:rsid w:val="00BD1C27"/>
    <w:rsid w:val="00C70390"/>
    <w:rsid w:val="00E2424D"/>
    <w:rsid w:val="00E24381"/>
    <w:rsid w:val="00E577F0"/>
    <w:rsid w:val="00FD03E6"/>
    <w:rsid w:val="5AED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4038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L53.TIF" TargetMode="External"/><Relationship Id="rId6" Type="http://schemas.openxmlformats.org/officeDocument/2006/relationships/image" Target="media/image2.png"/><Relationship Id="rId57" Type="http://schemas.openxmlformats.org/officeDocument/2006/relationships/fontTable" Target="fontTable.xml"/><Relationship Id="rId56" Type="http://schemas.openxmlformats.org/officeDocument/2006/relationships/image" Target="+2.TIF" TargetMode="External"/><Relationship Id="rId55" Type="http://schemas.openxmlformats.org/officeDocument/2006/relationships/image" Target="media/image27.png"/><Relationship Id="rId54" Type="http://schemas.openxmlformats.org/officeDocument/2006/relationships/image" Target="+1.TIF" TargetMode="External"/><Relationship Id="rId53" Type="http://schemas.openxmlformats.org/officeDocument/2006/relationships/image" Target="media/image26.png"/><Relationship Id="rId52" Type="http://schemas.openxmlformats.org/officeDocument/2006/relationships/image" Target="L68.TIF" TargetMode="External"/><Relationship Id="rId51" Type="http://schemas.openxmlformats.org/officeDocument/2006/relationships/image" Target="media/image25.png"/><Relationship Id="rId50" Type="http://schemas.openxmlformats.org/officeDocument/2006/relationships/image" Target="&#36319;&#36394;&#35757;&#32451;A.TIF" TargetMode="External"/><Relationship Id="rId5" Type="http://schemas.openxmlformats.org/officeDocument/2006/relationships/image" Target="&#26803;&#29702;&#25945;&#26448;&#22831;&#23454;&#22522;&#30784;.TIF" TargetMode="External"/><Relationship Id="rId49" Type="http://schemas.openxmlformats.org/officeDocument/2006/relationships/image" Target="media/image24.png"/><Relationship Id="rId48" Type="http://schemas.openxmlformats.org/officeDocument/2006/relationships/image" Target="L67.TIF" TargetMode="External"/><Relationship Id="rId47" Type="http://schemas.openxmlformats.org/officeDocument/2006/relationships/image" Target="media/image23.png"/><Relationship Id="rId46" Type="http://schemas.openxmlformats.org/officeDocument/2006/relationships/image" Target="L66.TIF" TargetMode="External"/><Relationship Id="rId45" Type="http://schemas.openxmlformats.org/officeDocument/2006/relationships/image" Target="media/image22.png"/><Relationship Id="rId44" Type="http://schemas.openxmlformats.org/officeDocument/2006/relationships/image" Target="L65.TIF" TargetMode="External"/><Relationship Id="rId43" Type="http://schemas.openxmlformats.org/officeDocument/2006/relationships/image" Target="media/image21.png"/><Relationship Id="rId42" Type="http://schemas.openxmlformats.org/officeDocument/2006/relationships/image" Target="L64.TIF" TargetMode="External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L63.TIF" TargetMode="External"/><Relationship Id="rId38" Type="http://schemas.openxmlformats.org/officeDocument/2006/relationships/image" Target="media/image18.png"/><Relationship Id="rId37" Type="http://schemas.openxmlformats.org/officeDocument/2006/relationships/image" Target="&#26680;&#24515;&#24402;&#32435;.TIF" TargetMode="External"/><Relationship Id="rId36" Type="http://schemas.openxmlformats.org/officeDocument/2006/relationships/image" Target="media/image17.png"/><Relationship Id="rId35" Type="http://schemas.openxmlformats.org/officeDocument/2006/relationships/image" Target="L62.TIF" TargetMode="External"/><Relationship Id="rId34" Type="http://schemas.openxmlformats.org/officeDocument/2006/relationships/image" Target="media/image16.png"/><Relationship Id="rId33" Type="http://schemas.openxmlformats.org/officeDocument/2006/relationships/image" Target="L61.TIF" TargetMode="External"/><Relationship Id="rId32" Type="http://schemas.openxmlformats.org/officeDocument/2006/relationships/image" Target="media/image15.png"/><Relationship Id="rId31" Type="http://schemas.openxmlformats.org/officeDocument/2006/relationships/image" Target="L60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L59.TIF" TargetMode="External"/><Relationship Id="rId28" Type="http://schemas.openxmlformats.org/officeDocument/2006/relationships/image" Target="media/image13.png"/><Relationship Id="rId27" Type="http://schemas.openxmlformats.org/officeDocument/2006/relationships/image" Target="L58.TIF" TargetMode="External"/><Relationship Id="rId26" Type="http://schemas.openxmlformats.org/officeDocument/2006/relationships/image" Target="media/image12.png"/><Relationship Id="rId25" Type="http://schemas.openxmlformats.org/officeDocument/2006/relationships/image" Target="L57.TIF" TargetMode="External"/><Relationship Id="rId24" Type="http://schemas.openxmlformats.org/officeDocument/2006/relationships/image" Target="media/image11.png"/><Relationship Id="rId23" Type="http://schemas.openxmlformats.org/officeDocument/2006/relationships/image" Target="L57T.TIF" TargetMode="External"/><Relationship Id="rId22" Type="http://schemas.openxmlformats.org/officeDocument/2006/relationships/image" Target="media/image10.png"/><Relationship Id="rId21" Type="http://schemas.openxmlformats.org/officeDocument/2006/relationships/image" Target="&#32032;&#20859;&#22521;&#20248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&#25506;&#31350;&#37325;&#28857;&#25552;&#21319;&#32032;&#20859;A.TIF" TargetMode="External"/><Relationship Id="rId18" Type="http://schemas.openxmlformats.org/officeDocument/2006/relationships/image" Target="media/image8.png"/><Relationship Id="rId17" Type="http://schemas.openxmlformats.org/officeDocument/2006/relationships/image" Target="L56.TIF" TargetMode="External"/><Relationship Id="rId16" Type="http://schemas.openxmlformats.org/officeDocument/2006/relationships/image" Target="media/image7.png"/><Relationship Id="rId15" Type="http://schemas.openxmlformats.org/officeDocument/2006/relationships/image" Target="L55.TIF" TargetMode="External"/><Relationship Id="rId14" Type="http://schemas.openxmlformats.org/officeDocument/2006/relationships/image" Target="media/image6.png"/><Relationship Id="rId13" Type="http://schemas.openxmlformats.org/officeDocument/2006/relationships/image" Target="L54.TIF" TargetMode="External"/><Relationship Id="rId12" Type="http://schemas.openxmlformats.org/officeDocument/2006/relationships/image" Target="media/image5.png"/><Relationship Id="rId11" Type="http://schemas.openxmlformats.org/officeDocument/2006/relationships/image" Target="&#21491;&#25324;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12</Pages>
  <Words>4914</Words>
  <Characters>5444</Characters>
  <Lines>191</Lines>
  <Paragraphs>53</Paragraphs>
  <TotalTime>68</TotalTime>
  <ScaleCrop>false</ScaleCrop>
  <LinksUpToDate>false</LinksUpToDate>
  <CharactersWithSpaces>5646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2021-04-10T01:16:00Z</dcterms:created>
  <dc:creator>User</dc:creator>
  <cp:lastModifiedBy>珊珊</cp:lastModifiedBy>
  <dcterms:modified xsi:type="dcterms:W3CDTF">2024-09-19T07:32:59Z</dcterms:modified>
  <dc:title>〖BFB〗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17074D6B111F42B5BC9621598D16EBA3</vt:lpwstr>
  </property>
</Properties>
</file>