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t>课时2　地球公转的地理意义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70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结合实例，说明地球运动的地理意义。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70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利用教具、示意图或地理信息技术软件，演示正午太阳高度变化，探究学校所在地正午太阳高度与物体影长的变化规律，培养地理实践力与综合思维。2.利用教具、示意图或地理信息技术软件，演示昼夜长短的季节变化，归纳昼夜长短变化的纬度分布规律，阐释其变化原因，培养地理实践力与综合思维。3.利用示意图或地理信息技术软件，理解五带形成、四季更替的原因，说明五带的划分依据，分析四季更替的纬度差异及其原因，培养综合思维和区域认知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36pt;width:417.3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一、正午太阳高度角的变化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概念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(1)太阳高度：太阳光线与</w:t>
      </w:r>
      <w:r>
        <w:rPr>
          <w:rFonts w:ascii="Times New Roman" w:hAnsi="Times New Roman" w:cs="Times New Roman"/>
          <w:u w:val="single"/>
        </w:rPr>
        <w:t>地平面</w:t>
      </w:r>
      <w:r>
        <w:rPr>
          <w:rFonts w:ascii="Times New Roman" w:hAnsi="Times New Roman" w:cs="Times New Roman"/>
        </w:rPr>
        <w:t>之间的夹角。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(2)正午太阳高度：一天中太阳高度</w:t>
      </w:r>
      <w:r>
        <w:rPr>
          <w:rFonts w:ascii="Times New Roman" w:hAnsi="Times New Roman" w:cs="Times New Roman"/>
          <w:u w:val="single"/>
        </w:rPr>
        <w:t>最大值</w:t>
      </w:r>
      <w:r>
        <w:rPr>
          <w:rFonts w:ascii="Times New Roman" w:hAnsi="Times New Roman" w:cs="Times New Roman"/>
        </w:rPr>
        <w:t>出现在正午，称为正午太阳高度。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变化规律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(1)同一时刻，各地正午太阳高度从</w:t>
      </w:r>
      <w:r>
        <w:rPr>
          <w:rFonts w:ascii="Times New Roman" w:hAnsi="Times New Roman" w:cs="Times New Roman"/>
          <w:u w:val="single"/>
        </w:rPr>
        <w:t>太阳直射点</w:t>
      </w:r>
      <w:r>
        <w:rPr>
          <w:rFonts w:ascii="Times New Roman" w:hAnsi="Times New Roman" w:cs="Times New Roman"/>
        </w:rPr>
        <w:t>所在纬度向南北两侧递减。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41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正午太阳高度变化规律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春、秋分日</w:t>
            </w:r>
          </w:p>
        </w:tc>
        <w:tc>
          <w:tcPr>
            <w:tcW w:w="41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</w:t>
            </w:r>
            <w:r>
              <w:rPr>
                <w:rFonts w:ascii="Times New Roman" w:hAnsi="Times New Roman" w:cs="Times New Roman"/>
                <w:u w:val="single"/>
              </w:rPr>
              <w:t>赤道</w:t>
            </w:r>
            <w:r>
              <w:rPr>
                <w:rFonts w:ascii="Times New Roman" w:hAnsi="Times New Roman" w:cs="Times New Roman"/>
              </w:rPr>
              <w:t>向南北两侧递减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夏至日</w:t>
            </w:r>
          </w:p>
        </w:tc>
        <w:tc>
          <w:tcPr>
            <w:tcW w:w="41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</w:t>
            </w:r>
            <w:r>
              <w:rPr>
                <w:rFonts w:ascii="Times New Roman" w:hAnsi="Times New Roman" w:cs="Times New Roman"/>
                <w:u w:val="single"/>
              </w:rPr>
              <w:t>北回归线</w:t>
            </w:r>
            <w:r>
              <w:rPr>
                <w:rFonts w:ascii="Times New Roman" w:hAnsi="Times New Roman" w:cs="Times New Roman"/>
              </w:rPr>
              <w:t>向南北两侧递减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冬至日</w:t>
            </w:r>
          </w:p>
        </w:tc>
        <w:tc>
          <w:tcPr>
            <w:tcW w:w="41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由南回归线向南北两侧递减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(2)季节变化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2693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正午太阳高度最大值地区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正午太阳高度最小值地区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夏至日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北回归线及其以北</w:t>
            </w: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南半球各纬度地区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冬至日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南回归线及其以南地区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北半球</w:t>
            </w:r>
            <w:r>
              <w:rPr>
                <w:rFonts w:ascii="Times New Roman" w:hAnsi="Times New Roman" w:cs="Times New Roman"/>
              </w:rPr>
              <w:t>各纬度地区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春、秋分日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赤道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极点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6" o:spt="75" type="#_x0000_t75" style="height:7.5pt;width:2.3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7" o:spt="75" type="#_x0000_t75" style="height:7.5pt;width:2.3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在晨昏线上，太阳高度为0°。(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同一纬线上各地正午太阳高度相等。(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夏至日，北半球各地正午太阳高度达一年中最大值。(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冬至日，正午太阳高度由南回归线向南北两侧递减。(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二、昼夜长短的变化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判断依据：</w:t>
      </w:r>
      <w:r>
        <w:rPr>
          <w:rFonts w:ascii="Times New Roman" w:hAnsi="Times New Roman" w:cs="Times New Roman"/>
        </w:rPr>
        <w:t>若昼弧长于夜弧，则</w:t>
      </w:r>
      <w:r>
        <w:rPr>
          <w:rFonts w:ascii="Times New Roman" w:hAnsi="Times New Roman" w:cs="Times New Roman"/>
          <w:u w:val="single"/>
        </w:rPr>
        <w:t>昼长夜短</w:t>
      </w:r>
      <w:r>
        <w:rPr>
          <w:rFonts w:ascii="Times New Roman" w:hAnsi="Times New Roman" w:cs="Times New Roman"/>
        </w:rPr>
        <w:t>；反之，则昼短夜长；若昼弧</w:t>
      </w:r>
      <w:r>
        <w:rPr>
          <w:rFonts w:ascii="Times New Roman" w:hAnsi="Times New Roman" w:cs="Times New Roman"/>
          <w:u w:val="single"/>
        </w:rPr>
        <w:t>等于</w:t>
      </w:r>
      <w:r>
        <w:rPr>
          <w:rFonts w:ascii="Times New Roman" w:hAnsi="Times New Roman" w:cs="Times New Roman"/>
        </w:rPr>
        <w:t>夜弧，则昼夜等长。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变化规律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(1)赤道上：终年</w:t>
      </w:r>
      <w:r>
        <w:rPr>
          <w:rFonts w:ascii="Times New Roman" w:hAnsi="Times New Roman" w:cs="Times New Roman"/>
          <w:u w:val="single"/>
        </w:rPr>
        <w:t>昼夜等长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(2)北半球</w:t>
      </w:r>
    </w:p>
    <w:tbl>
      <w:tblPr>
        <w:tblStyle w:val="13"/>
        <w:tblW w:w="80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276"/>
        <w:gridCol w:w="2268"/>
        <w:gridCol w:w="2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昼夜长短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分布规律</w:t>
            </w:r>
          </w:p>
        </w:tc>
        <w:tc>
          <w:tcPr>
            <w:tcW w:w="24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特殊节气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北半球夏半年(春分日至秋分日)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昼长夜短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纬度越高，昼越</w:t>
            </w:r>
            <w:r>
              <w:rPr>
                <w:rFonts w:ascii="Times New Roman" w:hAnsi="Times New Roman" w:cs="Times New Roman"/>
                <w:u w:val="single"/>
              </w:rPr>
              <w:t>长</w:t>
            </w:r>
            <w:r>
              <w:rPr>
                <w:rFonts w:ascii="Times New Roman" w:hAnsi="Times New Roman" w:cs="Times New Roman"/>
              </w:rPr>
              <w:t>，北极附近出现</w:t>
            </w:r>
            <w:r>
              <w:rPr>
                <w:rFonts w:ascii="Times New Roman" w:hAnsi="Times New Roman" w:cs="Times New Roman"/>
                <w:u w:val="single"/>
              </w:rPr>
              <w:t>极昼</w:t>
            </w:r>
            <w:r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24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夏至</w:t>
            </w:r>
            <w:r>
              <w:rPr>
                <w:rFonts w:ascii="Times New Roman" w:hAnsi="Times New Roman" w:cs="Times New Roman"/>
              </w:rPr>
              <w:t>日时，北半球各地昼长达一年中</w:t>
            </w:r>
            <w:r>
              <w:rPr>
                <w:rFonts w:ascii="Times New Roman" w:hAnsi="Times New Roman" w:cs="Times New Roman"/>
                <w:u w:val="single"/>
              </w:rPr>
              <w:t>最大</w:t>
            </w:r>
            <w:r>
              <w:rPr>
                <w:rFonts w:ascii="Times New Roman" w:hAnsi="Times New Roman" w:cs="Times New Roman"/>
              </w:rPr>
              <w:t>值，极昼范围也达最大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北半球冬半年(秋分日至次年春分日)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昼短夜长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纬度越高，昼越</w:t>
            </w:r>
            <w:r>
              <w:rPr>
                <w:rFonts w:ascii="Times New Roman" w:hAnsi="Times New Roman" w:cs="Times New Roman"/>
                <w:u w:val="single"/>
              </w:rPr>
              <w:t>短</w:t>
            </w:r>
            <w:r>
              <w:rPr>
                <w:rFonts w:ascii="Times New Roman" w:hAnsi="Times New Roman" w:cs="Times New Roman"/>
              </w:rPr>
              <w:t>，北极附近出现</w:t>
            </w:r>
            <w:r>
              <w:rPr>
                <w:rFonts w:ascii="Times New Roman" w:hAnsi="Times New Roman" w:cs="Times New Roman"/>
                <w:u w:val="single"/>
              </w:rPr>
              <w:t>极夜</w:t>
            </w:r>
            <w:r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24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冬至日时，北半球各地夜长达一年中</w:t>
            </w:r>
            <w:r>
              <w:rPr>
                <w:rFonts w:ascii="Times New Roman" w:hAnsi="Times New Roman" w:cs="Times New Roman"/>
                <w:u w:val="single"/>
              </w:rPr>
              <w:t>最大</w:t>
            </w:r>
            <w:r>
              <w:rPr>
                <w:rFonts w:ascii="Times New Roman" w:hAnsi="Times New Roman" w:cs="Times New Roman"/>
              </w:rPr>
              <w:t>值，极夜范围也达最大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(3)南半球情况与北半球</w:t>
      </w:r>
      <w:r>
        <w:rPr>
          <w:rFonts w:ascii="Times New Roman" w:hAnsi="Times New Roman" w:cs="Times New Roman"/>
          <w:u w:val="single"/>
        </w:rPr>
        <w:t>相反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(4)春分日和秋分日：全球昼夜等长，各为12时。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8" o:spt="75" type="#_x0000_t75" style="height:7.5pt;width:2.3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9" o:spt="75" type="#_x0000_t75" style="height:7.5pt;width:2.3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太阳直射点所在的半球(南北半球)，昼长大于夜长。(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某地太阳直射时，昼最长、夜最短。(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纬度越高，昼夜长短的变化幅度越大。(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三、五带与四季的形成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五带的形成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(1)划分依据：太阳直射点的变化特征以及地表所接受的</w:t>
      </w:r>
      <w:r>
        <w:rPr>
          <w:rFonts w:ascii="Times New Roman" w:hAnsi="Times New Roman" w:cs="Times New Roman"/>
          <w:u w:val="single"/>
        </w:rPr>
        <w:t>太阳辐射量</w:t>
      </w:r>
      <w:r>
        <w:rPr>
          <w:rFonts w:ascii="Times New Roman" w:hAnsi="Times New Roman" w:cs="Times New Roman"/>
        </w:rPr>
        <w:t>的多少。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(2)五带的划分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选择性必修1\\word\\L79.TIF"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158.4pt;width:209.9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四季的形成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(1)表现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夏季，正午太阳高度</w:t>
      </w:r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，白昼时间</w:t>
      </w:r>
      <w:r>
        <w:rPr>
          <w:rFonts w:ascii="Times New Roman" w:hAnsi="Times New Roman" w:cs="Times New Roman"/>
          <w:u w:val="single"/>
        </w:rPr>
        <w:t>长</w:t>
      </w:r>
      <w:r>
        <w:rPr>
          <w:rFonts w:ascii="Times New Roman" w:hAnsi="Times New Roman" w:cs="Times New Roman"/>
        </w:rPr>
        <w:t>，所获太阳辐射能量多，气温较高。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冬季，正午太阳高度</w:t>
      </w:r>
      <w:r>
        <w:rPr>
          <w:rFonts w:ascii="Times New Roman" w:hAnsi="Times New Roman" w:cs="Times New Roman"/>
          <w:u w:val="single"/>
        </w:rPr>
        <w:t>小</w:t>
      </w:r>
      <w:r>
        <w:rPr>
          <w:rFonts w:ascii="Times New Roman" w:hAnsi="Times New Roman" w:cs="Times New Roman"/>
        </w:rPr>
        <w:t>，白昼时间</w:t>
      </w:r>
      <w:r>
        <w:rPr>
          <w:rFonts w:ascii="Times New Roman" w:hAnsi="Times New Roman" w:cs="Times New Roman"/>
          <w:u w:val="single"/>
        </w:rPr>
        <w:t>短</w:t>
      </w:r>
      <w:r>
        <w:rPr>
          <w:rFonts w:ascii="Times New Roman" w:hAnsi="Times New Roman" w:cs="Times New Roman"/>
        </w:rPr>
        <w:t>，所获太阳辐射能量少，气温较低。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春秋季是冬夏季之间的过渡季节。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(2)划分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北温带的一些国家：3、4、5月为</w:t>
      </w:r>
      <w:r>
        <w:rPr>
          <w:rFonts w:ascii="Times New Roman" w:hAnsi="Times New Roman" w:cs="Times New Roman"/>
          <w:u w:val="single"/>
        </w:rPr>
        <w:t>春</w:t>
      </w:r>
      <w:r>
        <w:rPr>
          <w:rFonts w:ascii="Times New Roman" w:hAnsi="Times New Roman" w:cs="Times New Roman"/>
        </w:rPr>
        <w:t>季，6、7、8月为</w:t>
      </w:r>
      <w:r>
        <w:rPr>
          <w:rFonts w:ascii="Times New Roman" w:hAnsi="Times New Roman" w:cs="Times New Roman"/>
          <w:u w:val="single"/>
        </w:rPr>
        <w:t>夏</w:t>
      </w:r>
      <w:r>
        <w:rPr>
          <w:rFonts w:ascii="Times New Roman" w:hAnsi="Times New Roman" w:cs="Times New Roman"/>
        </w:rPr>
        <w:t>季，9、10、11月为</w:t>
      </w:r>
      <w:r>
        <w:rPr>
          <w:rFonts w:ascii="Times New Roman" w:hAnsi="Times New Roman" w:cs="Times New Roman"/>
          <w:u w:val="single"/>
        </w:rPr>
        <w:t>秋</w:t>
      </w:r>
      <w:r>
        <w:rPr>
          <w:rFonts w:ascii="Times New Roman" w:hAnsi="Times New Roman" w:cs="Times New Roman"/>
        </w:rPr>
        <w:t>季，12、1、2月为</w:t>
      </w:r>
      <w:r>
        <w:rPr>
          <w:rFonts w:ascii="Times New Roman" w:hAnsi="Times New Roman" w:cs="Times New Roman"/>
          <w:u w:val="single"/>
        </w:rPr>
        <w:t>冬</w:t>
      </w:r>
      <w:r>
        <w:rPr>
          <w:rFonts w:ascii="Times New Roman" w:hAnsi="Times New Roman" w:cs="Times New Roman"/>
        </w:rPr>
        <w:t>季。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35.15pt;width:417.3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探究点一　正午太阳高度及其影响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选择性必修1\\word\\素养培优.TIF"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31.4pt;width:59.3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冲着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稀缺小高层(15层)，层高达3 m，楼间距60 m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的宣传广告，我国南方某市(21°34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N)一些市民先后在该小区购买了商品房。岂料两年后开发商改变建筑方案，楼层数没变，但楼房的间距仅为40 m。为此，该小区的业主们将开发商告上法庭。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你认为小区业主投诉开发商的原因是什么？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原因是开发商缩小了楼间距。在楼层高度一定的情况下，楼间距的大小会影响到采光条件的好坏。楼间距缩小，北面的楼房很可能得不到太阳光的照射，影响室内采光。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为保证建筑物底层居室有良好的光照条件，该小区楼间距至少为多少米？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45 m。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3．</w:t>
      </w:r>
      <w:r>
        <w:rPr>
          <w:rFonts w:ascii="Times New Roman" w:hAnsi="Times New Roman" w:eastAsia="黑体" w:cs="Times New Roman"/>
          <w:spacing w:val="-8"/>
        </w:rPr>
        <w:t>[地理实践力]</w:t>
      </w:r>
      <w:r>
        <w:rPr>
          <w:rFonts w:ascii="Times New Roman" w:hAnsi="Times New Roman" w:cs="Times New Roman"/>
          <w:spacing w:val="-8"/>
        </w:rPr>
        <w:t>在下图中画出北半球二分二至日时的正午太阳高度空间变化曲线，并总结变化规律。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hint="eastAsia" w:ascii="Times New Roman" w:hAnsi="Times New Roman" w:cs="Times New Roman"/>
          <w:spacing w:val="-8"/>
        </w:rPr>
        <w:instrText xml:space="preserve"> INCLUDEPICTURE "E:\\朱天华\\2021\\同步\\地理 鲁教 选择性必修1\\word\\L80.TIF" \* MERGEFORMAT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hint="eastAsia" w:ascii="Times New Roman" w:hAnsi="Times New Roman" w:cs="Times New Roman"/>
          <w:spacing w:val="-8"/>
        </w:rPr>
        <w:instrText xml:space="preserve">INCLUDEPICTURE  "E:\\朱天华\\2021\\同步\\地理 鲁教 选择性必修1\\word\\L80.TIF" \* MERGEFORMATINET</w:instrText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hint="eastAsia" w:ascii="Times New Roman" w:hAnsi="Times New Roman" w:cs="Times New Roman"/>
          <w:spacing w:val="-8"/>
        </w:rPr>
        <w:instrText xml:space="preserve">INCLUDEPICTURE  "E:\\朱天华\\2021\\同步\\地理 鲁教 选择性必修1\\word\\L80.TIF" \* MERGEFORMATINET</w:instrText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hint="eastAsia" w:ascii="Times New Roman" w:hAnsi="Times New Roman" w:cs="Times New Roman"/>
          <w:spacing w:val="-8"/>
        </w:rPr>
        <w:instrText xml:space="preserve">INCLUDEPICTURE  "E:\\朱天华\\2021\\同步\\地理 鲁教 选择性必修1\\word\\L80.TIF" \* MERGEFORMATINET</w:instrText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hint="eastAsia" w:ascii="Times New Roman" w:hAnsi="Times New Roman" w:cs="Times New Roman"/>
          <w:spacing w:val="-8"/>
        </w:rPr>
        <w:instrText xml:space="preserve">INCLUDEPICTURE  "E:\\朱天华\\2021\\同步\\地理 鲁教 选择性必修1\\word\\L80.TIF" \* MERGEFORMATINET</w:instrText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hint="eastAsia" w:ascii="Times New Roman" w:hAnsi="Times New Roman" w:cs="Times New Roman"/>
          <w:spacing w:val="-8"/>
        </w:rPr>
        <w:instrText xml:space="preserve">INCLUDEPICTURE  "E:\\朱天华\\2021\\同步\\地理 鲁教 选择性必修1\\word\\L80.TIF" \* MERGEFORMATINET</w:instrText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fldChar w:fldCharType="begin"/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hint="eastAsia" w:ascii="Times New Roman" w:hAnsi="Times New Roman" w:cs="Times New Roman"/>
          <w:spacing w:val="-8"/>
        </w:rPr>
        <w:instrText xml:space="preserve">INCLUDEPICTURE  "E:\\朱天华\\2021\\同步\\地理 鲁教 选择性必修1\\word\\L80.TIF" \* MERGEFORMATINET</w:instrText>
      </w:r>
      <w:r>
        <w:rPr>
          <w:rFonts w:ascii="Times New Roman" w:hAnsi="Times New Roman" w:cs="Times New Roman"/>
          <w:spacing w:val="-8"/>
        </w:rPr>
        <w:instrText xml:space="preserve"> </w:instrText>
      </w:r>
      <w:r>
        <w:rPr>
          <w:rFonts w:ascii="Times New Roman" w:hAnsi="Times New Roman" w:cs="Times New Roman"/>
          <w:spacing w:val="-8"/>
        </w:rPr>
        <w:fldChar w:fldCharType="separate"/>
      </w:r>
      <w:r>
        <w:rPr>
          <w:rFonts w:ascii="Times New Roman" w:hAnsi="Times New Roman" w:cs="Times New Roman"/>
          <w:spacing w:val="-8"/>
        </w:rPr>
        <w:pict>
          <v:shape id="_x0000_i1033" o:spt="75" type="#_x0000_t75" style="height:94.45pt;width:161.8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</w:rPr>
        <w:fldChar w:fldCharType="end"/>
      </w:r>
      <w:r>
        <w:rPr>
          <w:rFonts w:ascii="Times New Roman" w:hAnsi="Times New Roman" w:cs="Times New Roman"/>
          <w:spacing w:val="-8"/>
        </w:rPr>
        <w:fldChar w:fldCharType="end"/>
      </w:r>
      <w:r>
        <w:rPr>
          <w:rFonts w:ascii="Times New Roman" w:hAnsi="Times New Roman" w:cs="Times New Roman"/>
          <w:spacing w:val="-8"/>
        </w:rPr>
        <w:fldChar w:fldCharType="end"/>
      </w:r>
      <w:r>
        <w:rPr>
          <w:rFonts w:ascii="Times New Roman" w:hAnsi="Times New Roman" w:cs="Times New Roman"/>
          <w:spacing w:val="-8"/>
        </w:rPr>
        <w:fldChar w:fldCharType="end"/>
      </w:r>
      <w:r>
        <w:rPr>
          <w:rFonts w:ascii="Times New Roman" w:hAnsi="Times New Roman" w:cs="Times New Roman"/>
          <w:spacing w:val="-8"/>
        </w:rPr>
        <w:fldChar w:fldCharType="end"/>
      </w:r>
      <w:r>
        <w:rPr>
          <w:rFonts w:ascii="Times New Roman" w:hAnsi="Times New Roman" w:cs="Times New Roman"/>
          <w:spacing w:val="-8"/>
        </w:rPr>
        <w:fldChar w:fldCharType="end"/>
      </w:r>
      <w:r>
        <w:rPr>
          <w:rFonts w:ascii="Times New Roman" w:hAnsi="Times New Roman" w:cs="Times New Roman"/>
          <w:spacing w:val="-8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28.15pt;width:138.8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变化规律：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正午太阳高度从太阳直射点所在纬线向南北两侧递减；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直射点向本地所在纬线移来，则正午太阳高度增大，移去则减小。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31.4pt;width:59.3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正午太阳高度的应用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(1)确定地方时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当某地太阳高度达一天中的最大值时，此时日影最短，当地的地方时是12时。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(2)确定房屋的朝向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在北回归线以北地区，正午太阳位于南方，房屋朝南；在南回归线以南地区，正午太阳位于北方，房屋朝北。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(3)判断日影长短及方向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太阳高度越大，影子越短，太阳高度越小，影子越长。一天中日影的变化规律：日出最长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逐渐变短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正午最短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逐渐变长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日落最长，且日影方向与太阳方位相反。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(4)计算楼间距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般来说，纬度较低的地区，楼间距较近；纬度较高的地区，楼间距较远。解题关键是计算当地冬至日的正午太阳高度，并计算影长。以我国为例(见下图)，南楼高度为h，该地冬至日正午太阳高度为H，则最小楼间距L＝h·cotH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选择性必修1\\word\\L81A.TIF"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57.9pt;width:132.7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(5)计算太阳能热水器安装角度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t>应使太阳能热水器集热面与太阳光线垂直，其倾角和正午太阳高度的关系为α＋h＝90°(如下图)。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72pt;width:171.6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8" o:spt="75" type="#_x0000_t75" style="height:18.7pt;width:419.05pt;" filled="f" o:preferrelative="t" stroked="f" coordsize="21600,21600">
            <v:path/>
            <v:fill on="f" focussize="0,0"/>
            <v:stroke on="f" joinstyle="miter"/>
            <v:imagedata r:id="rId26" o:title="方法技巧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正午太阳高度的计算方法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(1)公式：H＝90°－两点纬度差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(2)含义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H：观测点的正午太阳高度。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两点：太阳直射点、观测点。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纬度差：若两点在同一半球，用较高纬度减去较低纬度；若两点分属于南、北半球，将两点的纬度求和。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如下图所示：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"E:\\朱天华\\2021\\同步\\地理 鲁教 选择性必修1\\word\\L83.TIF"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选择性必修1\\word\\L83.TIF"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选择性必修1\\word\\L83.TIF"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选择性必修1\\word\\L83.TIF"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选择性必修1\\word\\L83.TIF"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选择性必修1\\word\\L83.TIF"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选择性必修1\\word\\L83.TIF"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39" o:spt="75" type="#_x0000_t75" style="height:74.9pt;width:101.95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当太阳直射B点(10°N)时，A点(30°N)正午太阳高度是H</w:t>
      </w:r>
      <w:r>
        <w:rPr>
          <w:rFonts w:ascii="Times New Roman" w:hAnsi="Times New Roman" w:eastAsia="楷体_GB2312" w:cs="Times New Roman"/>
          <w:vertAlign w:val="subscript"/>
        </w:rPr>
        <w:t>A</w:t>
      </w:r>
      <w:r>
        <w:rPr>
          <w:rFonts w:ascii="Times New Roman" w:hAnsi="Times New Roman" w:eastAsia="楷体_GB2312" w:cs="Times New Roman"/>
        </w:rPr>
        <w:t>＝90°－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eq \o</w:instrText>
      </w:r>
      <w:r>
        <w:rPr>
          <w:rFonts w:ascii="Times New Roman" w:hAnsi="Times New Roman" w:cs="Times New Roman"/>
        </w:rPr>
        <w:instrText xml:space="preserve">(AB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s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up</w:instrText>
      </w:r>
      <w:r>
        <w:rPr>
          <w:rFonts w:ascii="Times New Roman" w:hAnsi="Times New Roman" w:cs="Times New Roman"/>
        </w:rPr>
        <w:instrText xml:space="preserve">9(</w:instrText>
      </w:r>
      <w:r>
        <w:rPr>
          <w:rFonts w:ascii="Times New Roman" w:hAnsi="Times New Roman" w:cs="Times New Roman"/>
          <w:sz w:val="24"/>
          <w:szCs w:val="24"/>
        </w:rPr>
        <w:instrText xml:space="preserve">︵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eastAsia="楷体_GB2312" w:cs="Times New Roman"/>
        </w:rPr>
        <w:t>＝90°－(30°－10°)＝70°。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当太阳直射B点(10°N)时，C点(23°26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S)正午太阳高度是H</w:t>
      </w:r>
      <w:r>
        <w:rPr>
          <w:rFonts w:ascii="Times New Roman" w:hAnsi="Times New Roman" w:eastAsia="楷体_GB2312" w:cs="Times New Roman"/>
          <w:vertAlign w:val="subscript"/>
        </w:rPr>
        <w:t>C</w:t>
      </w:r>
      <w:r>
        <w:rPr>
          <w:rFonts w:ascii="Times New Roman" w:hAnsi="Times New Roman" w:eastAsia="楷体_GB2312" w:cs="Times New Roman"/>
        </w:rPr>
        <w:t>＝90°－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eq \o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eastAsia="楷体_GB2312" w:cs="Times New Roman"/>
        </w:rPr>
        <w:instrText xml:space="preserve">BC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s</w:instrText>
      </w:r>
      <w:r>
        <w:rPr>
          <w:rFonts w:ascii="Times New Roman" w:hAnsi="Times New Roman" w:cs="Times New Roman"/>
        </w:rPr>
        <w:instrText xml:space="preserve">\</w:instrText>
      </w:r>
      <w:r>
        <w:rPr>
          <w:rFonts w:ascii="Times New Roman" w:hAnsi="Times New Roman" w:cs="Times New Roman"/>
          <w:i/>
        </w:rPr>
        <w:instrText xml:space="preserve">up</w:instrText>
      </w:r>
      <w:r>
        <w:rPr>
          <w:rFonts w:ascii="Times New Roman" w:hAnsi="Times New Roman" w:cs="Times New Roman"/>
        </w:rPr>
        <w:instrText xml:space="preserve">9(</w:instrText>
      </w:r>
      <w:r>
        <w:rPr>
          <w:rFonts w:ascii="Times New Roman" w:hAnsi="Times New Roman" w:cs="Times New Roman"/>
          <w:sz w:val="24"/>
          <w:szCs w:val="24"/>
        </w:rPr>
        <w:instrText xml:space="preserve">︵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eastAsia="楷体_GB2312" w:cs="Times New Roman"/>
        </w:rPr>
        <w:t>＝90°－(10°＋23°26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)＝56°34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31.4pt;width:59.35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(2021·北京延庆区期末)</w:t>
      </w:r>
      <w:r>
        <w:rPr>
          <w:rFonts w:ascii="Times New Roman" w:hAnsi="Times New Roman" w:eastAsia="楷体_GB2312" w:cs="Times New Roman"/>
        </w:rPr>
        <w:t>某学校高二年级地理兴趣小组的同学，在学习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地球运动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内容时，选择学校附近开阔平坦的地方用指南针、量角器等进行研学实践活动(如图2所示)。某日11时20分(北京时间)测得的正午太阳高度和夜晚测得的北极星高度(量角器方位固定不变，如图1所示)。还观测到，这一天过后，同一时刻、同一地点测量学生的身影稍变短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选择性必修1\\word\\+13.TIF"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83.25pt;width:182.3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选择性必修1\\word\\+14.TIF"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87pt;width:105.1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1．根据活动情况记录可判断，观测地点位于(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A．河南郑州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B．吉林白山市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C．新疆乌鲁木齐市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D．贵州贵阳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2．观测日期为当地(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A．春分日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B．夏至日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C．秋分日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D．冬至日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结合材料可知，11时20分(北京时间)是当地地方时正午12时，可计算出当地地方时与北京时间(120°E地方时)的时差为40分钟，可推出当地的经度为130°E，四地中只有吉林白山市符合条件，其余三地都在120°E以西，据此选B。第2题，依据北极星的仰角等于当地的地理纬度，结合图示可推出当地所在地纬度为45°N；读图1可知，该日正午太阳高度为45°，根据正午太阳高度的计算公式可推出太阳直射的纬度是0°。依据材料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这一天过后，同一时刻、同一地点测量学生的身影稍变短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，说明太阳高度在逐渐变大，可排除秋分日，观测日期为当地春分日。故选A。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(江苏地理)</w:t>
      </w:r>
      <w:r>
        <w:rPr>
          <w:rFonts w:ascii="Times New Roman" w:hAnsi="Times New Roman" w:eastAsia="楷体_GB2312" w:cs="Times New Roman"/>
        </w:rPr>
        <w:t>住宅的环境设计特别关注树种的选择与布局，不同树种对光照与风有不同影响。下图为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华北某低碳社区(40°N)住宅景观设计示意图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读图回答3～4题。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选择性必修1\\word\\L85A.TIF"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59.35pt;width:210.8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49.55pt;width:210.8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3．仅考虑阳光与风两种因素，树种与房屋组合最好的设计是(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4．为保证冬季太阳能最佳利用效果，图中热水器安装角度合理的是(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3.C　4.D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图示地区位于华北，一年中正午太阳始终位于南方。根据图中太阳能热水器朝向可知，房屋左侧为北，右侧为南。落叶阔叶树夏季遮荫效果好，布局在南侧；冬季，华北地区盛行偏北风，常绿针叶树防风效果好，布局在北侧，故选C。第4题，冬至日该地(40°N)的正午太阳高度为90°－(40°＋23°26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)＝26°34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，太阳能热水器集热板的倾角应与当地的正午太阳高度互余，约为63°26</w:t>
      </w:r>
      <w:r>
        <w:rPr>
          <w:rFonts w:hAnsi="宋体" w:eastAsia="楷体_GB2312" w:cs="Times New Roman"/>
        </w:rPr>
        <w:t>′</w:t>
      </w:r>
      <w:r>
        <w:rPr>
          <w:rFonts w:ascii="Times New Roman" w:hAnsi="Times New Roman" w:eastAsia="楷体_GB2312" w:cs="Times New Roman"/>
        </w:rPr>
        <w:t>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图最接近该角度。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探究点二　昼夜长短的变化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选择性必修1\\word\\素养培优.TIF"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31.4pt;width:59.3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日出而作，日落而息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，是我们大多数人的生活状态。但有那么一些人，他们生活在极地地区，要面对极昼或极夜的困扰。极昼期，人们的生物钟紊乱；极夜期，长时间的黑暗给人们带来心理上的负面影响。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[地理实践力]</w:t>
      </w:r>
      <w:r>
        <w:rPr>
          <w:rFonts w:ascii="Times New Roman" w:hAnsi="Times New Roman" w:cs="Times New Roman"/>
        </w:rPr>
        <w:t>在下列图中画出太阳光线及晨昏线，用阴影标注夜半球。(提示：太阳光线画在右侧，晨昏线与太阳光线垂直)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6" o:spt="75" type="#_x0000_t75" style="height:64.5pt;width:202.45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选择性必修1\\word\\L86T.TIF"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o:spt="75" type="#_x0000_t75" style="height:69.1pt;width:210.8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8" o:spt="75" type="#_x0000_t75" style="height:78.6pt;width:226.65pt;" filled="f" o:preferrelative="t" stroked="f" coordsize="21600,21600">
            <v:path/>
            <v:fill on="f" focussize="0,0"/>
            <v:stroke on="f" joinstyle="miter"/>
            <v:imagedata r:id="rId43" r:href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9" o:spt="75" type="#_x0000_t75" style="height:69.7pt;width:226.65pt;" filled="f" o:preferrelative="t" stroked="f" coordsize="21600,21600">
            <v:path/>
            <v:fill on="f" focussize="0,0"/>
            <v:stroke on="f" joinstyle="miter"/>
            <v:imagedata r:id="rId45" r:href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图a为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夏至日全球的昼长分布图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，总结夏至日全球昼夜长短分布规律。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0" o:spt="75" type="#_x0000_t75" style="height:175.4pt;width:175.4pt;" filled="f" o:preferrelative="t" stroked="f" coordsize="21600,21600">
            <v:path/>
            <v:fill on="f" focussize="0,0"/>
            <v:stroke on="f" joinstyle="miter"/>
            <v:imagedata r:id="rId47" r:href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北半球昼长夜短，纬度越高，昼越长、夜越短，北极圈及其以北地区出现极昼现象；南半球昼短夜长，纬度越高，昼越短、夜越长，南极圈及其以南地区出现极夜现象。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图b为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冬至日全球的昼长分布图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，总结冬至日全球昼夜长短分布规律。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1" o:spt="75" type="#_x0000_t75" style="height:176.25pt;width:172.5pt;" filled="f" o:preferrelative="t" stroked="f" coordsize="21600,21600">
            <v:path/>
            <v:fill on="f" focussize="0,0"/>
            <v:stroke on="f" joinstyle="miter"/>
            <v:imagedata r:id="rId49" r:href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北半球昼短夜长，纬度越高，昼越短、夜越长，北极圈及其以北地区出现极夜现象；南半球昼长夜短，纬度越高，昼越长、夜越短，南极圈及其以南地区出现极昼现象。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指出太阳直射点位置与极昼、极夜范围的关系。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出现极昼、极夜的最低纬度＝90°－太阳直射点所在纬度。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2" o:spt="75" type="#_x0000_t75" style="height:31.4pt;width:59.3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昼夜长短状况——看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位置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太阳直射点的位置决定昼夜长短状况。太阳直射点在哪个半球，哪个半球昼长夜短，且越向该半球的高纬度地区白昼时间越长。如下图所示：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3" o:spt="75" type="#_x0000_t75" style="height:101.95pt;width:207.05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昼夜长短变化——看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移动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太阳直射点的移动方向决定昼夜长短的变化趋势，纬度高低决定昼夜长短的变化幅度。太阳直射点向哪个半球移动，哪个半球昼变长、夜变短；且纬度越高，昼夜长短变化幅度越大。如下图所示：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4" o:spt="75" type="#_x0000_t75" style="height:76.6pt;width:213.1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太阳视运动轨迹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太阳视运动是指一天中肉眼所见太阳在天空中东升西落的运行状况，日出东方，日落西方，地方时12时时位于观察者的正南方或正北方。下图是40°N附近某地在二分二至日的太阳视运动轨迹，该图可反映日出日落时间与昼夜长短、日出日落方位、正午太阳高度等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5" o:spt="75" type="#_x0000_t75" style="height:119.25pt;width:226.65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黑体" w:cs="Times New Roman"/>
        </w:rPr>
        <w:t>全球日出、日落方位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0"/>
        <w:gridCol w:w="2286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太阳直射点位置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非极昼、极夜地区</w:t>
            </w:r>
          </w:p>
        </w:tc>
        <w:tc>
          <w:tcPr>
            <w:tcW w:w="24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极昼地区(极点除外)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北半球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东北日出、西北日落</w:t>
            </w:r>
          </w:p>
        </w:tc>
        <w:tc>
          <w:tcPr>
            <w:tcW w:w="249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正北日出、正北日落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赤道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正东日出、正西日落</w:t>
            </w:r>
          </w:p>
        </w:tc>
        <w:tc>
          <w:tcPr>
            <w:tcW w:w="2496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南半球</w:t>
            </w:r>
          </w:p>
        </w:tc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东南日出、西南日落</w:t>
            </w:r>
          </w:p>
        </w:tc>
        <w:tc>
          <w:tcPr>
            <w:tcW w:w="24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正南日出、正南日落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56" o:spt="75" type="#_x0000_t75" style="height:18.7pt;width:419.05pt;" filled="f" o:preferrelative="t" stroked="f" coordsize="21600,21600">
            <v:path/>
            <v:fill on="f" focussize="0,0"/>
            <v:stroke on="f" joinstyle="miter"/>
            <v:imagedata r:id="rId26" o:title="方法技巧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昼夜长短的计算方法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(1)根据昼弧或夜弧的长度进行计算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昼(夜)长时数＝昼(夜)弧度数/15°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(2)根据日出或日落时间进行计算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地方时正午12时把一天的白昼平分成相等的两份，如下图所示：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"E:\\朱天华\\2021\\同步\\地理 鲁教 选择性必修1\\word\\L94.TIF"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选择性必修1\\word\\L94.TIF"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选择性必修1\\word\\L94.TIF"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选择性必修1\\word\\L94.TIF"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选择性必修1\\word\\L94.TIF"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选择性必修1\\word\\L94.TIF"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选择性必修1\\word\\L94.TIF"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57" o:spt="75" type="#_x0000_t75" style="height:50.1pt;width:180.6pt;" filled="f" o:preferrelative="t" stroked="f" coordsize="21600,21600">
            <v:path/>
            <v:fill on="f" focussize="0,0"/>
            <v:stroke on="f" joinstyle="miter"/>
            <v:imagedata r:id="rId57" r:href="rId5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昼长时数＝(12－日出时间)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2＝(日落时间－12)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2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夜长时数＝(日出时间－0)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2＝(24－日落时间)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2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(注意：以上两个计算公式的日出时间、日落时间均为地方时。另外，昼长时数＝日落时间－日出时间，此公式中的日出时间、日落时间统一标准即可。)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(3)根据分布特点进行计算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同一纬线上各地同一天的昼夜长短相等，日出、日落地方时也相同。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南北半球纬度数相同的地区昼夜长短对称分布，即同一日期，北半球各地的昼长(夜长)与南半球同纬度数的夜长(昼长)相等。例如：40°N的昼长等于40°S的夜长。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同一纬线的昼夜长短在一年中有两个日期相同(赤道和极昼、极夜区除外)，且这两个日期近似关于北半球的二至日对称。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8" o:spt="75" type="#_x0000_t75" style="height:31.4pt;width:59.35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某地昼长季节变化图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，回答5～6题。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9" o:spt="75" type="#_x0000_t75" style="height:101.95pt;width:137.4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5．该图反映的地点位于(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A．北极点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B．北极圈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C．南极点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D．南极圈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6．下列日照图所示日期与上图中A点所代表的日期相同的是(图中阴影表示黑夜)(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0" o:spt="75" type="#_x0000_t75" style="height:64.5pt;width:141.1pt;" filled="f" o:preferrelative="t" stroked="f" coordsize="21600,21600">
            <v:path/>
            <v:fill on="f" focussize="0,0"/>
            <v:stroke on="f" joinstyle="miter"/>
            <v:imagedata r:id="rId61" r:href="rId6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选择性必修1\\word\\L96T.tif"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选择性必修1\\word\\L96T.tif"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1" o:spt="75" type="#_x0000_t75" style="height:67.4pt;width:141.1pt;" filled="f" o:preferrelative="t" stroked="f" coordsize="21600,21600">
            <v:path/>
            <v:fill on="f" focussize="0,0"/>
            <v:stroke on="f" joinstyle="miter"/>
            <v:imagedata r:id="rId63" r:href="rId6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5.D　6.C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5题，该地在6月22日时昼长为0,12月22日时昼长为24小时，可判断为南极圈上某点。第6题，A点日期为6月22日，北极圈内出现极昼，南极圈内出现极夜，根据地球自转方向可判断A、C图为南半球，B图为北半球，D图昼夜平分。其中C图南极圈内出现极夜，与A点所示日期相同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(2019·江苏地理)</w:t>
      </w:r>
      <w:r>
        <w:rPr>
          <w:rFonts w:ascii="Times New Roman" w:hAnsi="Times New Roman" w:eastAsia="楷体_GB2312" w:cs="Times New Roman"/>
        </w:rPr>
        <w:t>雾灵山位于北京与承德交界处，海拔2 118米，素有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京东第一峰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的美称，是观赏日出和日落的理想之地。下表为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雾灵山部分日期的日出和日落时刻表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据此回答7～8题。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236"/>
        <w:gridCol w:w="1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日期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日出时刻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日落时刻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7：32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17：08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6：31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18：15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4：45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19：39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④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7：22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16：49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7.四个日期中，太阳直射点最靠近赤道的是(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8．一游客于7月某日去雾灵山旅游，当日的太阳视运动轨迹是(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选择性必修1\\word\\L97.TIF"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2" o:spt="75" type="#_x0000_t75" style="height:141.7pt;width:131.9pt;" filled="f" o:preferrelative="t" stroked="f" coordsize="21600,21600">
            <v:path/>
            <v:fill on="f" focussize="0,0"/>
            <v:stroke on="f" joinstyle="miter"/>
            <v:imagedata r:id="rId65" r:href="rId6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7.B　8.B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7题，太阳直射点位于赤道时，全球昼夜平分，各地昼长都为12小时，因此赤道以外的地点昼长最接近12小时的日期太阳直射点最靠近赤道，故选B。第8题，由题干可知，游客到雾灵山旅游的时间为7月，此时太阳直射北半球，当地日出东北，日落西北，且正午太阳应位于正南方，故选B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ce086cb6-ac40-455d-9fe5-1bf5c5247eba"/>
  </w:docVars>
  <w:rsids>
    <w:rsidRoot w:val="008E5788"/>
    <w:rsid w:val="00114A3A"/>
    <w:rsid w:val="001E241A"/>
    <w:rsid w:val="00296C00"/>
    <w:rsid w:val="003442AD"/>
    <w:rsid w:val="003D7086"/>
    <w:rsid w:val="003E4B32"/>
    <w:rsid w:val="005B2D76"/>
    <w:rsid w:val="006F050B"/>
    <w:rsid w:val="007055FC"/>
    <w:rsid w:val="00757E8B"/>
    <w:rsid w:val="008451D2"/>
    <w:rsid w:val="008E5788"/>
    <w:rsid w:val="00A17854"/>
    <w:rsid w:val="00AD1812"/>
    <w:rsid w:val="00BB4DB5"/>
    <w:rsid w:val="00BD1C27"/>
    <w:rsid w:val="00C70390"/>
    <w:rsid w:val="00D70348"/>
    <w:rsid w:val="00E2424D"/>
    <w:rsid w:val="00E24381"/>
    <w:rsid w:val="00E577F0"/>
    <w:rsid w:val="00FD03E6"/>
    <w:rsid w:val="7F95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1491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&#24038;&#25324;.TIF" TargetMode="External"/><Relationship Id="rId67" Type="http://schemas.openxmlformats.org/officeDocument/2006/relationships/fontTable" Target="fontTable.xml"/><Relationship Id="rId66" Type="http://schemas.openxmlformats.org/officeDocument/2006/relationships/image" Target="L97.TIF" TargetMode="External"/><Relationship Id="rId65" Type="http://schemas.openxmlformats.org/officeDocument/2006/relationships/image" Target="media/image32.png"/><Relationship Id="rId64" Type="http://schemas.openxmlformats.org/officeDocument/2006/relationships/image" Target="L96T.tif" TargetMode="External"/><Relationship Id="rId63" Type="http://schemas.openxmlformats.org/officeDocument/2006/relationships/image" Target="media/image31.png"/><Relationship Id="rId62" Type="http://schemas.openxmlformats.org/officeDocument/2006/relationships/image" Target="L96.tif" TargetMode="External"/><Relationship Id="rId61" Type="http://schemas.openxmlformats.org/officeDocument/2006/relationships/image" Target="media/image30.png"/><Relationship Id="rId60" Type="http://schemas.openxmlformats.org/officeDocument/2006/relationships/image" Target="L95.tif" TargetMode="External"/><Relationship Id="rId6" Type="http://schemas.openxmlformats.org/officeDocument/2006/relationships/image" Target="media/image2.png"/><Relationship Id="rId59" Type="http://schemas.openxmlformats.org/officeDocument/2006/relationships/image" Target="media/image29.png"/><Relationship Id="rId58" Type="http://schemas.openxmlformats.org/officeDocument/2006/relationships/image" Target="L94.TIF" TargetMode="External"/><Relationship Id="rId57" Type="http://schemas.openxmlformats.org/officeDocument/2006/relationships/image" Target="media/image28.png"/><Relationship Id="rId56" Type="http://schemas.openxmlformats.org/officeDocument/2006/relationships/image" Target="L93.TIF" TargetMode="External"/><Relationship Id="rId55" Type="http://schemas.openxmlformats.org/officeDocument/2006/relationships/image" Target="media/image27.png"/><Relationship Id="rId54" Type="http://schemas.openxmlformats.org/officeDocument/2006/relationships/image" Target="L92.TIF" TargetMode="External"/><Relationship Id="rId53" Type="http://schemas.openxmlformats.org/officeDocument/2006/relationships/image" Target="media/image26.png"/><Relationship Id="rId52" Type="http://schemas.openxmlformats.org/officeDocument/2006/relationships/image" Target="L91.TIF" TargetMode="External"/><Relationship Id="rId51" Type="http://schemas.openxmlformats.org/officeDocument/2006/relationships/image" Target="media/image25.png"/><Relationship Id="rId50" Type="http://schemas.openxmlformats.org/officeDocument/2006/relationships/image" Target="L90.TIF" TargetMode="External"/><Relationship Id="rId5" Type="http://schemas.openxmlformats.org/officeDocument/2006/relationships/image" Target="&#26803;&#29702;&#25945;&#26448;&#22831;&#23454;&#22522;&#30784;.TIF" TargetMode="External"/><Relationship Id="rId49" Type="http://schemas.openxmlformats.org/officeDocument/2006/relationships/image" Target="media/image24.png"/><Relationship Id="rId48" Type="http://schemas.openxmlformats.org/officeDocument/2006/relationships/image" Target="L89.TIF" TargetMode="External"/><Relationship Id="rId47" Type="http://schemas.openxmlformats.org/officeDocument/2006/relationships/image" Target="media/image23.png"/><Relationship Id="rId46" Type="http://schemas.openxmlformats.org/officeDocument/2006/relationships/image" Target="L88.TIF" TargetMode="External"/><Relationship Id="rId45" Type="http://schemas.openxmlformats.org/officeDocument/2006/relationships/image" Target="media/image22.png"/><Relationship Id="rId44" Type="http://schemas.openxmlformats.org/officeDocument/2006/relationships/image" Target="L87.TIF" TargetMode="External"/><Relationship Id="rId43" Type="http://schemas.openxmlformats.org/officeDocument/2006/relationships/image" Target="media/image21.png"/><Relationship Id="rId42" Type="http://schemas.openxmlformats.org/officeDocument/2006/relationships/image" Target="L86T.TIF" TargetMode="External"/><Relationship Id="rId41" Type="http://schemas.openxmlformats.org/officeDocument/2006/relationships/image" Target="media/image20.png"/><Relationship Id="rId40" Type="http://schemas.openxmlformats.org/officeDocument/2006/relationships/image" Target="L86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19.png"/><Relationship Id="rId38" Type="http://schemas.openxmlformats.org/officeDocument/2006/relationships/image" Target="L85.TIF" TargetMode="External"/><Relationship Id="rId37" Type="http://schemas.openxmlformats.org/officeDocument/2006/relationships/image" Target="media/image18.png"/><Relationship Id="rId36" Type="http://schemas.openxmlformats.org/officeDocument/2006/relationships/image" Target="L85A.TIF" TargetMode="External"/><Relationship Id="rId35" Type="http://schemas.openxmlformats.org/officeDocument/2006/relationships/image" Target="media/image17.png"/><Relationship Id="rId34" Type="http://schemas.openxmlformats.org/officeDocument/2006/relationships/image" Target="+14.TIF" TargetMode="External"/><Relationship Id="rId33" Type="http://schemas.openxmlformats.org/officeDocument/2006/relationships/image" Target="media/image16.png"/><Relationship Id="rId32" Type="http://schemas.openxmlformats.org/officeDocument/2006/relationships/image" Target="+13.TIF" TargetMode="External"/><Relationship Id="rId31" Type="http://schemas.openxmlformats.org/officeDocument/2006/relationships/image" Target="media/image15.png"/><Relationship Id="rId30" Type="http://schemas.openxmlformats.org/officeDocument/2006/relationships/image" Target="&#36319;&#36394;&#35757;&#32451;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L83.TIF" TargetMode="External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L82.TIF" TargetMode="External"/><Relationship Id="rId24" Type="http://schemas.openxmlformats.org/officeDocument/2006/relationships/image" Target="media/image11.png"/><Relationship Id="rId23" Type="http://schemas.openxmlformats.org/officeDocument/2006/relationships/image" Target="L81A.TIF" TargetMode="External"/><Relationship Id="rId22" Type="http://schemas.openxmlformats.org/officeDocument/2006/relationships/image" Target="media/image10.png"/><Relationship Id="rId21" Type="http://schemas.openxmlformats.org/officeDocument/2006/relationships/image" Target="&#26680;&#24515;&#24402;&#32435;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L81.TIF" TargetMode="External"/><Relationship Id="rId18" Type="http://schemas.openxmlformats.org/officeDocument/2006/relationships/image" Target="media/image8.png"/><Relationship Id="rId17" Type="http://schemas.openxmlformats.org/officeDocument/2006/relationships/image" Target="L80.TIF" TargetMode="External"/><Relationship Id="rId16" Type="http://schemas.openxmlformats.org/officeDocument/2006/relationships/image" Target="media/image7.png"/><Relationship Id="rId15" Type="http://schemas.openxmlformats.org/officeDocument/2006/relationships/image" Target="&#32032;&#20859;&#22521;&#20248;.TIF" TargetMode="External"/><Relationship Id="rId14" Type="http://schemas.openxmlformats.org/officeDocument/2006/relationships/image" Target="media/image6.png"/><Relationship Id="rId13" Type="http://schemas.openxmlformats.org/officeDocument/2006/relationships/image" Target="&#25506;&#31350;&#37325;&#28857;&#25552;&#21319;&#32032;&#20859;.TIF" TargetMode="External"/><Relationship Id="rId12" Type="http://schemas.openxmlformats.org/officeDocument/2006/relationships/image" Target="media/image5.png"/><Relationship Id="rId11" Type="http://schemas.openxmlformats.org/officeDocument/2006/relationships/image" Target="L79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16</Pages>
  <Words>7925</Words>
  <Characters>8449</Characters>
  <Lines>274</Lines>
  <Paragraphs>77</Paragraphs>
  <TotalTime>68</TotalTime>
  <ScaleCrop>false</ScaleCrop>
  <LinksUpToDate>false</LinksUpToDate>
  <CharactersWithSpaces>8668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2021-04-10T01:16:00Z</dcterms:created>
  <dc:creator>User</dc:creator>
  <cp:lastModifiedBy>珊珊</cp:lastModifiedBy>
  <dcterms:modified xsi:type="dcterms:W3CDTF">2024-09-26T07:13:14Z</dcterms:modified>
  <dc:title>〖BFB〗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A1FD00AA589F401FB52109EDB609C3B2</vt:lpwstr>
  </property>
</Properties>
</file>