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课时2　产生时差　使地表物体水平运动方向发生偏转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课程标准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结合实例，说明地球运动的地理意义。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学习目标</w:t>
            </w:r>
          </w:p>
        </w:tc>
        <w:tc>
          <w:tcPr>
            <w:tcW w:w="694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结合不同地点存在时差的现象，利用示意图或计算机动画，说明地方时、时区、区时、日界线的概念，掌握时区的划分方法与时差的计算方法，培养地理实践力与综合思维。2.结合自然地理现象，分析地球自转使地表物体水平运动方向发生偏转的原因，掌握偏转规律，培养综合思维。3.分析地球自转产生的现象对人类活动的影响，培养人地协调观。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选择性必修1\\word\\梳理教材夯实基础.TIF"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选择性必修1\\word\\梳理教材夯实基础.TIF"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36pt;width:417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一、产生时差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地方时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(1)概念：因</w:t>
      </w:r>
      <w:r>
        <w:rPr>
          <w:rFonts w:ascii="Times New Roman" w:hAnsi="Times New Roman" w:cs="Times New Roman"/>
          <w:u w:val="single"/>
        </w:rPr>
        <w:t>经度</w:t>
      </w:r>
      <w:r>
        <w:rPr>
          <w:rFonts w:ascii="Times New Roman" w:hAnsi="Times New Roman" w:cs="Times New Roman"/>
        </w:rPr>
        <w:t>不同而出现的不同时刻，称为地方时。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(2)特点：同一经线上的各地，地方时相同；反之，地方时不同。相对位置偏东的地点，要比位置偏西的地点先看到日出，时刻较早。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(3)地方时换算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全球经度分成360°，每隔</w:t>
      </w:r>
      <w:r>
        <w:rPr>
          <w:rFonts w:ascii="Times New Roman" w:hAnsi="Times New Roman" w:cs="Times New Roman"/>
          <w:u w:val="single"/>
        </w:rPr>
        <w:t>15°</w:t>
      </w:r>
      <w:r>
        <w:rPr>
          <w:rFonts w:ascii="Times New Roman" w:hAnsi="Times New Roman" w:cs="Times New Roman"/>
        </w:rPr>
        <w:t>，地方时相差1小时。每隔1°，地方时相差4分钟。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时区和区时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(1)时区：全球以经度每</w:t>
      </w:r>
      <w:r>
        <w:rPr>
          <w:rFonts w:ascii="Times New Roman" w:hAnsi="Times New Roman" w:cs="Times New Roman"/>
          <w:u w:val="single"/>
        </w:rPr>
        <w:t>15°</w:t>
      </w:r>
      <w:r>
        <w:rPr>
          <w:rFonts w:ascii="Times New Roman" w:hAnsi="Times New Roman" w:cs="Times New Roman"/>
        </w:rPr>
        <w:t>范围作为1个时区，共划分为</w:t>
      </w:r>
      <w:r>
        <w:rPr>
          <w:rFonts w:ascii="Times New Roman" w:hAnsi="Times New Roman" w:cs="Times New Roman"/>
          <w:u w:val="single"/>
        </w:rPr>
        <w:t>24</w:t>
      </w:r>
      <w:r>
        <w:rPr>
          <w:rFonts w:ascii="Times New Roman" w:hAnsi="Times New Roman" w:cs="Times New Roman"/>
        </w:rPr>
        <w:t>个时区。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(2)区时：每个时区</w:t>
      </w:r>
      <w:r>
        <w:rPr>
          <w:rFonts w:ascii="Times New Roman" w:hAnsi="Times New Roman" w:cs="Times New Roman"/>
          <w:u w:val="single"/>
        </w:rPr>
        <w:t>中央经线</w:t>
      </w:r>
      <w:r>
        <w:rPr>
          <w:rFonts w:ascii="Times New Roman" w:hAnsi="Times New Roman" w:cs="Times New Roman"/>
        </w:rPr>
        <w:t>的地方时即为该时区的标准时。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(3)区时换算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同一时区，区时</w:t>
      </w:r>
      <w:r>
        <w:rPr>
          <w:rFonts w:ascii="Times New Roman" w:hAnsi="Times New Roman" w:cs="Times New Roman"/>
          <w:u w:val="single"/>
        </w:rPr>
        <w:t>相同</w:t>
      </w:r>
      <w:r>
        <w:rPr>
          <w:rFonts w:ascii="Times New Roman" w:hAnsi="Times New Roman" w:cs="Times New Roman"/>
        </w:rPr>
        <w:t>；不同时区，采用各自区时；相邻时区的区时相差</w:t>
      </w:r>
      <w:r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</w:rPr>
        <w:t>小时。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国际日界线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(1)定义：为避免日期紊乱，规定大致以</w:t>
      </w:r>
      <w:r>
        <w:rPr>
          <w:rFonts w:ascii="Times New Roman" w:hAnsi="Times New Roman" w:cs="Times New Roman"/>
          <w:u w:val="single"/>
        </w:rPr>
        <w:t>180°</w:t>
      </w:r>
      <w:r>
        <w:rPr>
          <w:rFonts w:ascii="Times New Roman" w:hAnsi="Times New Roman" w:cs="Times New Roman"/>
        </w:rPr>
        <w:t>经线为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国际日界线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，简称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日界线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(2)日期变更：由西向东跨越日界线时，将日期</w:t>
      </w:r>
      <w:r>
        <w:rPr>
          <w:rFonts w:ascii="Times New Roman" w:hAnsi="Times New Roman" w:cs="Times New Roman"/>
          <w:u w:val="single"/>
        </w:rPr>
        <w:t>减去</w:t>
      </w:r>
      <w:r>
        <w:rPr>
          <w:rFonts w:ascii="Times New Roman" w:hAnsi="Times New Roman" w:cs="Times New Roman"/>
        </w:rPr>
        <w:t>1日；反之，由东向西跨越日界线时，将日期</w:t>
      </w:r>
      <w:r>
        <w:rPr>
          <w:rFonts w:ascii="Times New Roman" w:hAnsi="Times New Roman" w:cs="Times New Roman"/>
          <w:u w:val="single"/>
        </w:rPr>
        <w:t>加上</w:t>
      </w:r>
      <w:r>
        <w:rPr>
          <w:rFonts w:ascii="Times New Roman" w:hAnsi="Times New Roman" w:cs="Times New Roman"/>
        </w:rPr>
        <w:t>1日。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"E:\\朱天华\\2021\\同步\\地理 鲁教 选择性必修1\\word\\左括.TIF"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26" o:spt="75" type="#_x0000_t75" style="height:7.5pt;width:2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t>判断</w:t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hint="eastAsia" w:ascii="Times New Roman" w:hAnsi="Times New Roman" w:eastAsia="黑体" w:cs="Times New Roman"/>
        </w:rPr>
        <w:instrText xml:space="preserve"> INCLUDEPICTURE "E:\\朱天华\\2021\\同步\\地理 鲁教 选择性必修1\\word\\右括.TIF" \* MERGEFORMAT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fldChar w:fldCharType="begin"/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hint="eastAsia" w:ascii="Times New Roman" w:hAnsi="Times New Roman" w:eastAsia="黑体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eastAsia="黑体" w:cs="Times New Roman"/>
        </w:rPr>
        <w:instrText xml:space="preserve"> </w:instrText>
      </w:r>
      <w:r>
        <w:rPr>
          <w:rFonts w:ascii="Times New Roman" w:hAnsi="Times New Roman" w:eastAsia="黑体" w:cs="Times New Roman"/>
        </w:rPr>
        <w:fldChar w:fldCharType="separate"/>
      </w:r>
      <w:r>
        <w:rPr>
          <w:rFonts w:ascii="Times New Roman" w:hAnsi="Times New Roman" w:eastAsia="黑体" w:cs="Times New Roman"/>
        </w:rPr>
        <w:pict>
          <v:shape id="_x0000_i1027" o:spt="75" type="#_x0000_t75" style="height:7.5pt;width:2.2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  <w:r>
        <w:rPr>
          <w:rFonts w:ascii="Times New Roman" w:hAnsi="Times New Roman" w:eastAsia="黑体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楷体_GB2312" w:cs="Times New Roman"/>
        </w:rPr>
        <w:t>经度相同的地区，地方时相同。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√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楷体_GB2312" w:cs="Times New Roman"/>
        </w:rPr>
        <w:t>北京时间就是北京(116°E)的地方时。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楷体_GB2312" w:cs="Times New Roman"/>
        </w:rPr>
        <w:t>过180°经线时，日期一定变更。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楷体_GB2312" w:cs="Times New Roman"/>
        </w:rPr>
        <w:t>180°经线以东为东十二区，以西为西十二区。</w:t>
      </w:r>
      <w:r>
        <w:rPr>
          <w:rFonts w:ascii="Times New Roman" w:hAnsi="Times New Roman" w:cs="Times New Roman"/>
        </w:rPr>
        <w:t xml:space="preserve">( 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 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7.5pt;width:2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思考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7.5pt;width:2.2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楷体_GB2312" w:cs="Times New Roman"/>
        </w:rPr>
        <w:t>如何确定一条经线所在的时区？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公式：所求时区数＝某地经度数÷15°。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说明：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若余数小于7.5，则商为所求时区数；若余数大于7.5，则(商＋1)为时区数。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某地在东经度，为东时区；在西经度，为西时区。(7.5°E～7.5°W为中时区，172.5°E～172.5°W为东、西十二区。)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二、使地表物体水平运动方向发生偏转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产生原因：</w:t>
      </w:r>
      <w:r>
        <w:rPr>
          <w:rFonts w:ascii="Times New Roman" w:hAnsi="Times New Roman" w:cs="Times New Roman"/>
        </w:rPr>
        <w:t>受</w:t>
      </w:r>
      <w:r>
        <w:rPr>
          <w:rFonts w:ascii="Times New Roman" w:hAnsi="Times New Roman" w:cs="Times New Roman"/>
          <w:u w:val="single"/>
        </w:rPr>
        <w:t>地球自转</w:t>
      </w:r>
      <w:r>
        <w:rPr>
          <w:rFonts w:ascii="Times New Roman" w:hAnsi="Times New Roman" w:cs="Times New Roman"/>
        </w:rPr>
        <w:t>的影响，地表作水平运动的物体，除在赤道外，其运动方向有发生偏转的现象。这种使水平运动物体方向发生偏转的力，称为</w:t>
      </w:r>
      <w:r>
        <w:rPr>
          <w:rFonts w:ascii="Times New Roman" w:hAnsi="Times New Roman" w:cs="Times New Roman"/>
          <w:u w:val="single"/>
        </w:rPr>
        <w:t>地转偏向力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偏转规律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(\a\vs4\al\co1(北半球向</w:instrText>
      </w:r>
      <w:r>
        <w:rPr>
          <w:rFonts w:ascii="Times New Roman" w:hAnsi="Times New Roman" w:cs="Times New Roman"/>
          <w:u w:val="single"/>
        </w:rPr>
        <w:instrText xml:space="preserve">右</w:instrText>
      </w:r>
      <w:r>
        <w:rPr>
          <w:rFonts w:ascii="Times New Roman" w:hAnsi="Times New Roman" w:cs="Times New Roman"/>
        </w:rPr>
        <w:instrText xml:space="preserve">偏,南半球向</w:instrText>
      </w:r>
      <w:r>
        <w:rPr>
          <w:rFonts w:ascii="Times New Roman" w:hAnsi="Times New Roman" w:cs="Times New Roman"/>
          <w:u w:val="single"/>
        </w:rPr>
        <w:instrText xml:space="preserve">左</w:instrText>
      </w:r>
      <w:r>
        <w:rPr>
          <w:rFonts w:ascii="Times New Roman" w:hAnsi="Times New Roman" w:cs="Times New Roman"/>
        </w:rPr>
        <w:instrText xml:space="preserve">偏,</w:instrText>
      </w:r>
      <w:r>
        <w:rPr>
          <w:rFonts w:ascii="Times New Roman" w:hAnsi="Times New Roman" w:cs="Times New Roman"/>
          <w:u w:val="single"/>
        </w:rPr>
        <w:instrText xml:space="preserve">赤道</w:instrText>
      </w:r>
      <w:r>
        <w:rPr>
          <w:rFonts w:ascii="Times New Roman" w:hAnsi="Times New Roman" w:cs="Times New Roman"/>
        </w:rPr>
        <w:instrText xml:space="preserve">上不偏转))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选择性必修1\\word\\左括.tif"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选择性必修1\\word\\左括.tif"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7.5pt;width:2.2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eastAsia="黑体" w:cs="Times New Roman"/>
        </w:rPr>
        <w:t>思考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选择性必修1\\word\\右括.tif"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选择性必修1\\word\\右括.tif"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7.5pt;width:2.2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eastAsia="楷体_GB2312" w:cs="Times New Roman"/>
        </w:rPr>
        <w:t>在下面示意图中用实线箭头标注沿地表水平运动物体偏转后的方向。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选择性必修1\\word\\L29.TIF"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103.5pt;width:99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选择性必修1\\word\\L30.TIF"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3" o:spt="75" type="#_x0000_t75" style="height:103.5pt;width:99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选择性必修1\\word\\探究重点提升素养A.TIF"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选择性必修1\\word\\探究重点提升素养A.TIF"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选择性必修1\\word\\探究重点提升素养A.TIF"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选择性必修1\\word\\探究重点提升素养A.TIF"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选择性必修1\\word\\探究重点提升素养A.TIF"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选择性必修1\\word\\探究重点提升素养A.TIF"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4" o:spt="75" type="#_x0000_t75" style="height:27.75pt;width:417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探究点一　时区和日界线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选择性必修1\\word\\素养培优.TIF"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选择性必修1\\word\\素养培优.TIF"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选择性必修1\\word\\素养培优.TIF"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选择性必修1\\word\\素养培优.TIF"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选择性必修1\\word\\素养培优.TIF"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选择性必修1\\word\\素养培优.TIF"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5" o:spt="75" type="#_x0000_t75" style="height:31.5pt;width:59.25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快快乐乐看春晚，平平安安过大年。2020年1月24日晚8时，中央广播电视总台《2020年春节联欢晚会》如约而至，北京(116°20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E,39°56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N)主会场与郑州(112°42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E，34°30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N)分会场、粤港澳大湾区分会场(113°30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E,23°20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N)三地隔空联动，围绕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共圆小康梦，欢乐过大年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的主题，兼顾思想性、艺术性和观赏性的统一，倾情上演了歌舞、小品、相声、戏曲、武术、魔术、杂技等形式多样的节目，为观众们献上了一道精彩纷呈的精致文化大餐。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[区域认知]</w:t>
      </w:r>
      <w:r>
        <w:rPr>
          <w:rFonts w:ascii="Times New Roman" w:hAnsi="Times New Roman" w:cs="Times New Roman"/>
        </w:rPr>
        <w:t>比较三会场所在城市的地方时的早晚，并说明原因。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由早到晚依次是北京、粤港澳大湾区、郑州。原因是地球自西向东自转，相对位置偏东的地点，地方时要比位置偏西的地点早。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[综合思维]</w:t>
      </w:r>
      <w:r>
        <w:rPr>
          <w:rFonts w:ascii="Times New Roman" w:hAnsi="Times New Roman" w:cs="Times New Roman"/>
        </w:rPr>
        <w:t>当2020年春节联欢晚会开始时，家住纽约(西五区)的华人应在当地什么时间打开电视收看春节晚会？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2020年1月24日7时。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[综合思维]</w:t>
      </w:r>
      <w:r>
        <w:rPr>
          <w:rFonts w:ascii="Times New Roman" w:hAnsi="Times New Roman" w:cs="Times New Roman"/>
        </w:rPr>
        <w:t>家住某国的华人在2020年1月24日8时打开电视正好收看到春节晚会的开幕式，试推算该华人所在时区。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西四区。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选择性必修1\\word\\核心归纳.TIF"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选择性必修1\\word\\核心归纳.TIF"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6" o:spt="75" type="#_x0000_t75" style="height:31.5pt;width:59.25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时间计算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(1)公式：所求区时＝已知地区时±1小时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两地时区差；某地地方时＝已知地地方时±4分钟/1°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两地经度差。 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(2)数轴法求时间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画轴：东经度(东时区)在东，西经度(西时区)在西，标出0°经线(中时区)。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选择性必修1\\word\\L31.TIF"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7" o:spt="75" type="#_x0000_t75" style="height:26.25pt;width:190.5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定点：将已知点、已知时间、所求点标在数轴的相应位置。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例如：当北京时间为9月1日16：00时，求西十区的区时。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选择性必修1\\word\\L32.TIF"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8" o:spt="75" type="#_x0000_t75" style="height:35.25pt;width:195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定差：确定两地的经度差或时区差——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同减异加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两地同在东(西)经度，取两数之差；一地在东经度，另一地在西经度，取两数之和。同理可求时区差。例如：东八区与西十区，时区差为18。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选择性必修1\\word\\L33.TIF"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9" o:spt="75" type="#_x0000_t75" style="height:35.25pt;width:197.25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定值：确定两地的时间差——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东加西减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知西(晚)求东(早)，选择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加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；知东(早)求西(晚)，选择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。设计算结果为X，若0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24，则为当日X时；若X＞24，则为次日(X－24)时；若X＜0，则为昨日(X＋24)时。例如：上题中西十区的区时为9月1日16：00减去18小时，即8月31日22：00。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选择性必修1\\word\\L34.TIF"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0" o:spt="75" type="#_x0000_t75" style="height:35.25pt;width:198.75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注</w:t>
      </w:r>
      <w:r>
        <w:rPr>
          <w:rFonts w:ascii="Times New Roman" w:hAnsi="Times New Roman" w:eastAsia="仿宋_GB2312" w:cs="Times New Roman"/>
        </w:rPr>
        <w:t>：该方法可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知三求一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，即已知点、已知时间、所求点、所求时间四个要素中，知道任意三个要素即可求出剩余的一个要素。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与行程(运动)有关的时间计算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例如：若有一架飞机某日某时从A地起飞，经过m小时到达B地，求飞机降落到B地的时间。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可以用两种公式计算：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(1)降落到B地的时间＝起飞时A地的时间±时差＋行程时间(m)。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(2)降落到B地的时间＝起飞时A地的时间＋行程时间(m)±时差。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注</w:t>
      </w:r>
      <w:r>
        <w:rPr>
          <w:rFonts w:ascii="Times New Roman" w:hAnsi="Times New Roman" w:eastAsia="仿宋_GB2312" w:cs="Times New Roman"/>
        </w:rPr>
        <w:t>：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±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选取原则为东加西减。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日期变更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(1)两条日界线的比较</w:t>
      </w:r>
    </w:p>
    <w:tbl>
      <w:tblPr>
        <w:tblStyle w:val="13"/>
        <w:tblW w:w="8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68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日界线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自然日界线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国际日界线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经线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地方时为0时的经线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大致是180°经线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日期变化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自西向东跨越0时所在经线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加一天；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自东向西跨越0时所在经线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减一天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自西向东跨越国际日界线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减一天；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自东向西跨越国际日界线</w:t>
            </w:r>
            <w:r>
              <w:rPr>
                <w:rFonts w:hAnsi="宋体" w:cs="Times New Roman"/>
              </w:rPr>
              <w:t>→</w:t>
            </w:r>
            <w:r>
              <w:rPr>
                <w:rFonts w:ascii="Times New Roman" w:hAnsi="Times New Roman" w:cs="Times New Roman"/>
              </w:rPr>
              <w:t>加一天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"E:\\朱天华\\2021\\同步\\地理 鲁教 选择性必修1\\word\\L34T.TIF"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选择性必修1\\word\\L34T.TIF"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选择性必修1\\word\\L34T.TIF"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选择性必修1\\word\\L34T.TIF"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选择性必修1\\word\\L34T.TIF"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选择性必修1\\word\\L34T.TIF"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41" o:spt="75" type="#_x0000_t75" style="height:63pt;width:78.75pt;" filled="f" o:preferrelative="t" stroked="f" coordsize="21600,21600">
                  <v:path/>
                  <v:fill on="f" focussize="0,0"/>
                  <v:stroke on="f" joinstyle="miter"/>
                  <v:imagedata r:id="rId28" r:href="rId2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"E:\\朱天华\\2021\\同步\\地理 鲁教 选择性必修1\\word\\L34F.TIF"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选择性必修1\\word\\L34F.TIF"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选择性必修1\\word\\L34F.TIF"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选择性必修1\\word\\L34F.TIF"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选择性必修1\\word\\L34F.TIF"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选择性必修1\\word\\L34F.TIF"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42" o:spt="75" type="#_x0000_t75" style="height:63.75pt;width:80.25pt;" filled="f" o:preferrelative="t" stroked="f" coordsize="21600,21600">
                  <v:path/>
                  <v:fill on="f" focussize="0,0"/>
                  <v:stroke on="f" joinstyle="miter"/>
                  <v:imagedata r:id="rId30" r:href="rId3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(2)图解日期变更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经线展开图示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选择性必修1\\word\\L35.TIF"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3" o:spt="75" type="#_x0000_t75" style="height:79.5pt;width:165pt;" filled="f" o:preferrelative="t" stroked="f" coordsize="21600,21600">
            <v:path/>
            <v:fill on="f" focussize="0,0"/>
            <v:stroke on="f" joinstyle="miter"/>
            <v:imagedata r:id="rId32" r:href="rId3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极地投影图示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选择性必修1\\word\\L36.TIF"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4" o:spt="75" type="#_x0000_t75" style="height:70.5pt;width:226.5pt;" filled="f" o:preferrelative="t" stroked="f" coordsize="21600,21600">
            <v:path/>
            <v:fill on="f" focussize="0,0"/>
            <v:stroke on="f" joinstyle="miter"/>
            <v:imagedata r:id="rId34" r:href="rId3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(3)确定日期范围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新的一天范围，从0时所在经线向东到180°经线。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旧的一天范围，从0时所在经线向西到180°经线。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(4)计算日期比值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新的一天占全球的比值＝新的一天所跨经度数/360°。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旧的一天占全球的比值＝旧的一天所跨经度数/360°。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新旧两天的比值＝新的一天所跨经度数/旧的一天所跨经度数。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选择性必修1\\word\\跟踪训练.TIF"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5" o:spt="75" type="#_x0000_t75" style="height:31.5pt;width:59.25pt;" filled="f" o:preferrelative="t" stroked="f" coordsize="21600,21600">
            <v:path/>
            <v:fill on="f" focussize="0,0"/>
            <v:stroke on="f" joinstyle="miter"/>
            <v:imagedata r:id="rId36" r:href="rId3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12" w:firstLineChars="200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(2020·山东青岛二中期末)</w:t>
      </w:r>
      <w:r>
        <w:rPr>
          <w:rFonts w:ascii="Times New Roman" w:hAnsi="Times New Roman" w:eastAsia="楷体_GB2312" w:cs="Times New Roman"/>
          <w:spacing w:val="-2"/>
        </w:rPr>
        <w:t>如下图，有一架飞机在当地时间7月1日5时从旭日东升的A机场起飞，沿纬线向东飞行，一路上阳光普照，降落到B机场时正值日落。</w:t>
      </w:r>
      <w:r>
        <w:rPr>
          <w:rFonts w:ascii="Times New Roman" w:hAnsi="Times New Roman" w:cs="Times New Roman"/>
          <w:spacing w:val="-2"/>
        </w:rPr>
        <w:t>据此完成1～2题。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选择性必修1\\word\\+7.TIF"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6" o:spt="75" type="#_x0000_t75" style="height:35.25pt;width:128.25pt;" filled="f" o:preferrelative="t" stroked="f" coordsize="21600,21600">
            <v:path/>
            <v:fill on="f" focussize="0,0"/>
            <v:stroke on="f" joinstyle="miter"/>
            <v:imagedata r:id="rId38" r:href="rId3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1．这一天地球的光照图(阴影为黑夜)可能是下图中的(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选择性必修1\\word\\+8.TIF"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7" o:spt="75" type="#_x0000_t75" style="height:78.75pt;width:226.5pt;" filled="f" o:preferrelative="t" stroked="f" coordsize="21600,21600">
            <v:path/>
            <v:fill on="f" focussize="0,0"/>
            <v:stroke on="f" joinstyle="miter"/>
            <v:imagedata r:id="rId40" r:href="rId4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2．飞机到达B机场时，新一天约占全球范围的(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A．7/24  B．15/24  C．19/24  D．17/24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1.C　2.B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该日为7月1日，太阳直射点位于北半球，北极地区出现极昼，故选C。第2题，A、B两地纬度相同，日出日落的地方时相同。由A地5时日出，推知日落时间为19：00，故飞机到达B机场时地方时也为19：00，据此算出45°W的地方时为0：00，新一天的范围为45°W向东至180°，即225°/360°＝15/24，故选B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王老师某年1月1日乘坐航班从上海出发，飞往美国旧金山(西八区)。下图示意在互联网上查询到的该航班信息。</w:t>
      </w:r>
      <w:r>
        <w:rPr>
          <w:rFonts w:ascii="Times New Roman" w:hAnsi="Times New Roman" w:cs="Times New Roman"/>
        </w:rPr>
        <w:t>读图回答3～4题。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选择性必修1\\word\\L37.TIF"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8" o:spt="75" type="#_x0000_t75" style="height:51.75pt;width:226.5pt;" filled="f" o:preferrelative="t" stroked="f" coordsize="21600,21600">
            <v:path/>
            <v:fill on="f" focussize="0,0"/>
            <v:stroke on="f" joinstyle="miter"/>
            <v:imagedata r:id="rId42" r:href="rId4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3．本次航班飞行时长约为(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A．5小时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B．11小时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C．13小时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D．19小时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4．导致本次飞行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时光倒流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A．飞行方向与地球自转方向相反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B．该时段地球公转速度较快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C．两地分属东、西半球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D．起飞地和降落地的经度差异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3.B　4.D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飞机从上海浦东机场出发时，旧金山时间为1月1日00：15－16小时＝12月31日8：15，到达旧金山时间为12月31日19：20，因此，本次航班飞行时长为12月31日19：20－12月31日8：15＝11小时5分。第4题，上海和旧金山两地经度存在差异，造成了两地地方时的差异，从而出现了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时光倒流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的现象。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探究点二　地转偏向力及其应用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选择性必修1\\word\\素养培优.TIF"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选择性必修1\\word\\素养培优.TIF"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选择性必修1\\word\\素养培优.TIF"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选择性必修1\\word\\素养培优.TIF"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选择性必修1\\word\\素养培优.TIF"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选择性必修1\\word\\素养培优.TIF"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49" o:spt="75" type="#_x0000_t75" style="height:31.5pt;width:59.25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由于地球自转而产生的使物体水平运动方向不断发生偏转的力，称为地转偏向力，公式为F＝2vωsinφ(v为物体运动的速度，ω为地球自转角速度，大约是15°/h，φ为运动物体所在纬度)。下图为地球自转使物体水平运动方向发生偏转的示意图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选择性必修1\\word\\L38.TIF"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0" o:spt="75" type="#_x0000_t75" style="height:202.5pt;width:171pt;" filled="f" o:preferrelative="t" stroked="f" coordsize="21600,21600">
            <v:path/>
            <v:fill on="f" focussize="0,0"/>
            <v:stroke on="f" joinstyle="miter"/>
            <v:imagedata r:id="rId44" r:href="rId4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[综合思维]</w:t>
      </w:r>
      <w:r>
        <w:rPr>
          <w:rFonts w:ascii="Times New Roman" w:hAnsi="Times New Roman" w:cs="Times New Roman"/>
        </w:rPr>
        <w:t>根据公式及示意图，你发现了哪些偏转规律？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静止不动的物体，不发生偏转；纬度越高，地转偏向力越大；南半球向左偏转，北半球向右偏转，赤道上不偏转。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2．</w:t>
      </w:r>
      <w:r>
        <w:rPr>
          <w:rFonts w:ascii="Times New Roman" w:hAnsi="Times New Roman" w:eastAsia="黑体" w:cs="Times New Roman"/>
          <w:spacing w:val="-4"/>
        </w:rPr>
        <w:t>[地理实践力]</w:t>
      </w:r>
      <w:r>
        <w:rPr>
          <w:rFonts w:ascii="Times New Roman" w:hAnsi="Times New Roman" w:cs="Times New Roman"/>
          <w:spacing w:val="-4"/>
        </w:rPr>
        <w:t>如果在长江口南北两岸选一处建一个河港，你认为建在哪里比较合理，为什么？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建在南岸比较合理。因为长江为北半球的河流，河水自西向东流动，地转偏向力使长江下游的河水向右偏，侵蚀南岸，南岸不易淤积，河水较深，因此利于港口建设和船只出入。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选择性必修1\\word\\核心归纳A.TIF"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选择性必修1\\word\\核心归纳A.TIF"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选择性必修1\\word\\核心归纳A.TIF"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选择性必修1\\word\\核心归纳A.TIF"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选择性必修1\\word\\核心归纳A.TIF"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选择性必修1\\word\\核心归纳A.TIF"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1" o:spt="75" type="#_x0000_t75" style="height:21.75pt;width:59.25pt;" filled="f" o:preferrelative="t" stroked="f" coordsize="21600,21600">
            <v:path/>
            <v:fill on="f" focussize="0,0"/>
            <v:stroke on="f" joinstyle="miter"/>
            <v:imagedata r:id="rId46" r:href="rId4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地转偏向力的含义及其应用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原因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受惯性的影响，物体总是力图保持原来的运动方向和速度，但由于受地球的形状和运动的影响，导致它们逐渐偏离了原来的运动方向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地转偏向力垂直于物体的水平运动方向；只影响运动方向，不影响运动速度；纬度越高，地转偏向力越大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规律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北半球向右偏，南半球向左偏，赤道上不偏转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原理应用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河流沿岸人类活动的选址受地转偏向力的影响，北半球河流冲蚀右岸，在左岸淤积，故港口、防洪堤坝一般建于河流右岸，聚落、挖沙场宜选在左岸。具体示意如下图：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"E:\\朱天华\\2021\\同步\\地理 鲁教 选择性必修1\\word\\L39.TIF"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"E:\\朱天华\\2021\\同步\\地理 鲁教 选择性必修1\\word\\L39.TIF"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52" o:spt="75" type="#_x0000_t75" style="height:65.25pt;width:139.5pt;" filled="f" o:preferrelative="t" stroked="f" coordsize="21600,21600">
                  <v:path/>
                  <v:fill on="f" focussize="0,0"/>
                  <v:stroke on="f" joinstyle="miter"/>
                  <v:imagedata r:id="rId48" r:href="rId4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确定炮弹的发射及物品的空投方位。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根据天气资料图，判断风向及其变化。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根据风或水流的偏转方向判断南、北半球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3" o:spt="75" type="#_x0000_t75" style="height:18.75pt;width:419.25pt;" filled="f" o:preferrelative="t" stroked="f" coordsize="21600,21600">
            <v:path/>
            <v:fill on="f" focussize="0,0"/>
            <v:stroke on="f" joinstyle="miter"/>
            <v:imagedata r:id="rId50" o:title="方法技巧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手掌判断沿地表作水平运动物体的偏转方向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伸开手掌，掌心朝上，四指代表物体初始运动方向，拇指指向即为偏转方向。如下图所示：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fldChar w:fldCharType="begin"/>
      </w:r>
      <w:r>
        <w:rPr>
          <w:rFonts w:hint="eastAsia" w:ascii="Times New Roman" w:hAnsi="Times New Roman" w:eastAsia="楷体_GB2312" w:cs="Times New Roman"/>
        </w:rPr>
        <w:instrText xml:space="preserve"> INCLUDEPICTURE "E:\\朱天华\\2021\\同步\\地理 鲁教 选择性必修1\\word\\L40.TIF" \* MERGEFORMAT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"E:\\朱天华\\2021\\同步\\地理 鲁教 选择性必修1\\word\\L40.TIF"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"E:\\朱天华\\2021\\同步\\地理 鲁教 选择性必修1\\word\\L40.TIF"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"E:\\朱天华\\2021\\同步\\地理 鲁教 选择性必修1\\word\\L40.TIF"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"E:\\朱天华\\2021\\同步\\地理 鲁教 选择性必修1\\word\\L40.TIF"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fldChar w:fldCharType="begin"/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hint="eastAsia" w:ascii="Times New Roman" w:hAnsi="Times New Roman" w:eastAsia="楷体_GB2312" w:cs="Times New Roman"/>
        </w:rPr>
        <w:instrText xml:space="preserve">INCLUDEPICTURE  "E:\\朱天华\\2021\\同步\\地理 鲁教 选择性必修1\\word\\L40.TIF" \* MERGEFORMATINET</w:instrText>
      </w:r>
      <w:r>
        <w:rPr>
          <w:rFonts w:ascii="Times New Roman" w:hAnsi="Times New Roman" w:eastAsia="楷体_GB2312" w:cs="Times New Roman"/>
        </w:rPr>
        <w:instrText xml:space="preserve"> </w:instrText>
      </w:r>
      <w:r>
        <w:rPr>
          <w:rFonts w:ascii="Times New Roman" w:hAnsi="Times New Roman" w:eastAsia="楷体_GB2312" w:cs="Times New Roman"/>
        </w:rPr>
        <w:fldChar w:fldCharType="separate"/>
      </w:r>
      <w:r>
        <w:rPr>
          <w:rFonts w:ascii="Times New Roman" w:hAnsi="Times New Roman" w:eastAsia="楷体_GB2312" w:cs="Times New Roman"/>
        </w:rPr>
        <w:pict>
          <v:shape id="_x0000_i1054" o:spt="75" type="#_x0000_t75" style="height:66.75pt;width:170.25pt;" filled="f" o:preferrelative="t" stroked="f" coordsize="21600,21600">
            <v:path/>
            <v:fill on="f" focussize="0,0"/>
            <v:stroke on="f" joinstyle="miter"/>
            <v:imagedata r:id="rId51" r:href="rId5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  <w:r>
        <w:rPr>
          <w:rFonts w:ascii="Times New Roman" w:hAnsi="Times New Roman" w:eastAsia="楷体_GB2312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选择性必修1\\word\\跟踪训练.TIF"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选择性必修1\\word\\跟踪训练.TIF"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5" o:spt="75" type="#_x0000_t75" style="height:31.5pt;width:59.25pt;" filled="f" o:preferrelative="t" stroked="f" coordsize="21600,21600">
            <v:path/>
            <v:fill on="f" focussize="0,0"/>
            <v:stroke on="f" joinstyle="miter"/>
            <v:imagedata r:id="rId36" r:href="rId3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两幅大河河口示意图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读图回答5～6题。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6" o:spt="75" type="#_x0000_t75" style="height:66.75pt;width:198.75pt;" filled="f" o:preferrelative="t" stroked="f" coordsize="21600,21600">
            <v:path/>
            <v:fill on="f" focussize="0,0"/>
            <v:stroke on="f" joinstyle="miter"/>
            <v:imagedata r:id="rId53" r:href="rId5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5．判断左图中河流的横截面剖面图为(下图中阴影部分为河流沉积物)(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选择性必修1\\word\\L42.TIF"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7" o:spt="75" type="#_x0000_t75" style="height:35.25pt;width:226.5pt;" filled="f" o:preferrelative="t" stroked="f" coordsize="21600,21600">
            <v:path/>
            <v:fill on="f" focussize="0,0"/>
            <v:stroke on="f" joinstyle="miter"/>
            <v:imagedata r:id="rId55" r:href="rId5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6．为了促进对外交流，在两河口处建港口，应分别建在(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A．甲岸、丙岸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B．乙岸、丙岸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C．甲岸、丁岸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D．乙岸、丁岸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5.B　6.C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左图中河流位于北半球，河流自西向东流，受向右的地转偏向力影响，河流不断冲刷南岸，北岸流速慢，泥沙不断堆积。第6题，为了提高船舶的吨位和便于船舶的停靠，建设港口应选择水深的河岸，即河岸被侵蚀的一侧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地转偏向力具有重要的地理意义。某些经济活动、军事活动都要考虑它的影响，气流、河流等自然地理事物也受其影响。</w:t>
      </w:r>
      <w:r>
        <w:rPr>
          <w:rFonts w:ascii="Times New Roman" w:hAnsi="Times New Roman" w:cs="Times New Roman"/>
        </w:rPr>
        <w:t>据此并结合所学知识，回答7～8题。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7．某军舰在西经20°，南纬59°的海面上，沿20°W经线向南发射炮弹，射程为80 km，落弹点将在(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A．东半球的中纬度地区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B．东半球的高纬度地区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C．西半球的中纬度地区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D．西半球的高纬度地区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8．一条河流(不考虑拐弯处)其上游南岸冲刷厉害，北岸有沙洲形成，而其下游则北岸冲刷厉害，南岸入海处形成河口三角洲，则此河的位置和流向与图示相吻合的是(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选择性必修1\\word\\L43.TIF"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8" o:spt="75" type="#_x0000_t75" style="height:53.25pt;width:226.5pt;" filled="f" o:preferrelative="t" stroked="f" coordsize="21600,21600">
            <v:path/>
            <v:fill on="f" focussize="0,0"/>
            <v:stroke on="f" joinstyle="miter"/>
            <v:imagedata r:id="rId57" r:href="rId5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B．</w:t>
      </w:r>
      <w:r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  C．</w:t>
      </w:r>
      <w:r>
        <w:rPr>
          <w:rFonts w:hAnsi="宋体" w:cs="Times New Roman"/>
        </w:rPr>
        <w:t>③④</w:t>
      </w:r>
      <w:r>
        <w:rPr>
          <w:rFonts w:ascii="Times New Roman" w:hAnsi="Times New Roman" w:cs="Times New Roman"/>
        </w:rPr>
        <w:t xml:space="preserve">  D．</w:t>
      </w:r>
      <w:r>
        <w:rPr>
          <w:rFonts w:hAnsi="宋体" w:cs="Times New Roman"/>
        </w:rPr>
        <w:t>①④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7.A　8.A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第7题，受地转偏向力影响，地表作水平运动物体在南半球向左偏，沿20°W经线向南发射炮弹应落在20°W的东侧，即落在东半球，C、D错。纬度相差1°实际距离相差111 km，射程80 km，不到1°，应落在60°S以北，为中纬度地区，A正确，B错。第8题，图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河流上游位于赤道以北，受地转偏向力影响向右偏，南岸冲刷厉害；下游位于赤道以南，受地转偏向力影响向左偏，北岸冲刷厉害，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正确。图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河流上游位于赤道以南，受地转偏向力影响向左偏，南岸冲刷厉害；下游位于赤道以北，受地转偏向力影响向右偏，北岸冲刷厉害，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正确。图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上游和下游都位于北半球，图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上游和下游都位于南半球，受地转偏向力影响，偏转方向相同，</w:t>
      </w:r>
      <w:r>
        <w:rPr>
          <w:rFonts w:hAnsi="宋体" w:eastAsia="楷体_GB2312" w:cs="Times New Roman"/>
        </w:rPr>
        <w:t>②④</w:t>
      </w:r>
      <w:r>
        <w:rPr>
          <w:rFonts w:ascii="Times New Roman" w:hAnsi="Times New Roman" w:eastAsia="楷体_GB2312" w:cs="Times New Roman"/>
        </w:rPr>
        <w:t>错。故选A。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60e936dc-f5e6-439d-9ab8-76d981777df5"/>
  </w:docVars>
  <w:rsids>
    <w:rsidRoot w:val="008E5788"/>
    <w:rsid w:val="00114A3A"/>
    <w:rsid w:val="00296C00"/>
    <w:rsid w:val="003442AD"/>
    <w:rsid w:val="003E4B32"/>
    <w:rsid w:val="006F050B"/>
    <w:rsid w:val="007055FC"/>
    <w:rsid w:val="00757E8B"/>
    <w:rsid w:val="007C062D"/>
    <w:rsid w:val="008451D2"/>
    <w:rsid w:val="008E5788"/>
    <w:rsid w:val="00A17854"/>
    <w:rsid w:val="00AD1812"/>
    <w:rsid w:val="00BB4DB5"/>
    <w:rsid w:val="00BD1C27"/>
    <w:rsid w:val="00C70390"/>
    <w:rsid w:val="00E2424D"/>
    <w:rsid w:val="00E24381"/>
    <w:rsid w:val="00E577F0"/>
    <w:rsid w:val="00F23628"/>
    <w:rsid w:val="00FD03E6"/>
    <w:rsid w:val="7735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&#21491;&#25324;.tif" TargetMode="External"/><Relationship Id="rId8" Type="http://schemas.openxmlformats.org/officeDocument/2006/relationships/image" Target="media/image3.png"/><Relationship Id="rId7" Type="http://schemas.openxmlformats.org/officeDocument/2006/relationships/image" Target="&#24038;&#25324;.tif" TargetMode="External"/><Relationship Id="rId6" Type="http://schemas.openxmlformats.org/officeDocument/2006/relationships/image" Target="media/image2.png"/><Relationship Id="rId59" Type="http://schemas.openxmlformats.org/officeDocument/2006/relationships/fontTable" Target="fontTable.xml"/><Relationship Id="rId58" Type="http://schemas.openxmlformats.org/officeDocument/2006/relationships/image" Target="L43.TIF" TargetMode="External"/><Relationship Id="rId57" Type="http://schemas.openxmlformats.org/officeDocument/2006/relationships/image" Target="media/image28.png"/><Relationship Id="rId56" Type="http://schemas.openxmlformats.org/officeDocument/2006/relationships/image" Target="L42.TIF" TargetMode="External"/><Relationship Id="rId55" Type="http://schemas.openxmlformats.org/officeDocument/2006/relationships/image" Target="media/image27.png"/><Relationship Id="rId54" Type="http://schemas.openxmlformats.org/officeDocument/2006/relationships/image" Target="L41.TIF" TargetMode="External"/><Relationship Id="rId53" Type="http://schemas.openxmlformats.org/officeDocument/2006/relationships/image" Target="media/image26.png"/><Relationship Id="rId52" Type="http://schemas.openxmlformats.org/officeDocument/2006/relationships/image" Target="L40.TIF" TargetMode="External"/><Relationship Id="rId51" Type="http://schemas.openxmlformats.org/officeDocument/2006/relationships/image" Target="media/image25.png"/><Relationship Id="rId50" Type="http://schemas.openxmlformats.org/officeDocument/2006/relationships/image" Target="media/image24.png"/><Relationship Id="rId5" Type="http://schemas.openxmlformats.org/officeDocument/2006/relationships/image" Target="&#26803;&#29702;&#25945;&#26448;&#22831;&#23454;&#22522;&#30784;.TIF" TargetMode="External"/><Relationship Id="rId49" Type="http://schemas.openxmlformats.org/officeDocument/2006/relationships/image" Target="L39.TIF" TargetMode="External"/><Relationship Id="rId48" Type="http://schemas.openxmlformats.org/officeDocument/2006/relationships/image" Target="media/image23.png"/><Relationship Id="rId47" Type="http://schemas.openxmlformats.org/officeDocument/2006/relationships/image" Target="&#26680;&#24515;&#24402;&#32435;A.TIF" TargetMode="External"/><Relationship Id="rId46" Type="http://schemas.openxmlformats.org/officeDocument/2006/relationships/image" Target="media/image22.png"/><Relationship Id="rId45" Type="http://schemas.openxmlformats.org/officeDocument/2006/relationships/image" Target="L38.TIF" TargetMode="External"/><Relationship Id="rId44" Type="http://schemas.openxmlformats.org/officeDocument/2006/relationships/image" Target="media/image21.png"/><Relationship Id="rId43" Type="http://schemas.openxmlformats.org/officeDocument/2006/relationships/image" Target="L37.TIF" TargetMode="External"/><Relationship Id="rId42" Type="http://schemas.openxmlformats.org/officeDocument/2006/relationships/image" Target="media/image20.png"/><Relationship Id="rId41" Type="http://schemas.openxmlformats.org/officeDocument/2006/relationships/image" Target="+8.TIF" TargetMode="External"/><Relationship Id="rId40" Type="http://schemas.openxmlformats.org/officeDocument/2006/relationships/image" Target="media/image19.png"/><Relationship Id="rId4" Type="http://schemas.openxmlformats.org/officeDocument/2006/relationships/image" Target="media/image1.png"/><Relationship Id="rId39" Type="http://schemas.openxmlformats.org/officeDocument/2006/relationships/image" Target="+7.TIF" TargetMode="External"/><Relationship Id="rId38" Type="http://schemas.openxmlformats.org/officeDocument/2006/relationships/image" Target="media/image18.png"/><Relationship Id="rId37" Type="http://schemas.openxmlformats.org/officeDocument/2006/relationships/image" Target="&#36319;&#36394;&#35757;&#32451;.TIF" TargetMode="External"/><Relationship Id="rId36" Type="http://schemas.openxmlformats.org/officeDocument/2006/relationships/image" Target="media/image17.png"/><Relationship Id="rId35" Type="http://schemas.openxmlformats.org/officeDocument/2006/relationships/image" Target="L36.TIF" TargetMode="External"/><Relationship Id="rId34" Type="http://schemas.openxmlformats.org/officeDocument/2006/relationships/image" Target="media/image16.png"/><Relationship Id="rId33" Type="http://schemas.openxmlformats.org/officeDocument/2006/relationships/image" Target="L35.TIF" TargetMode="External"/><Relationship Id="rId32" Type="http://schemas.openxmlformats.org/officeDocument/2006/relationships/image" Target="media/image15.png"/><Relationship Id="rId31" Type="http://schemas.openxmlformats.org/officeDocument/2006/relationships/image" Target="L34F.TIF" TargetMode="External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L34T.TIF" TargetMode="External"/><Relationship Id="rId28" Type="http://schemas.openxmlformats.org/officeDocument/2006/relationships/image" Target="media/image13.png"/><Relationship Id="rId27" Type="http://schemas.openxmlformats.org/officeDocument/2006/relationships/image" Target="L34.TIF" TargetMode="External"/><Relationship Id="rId26" Type="http://schemas.openxmlformats.org/officeDocument/2006/relationships/image" Target="media/image12.png"/><Relationship Id="rId25" Type="http://schemas.openxmlformats.org/officeDocument/2006/relationships/image" Target="L33.TIF" TargetMode="External"/><Relationship Id="rId24" Type="http://schemas.openxmlformats.org/officeDocument/2006/relationships/image" Target="media/image11.png"/><Relationship Id="rId23" Type="http://schemas.openxmlformats.org/officeDocument/2006/relationships/image" Target="L32.TIF" TargetMode="External"/><Relationship Id="rId22" Type="http://schemas.openxmlformats.org/officeDocument/2006/relationships/image" Target="media/image10.png"/><Relationship Id="rId21" Type="http://schemas.openxmlformats.org/officeDocument/2006/relationships/image" Target="L31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&#26680;&#24515;&#24402;&#32435;.TIF" TargetMode="External"/><Relationship Id="rId18" Type="http://schemas.openxmlformats.org/officeDocument/2006/relationships/image" Target="media/image8.png"/><Relationship Id="rId17" Type="http://schemas.openxmlformats.org/officeDocument/2006/relationships/image" Target="&#32032;&#20859;&#22521;&#20248;.TIF" TargetMode="External"/><Relationship Id="rId16" Type="http://schemas.openxmlformats.org/officeDocument/2006/relationships/image" Target="media/image7.png"/><Relationship Id="rId15" Type="http://schemas.openxmlformats.org/officeDocument/2006/relationships/image" Target="&#25506;&#31350;&#37325;&#28857;&#25552;&#21319;&#32032;&#20859;A.TIF" TargetMode="External"/><Relationship Id="rId14" Type="http://schemas.openxmlformats.org/officeDocument/2006/relationships/image" Target="media/image6.png"/><Relationship Id="rId13" Type="http://schemas.openxmlformats.org/officeDocument/2006/relationships/image" Target="L30.TIF" TargetMode="External"/><Relationship Id="rId12" Type="http://schemas.openxmlformats.org/officeDocument/2006/relationships/image" Target="media/image5.png"/><Relationship Id="rId11" Type="http://schemas.openxmlformats.org/officeDocument/2006/relationships/image" Target="L29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14</Pages>
  <Words>8177</Words>
  <Characters>9185</Characters>
  <Lines>237</Lines>
  <Paragraphs>66</Paragraphs>
  <TotalTime>68</TotalTime>
  <ScaleCrop>false</ScaleCrop>
  <LinksUpToDate>false</LinksUpToDate>
  <CharactersWithSpaces>9437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2021-04-10T01:16:00Z</dcterms:created>
  <dc:creator>User</dc:creator>
  <cp:lastModifiedBy>珊珊</cp:lastModifiedBy>
  <dcterms:modified xsi:type="dcterms:W3CDTF">2024-09-12T07:48:15Z</dcterms:modified>
  <dc:title>〖BFB〗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675296F368BE4C5D9942358E313EEC87</vt:lpwstr>
  </property>
</Properties>
</file>