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A0178" w14:textId="77777777" w:rsidR="00571C4F" w:rsidRDefault="00571C4F" w:rsidP="00571C4F">
      <w:pPr>
        <w:autoSpaceDE w:val="0"/>
        <w:autoSpaceDN w:val="0"/>
        <w:jc w:val="center"/>
        <w:rPr>
          <w:rFonts w:ascii="楷体" w:eastAsia="楷体" w:hAnsi="楷体" w:cs="楷体"/>
          <w:bCs/>
          <w:sz w:val="24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江苏省仪征中学2023—2024学年度第二学期高二地理提升练习</w:t>
      </w:r>
    </w:p>
    <w:p w14:paraId="75670FAA" w14:textId="77777777" w:rsidR="00571C4F" w:rsidRDefault="00571C4F" w:rsidP="00571C4F">
      <w:pPr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研制人：李凡     审核人：王维中</w:t>
      </w:r>
    </w:p>
    <w:p w14:paraId="0DD0DA02" w14:textId="4293CB49" w:rsidR="00571C4F" w:rsidRPr="0090461F" w:rsidRDefault="00571C4F" w:rsidP="00571C4F">
      <w:pPr>
        <w:ind w:firstLineChars="200" w:firstLine="480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班级：_______姓名：_______学号：_______时间：</w:t>
      </w:r>
      <w:r w:rsidR="00CB5F3D">
        <w:rPr>
          <w:rFonts w:ascii="楷体" w:eastAsia="楷体" w:hAnsi="楷体" w:cs="楷体"/>
          <w:bCs/>
          <w:sz w:val="24"/>
        </w:rPr>
        <w:t>5</w:t>
      </w:r>
      <w:r>
        <w:rPr>
          <w:rFonts w:ascii="楷体" w:eastAsia="楷体" w:hAnsi="楷体" w:cs="楷体" w:hint="eastAsia"/>
          <w:bCs/>
          <w:sz w:val="24"/>
        </w:rPr>
        <w:t>月</w:t>
      </w:r>
      <w:r w:rsidR="00CB5F3D">
        <w:rPr>
          <w:rFonts w:ascii="楷体" w:eastAsia="楷体" w:hAnsi="楷体" w:cs="楷体"/>
          <w:bCs/>
          <w:sz w:val="24"/>
        </w:rPr>
        <w:t>17</w:t>
      </w:r>
      <w:r>
        <w:rPr>
          <w:rFonts w:ascii="楷体" w:eastAsia="楷体" w:hAnsi="楷体" w:cs="楷体" w:hint="eastAsia"/>
          <w:bCs/>
          <w:sz w:val="24"/>
        </w:rPr>
        <w:t xml:space="preserve">日 </w:t>
      </w:r>
      <w:r>
        <w:rPr>
          <w:rFonts w:ascii="楷体" w:eastAsia="楷体" w:hAnsi="楷体" w:cs="楷体"/>
          <w:bCs/>
          <w:sz w:val="24"/>
        </w:rPr>
        <w:t xml:space="preserve"> </w:t>
      </w:r>
      <w:r>
        <w:rPr>
          <w:rFonts w:ascii="楷体" w:eastAsia="楷体" w:hAnsi="楷体" w:cs="楷体" w:hint="eastAsia"/>
          <w:bCs/>
          <w:sz w:val="24"/>
        </w:rPr>
        <w:t>作业时长</w:t>
      </w:r>
      <w:r w:rsidRPr="0090461F">
        <w:rPr>
          <w:rFonts w:ascii="楷体" w:eastAsia="楷体" w:hAnsi="楷体" w:cs="楷体" w:hint="eastAsia"/>
          <w:bCs/>
          <w:sz w:val="24"/>
        </w:rPr>
        <w:t>：</w:t>
      </w:r>
      <w:r>
        <w:rPr>
          <w:rFonts w:ascii="楷体" w:eastAsia="楷体" w:hAnsi="楷体" w:cs="楷体"/>
          <w:bCs/>
          <w:sz w:val="24"/>
        </w:rPr>
        <w:t>2</w:t>
      </w:r>
      <w:r w:rsidRPr="0090461F">
        <w:rPr>
          <w:rFonts w:ascii="楷体" w:eastAsia="楷体" w:hAnsi="楷体" w:cs="楷体" w:hint="eastAsia"/>
          <w:bCs/>
          <w:sz w:val="24"/>
        </w:rPr>
        <w:t>0分钟</w:t>
      </w:r>
    </w:p>
    <w:p w14:paraId="1DDF225A" w14:textId="4EA73D1C" w:rsidR="00571C4F" w:rsidRDefault="00571C4F" w:rsidP="00D50DB1">
      <w:pPr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</w:p>
    <w:p w14:paraId="25BAE1FC" w14:textId="77777777" w:rsidR="00CB5F3D" w:rsidRDefault="00CB5F3D" w:rsidP="00CB5F3D">
      <w:pPr>
        <w:ind w:firstLine="420"/>
        <w:jc w:val="left"/>
        <w:textAlignment w:val="center"/>
      </w:pPr>
      <w:r>
        <w:rPr>
          <w:rFonts w:ascii="楷体" w:eastAsia="楷体" w:hAnsi="楷体" w:cs="楷体"/>
        </w:rPr>
        <w:t>多年冻土，是指持续多年冻结的土石层，可分为上下两层:上层每年夏季融化，冬季冻结，称活动层，属于季节性冻土;下层常年处在冻结状态，称永冻层。空间上不间断分布的多年冻土称为连续多年冻土，反之称为岛状多年冻土。下图示意我国东北地区冻土分布情况。据此完成下面小题。</w:t>
      </w:r>
    </w:p>
    <w:p w14:paraId="0D7C4EED" w14:textId="681BCC14" w:rsidR="00CB5F3D" w:rsidRDefault="00CB5F3D" w:rsidP="00CB5F3D">
      <w:pPr>
        <w:jc w:val="left"/>
        <w:textAlignment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A664B2E" wp14:editId="3AB86DAE">
            <wp:simplePos x="0" y="0"/>
            <wp:positionH relativeFrom="column">
              <wp:posOffset>4283075</wp:posOffset>
            </wp:positionH>
            <wp:positionV relativeFrom="paragraph">
              <wp:posOffset>162560</wp:posOffset>
            </wp:positionV>
            <wp:extent cx="2354580" cy="1535430"/>
            <wp:effectExtent l="0" t="0" r="7620" b="7620"/>
            <wp:wrapSquare wrapText="bothSides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</w:t>
      </w:r>
      <w:r>
        <w:t>．关于甲地冻土层的分布，能够确定的是（</w:t>
      </w:r>
      <w:r>
        <w:rPr>
          <w:rFonts w:ascii="Times New Roman" w:eastAsia="Times New Roman" w:hAnsi="Times New Roman"/>
          <w:kern w:val="0"/>
          <w:sz w:val="24"/>
        </w:rPr>
        <w:t>   </w:t>
      </w:r>
      <w:r>
        <w:t>）</w:t>
      </w:r>
    </w:p>
    <w:p w14:paraId="0F15BE8E" w14:textId="1E48755E" w:rsidR="00CB5F3D" w:rsidRDefault="00CB5F3D" w:rsidP="00CB5F3D">
      <w:pPr>
        <w:tabs>
          <w:tab w:val="left" w:pos="2078"/>
          <w:tab w:val="left" w:pos="4156"/>
          <w:tab w:val="left" w:pos="6234"/>
        </w:tabs>
        <w:ind w:left="380"/>
        <w:jc w:val="left"/>
        <w:textAlignment w:val="center"/>
      </w:pPr>
      <w:r>
        <w:t>A</w:t>
      </w:r>
      <w:r>
        <w:t>．有永冻层</w:t>
      </w:r>
      <w:r>
        <w:rPr>
          <w:rFonts w:hint="eastAsia"/>
        </w:rPr>
        <w:t xml:space="preserve"> </w:t>
      </w:r>
      <w:r>
        <w:t xml:space="preserve">    B</w:t>
      </w:r>
      <w:r>
        <w:t>．有活动层</w:t>
      </w:r>
    </w:p>
    <w:p w14:paraId="74EC8D6C" w14:textId="20D01150" w:rsidR="00CB5F3D" w:rsidRDefault="00CB5F3D" w:rsidP="00CB5F3D">
      <w:pPr>
        <w:tabs>
          <w:tab w:val="left" w:pos="2078"/>
          <w:tab w:val="left" w:pos="4156"/>
          <w:tab w:val="left" w:pos="6234"/>
        </w:tabs>
        <w:ind w:left="380"/>
        <w:jc w:val="left"/>
        <w:textAlignment w:val="center"/>
      </w:pPr>
      <w:r>
        <w:t>C</w:t>
      </w:r>
      <w:r>
        <w:t>．没有永冻层</w:t>
      </w:r>
      <w:r>
        <w:rPr>
          <w:rFonts w:hint="eastAsia"/>
        </w:rPr>
        <w:t xml:space="preserve"> </w:t>
      </w:r>
      <w:r>
        <w:t xml:space="preserve">  D</w:t>
      </w:r>
      <w:r>
        <w:t>．没有活动层</w:t>
      </w:r>
    </w:p>
    <w:p w14:paraId="31FA5256" w14:textId="42CB2639" w:rsidR="00CB5F3D" w:rsidRDefault="00CB5F3D" w:rsidP="00CB5F3D">
      <w:pPr>
        <w:jc w:val="left"/>
        <w:textAlignment w:val="center"/>
      </w:pPr>
      <w:r>
        <w:t>2</w:t>
      </w:r>
      <w:r>
        <w:t>．乙地森林以落叶松为主，其对当地冻土层的影响主要表现为（</w:t>
      </w:r>
      <w:r>
        <w:rPr>
          <w:rFonts w:ascii="Times New Roman" w:eastAsia="Times New Roman" w:hAnsi="Times New Roman"/>
          <w:kern w:val="0"/>
          <w:sz w:val="24"/>
        </w:rPr>
        <w:t>   </w:t>
      </w:r>
      <w:r>
        <w:t>）</w:t>
      </w:r>
    </w:p>
    <w:p w14:paraId="6B356882" w14:textId="18210BC8" w:rsidR="00CB5F3D" w:rsidRDefault="00CB5F3D" w:rsidP="00CB5F3D">
      <w:pPr>
        <w:tabs>
          <w:tab w:val="left" w:pos="2078"/>
          <w:tab w:val="left" w:pos="4156"/>
          <w:tab w:val="left" w:pos="6234"/>
        </w:tabs>
        <w:ind w:left="380"/>
        <w:jc w:val="left"/>
        <w:textAlignment w:val="center"/>
      </w:pPr>
      <w:r>
        <w:t>A</w:t>
      </w:r>
      <w:r>
        <w:t>．加快夏季融化</w:t>
      </w:r>
      <w:r>
        <w:tab/>
        <w:t>B</w:t>
      </w:r>
      <w:r>
        <w:t>．加快冬季冻结</w:t>
      </w:r>
    </w:p>
    <w:p w14:paraId="7AF73710" w14:textId="77777777" w:rsidR="00CB5F3D" w:rsidRDefault="00CB5F3D" w:rsidP="00CB5F3D">
      <w:pPr>
        <w:tabs>
          <w:tab w:val="left" w:pos="2078"/>
          <w:tab w:val="left" w:pos="4156"/>
          <w:tab w:val="left" w:pos="6234"/>
        </w:tabs>
        <w:ind w:left="380"/>
        <w:jc w:val="left"/>
        <w:textAlignment w:val="center"/>
      </w:pPr>
      <w:r>
        <w:t>C</w:t>
      </w:r>
      <w:r>
        <w:t>．减缓夏季融化</w:t>
      </w:r>
      <w:r>
        <w:tab/>
        <w:t>D</w:t>
      </w:r>
      <w:r>
        <w:t>．减缓冬季冻结</w:t>
      </w:r>
    </w:p>
    <w:p w14:paraId="79085A1E" w14:textId="65BE117C" w:rsidR="00CB5F3D" w:rsidRDefault="00CB5F3D" w:rsidP="00CB5F3D">
      <w:pPr>
        <w:jc w:val="left"/>
        <w:textAlignment w:val="center"/>
      </w:pPr>
      <w:r>
        <w:t>3</w:t>
      </w:r>
      <w:r>
        <w:t>．海拔是影响</w:t>
      </w:r>
      <w:proofErr w:type="gramStart"/>
      <w:r>
        <w:t>丙区域</w:t>
      </w:r>
      <w:proofErr w:type="gramEnd"/>
      <w:r>
        <w:t>永冻层厚度的重要因素，</w:t>
      </w:r>
      <w:proofErr w:type="gramStart"/>
      <w:r>
        <w:t>丙区域</w:t>
      </w:r>
      <w:proofErr w:type="gramEnd"/>
      <w:r>
        <w:t>由南向北海拔和永冻层厚度的变化趋势分别是（</w:t>
      </w:r>
      <w:r>
        <w:rPr>
          <w:rFonts w:ascii="Times New Roman" w:eastAsia="Times New Roman" w:hAnsi="Times New Roman"/>
          <w:kern w:val="0"/>
          <w:sz w:val="24"/>
        </w:rPr>
        <w:t>   </w:t>
      </w:r>
      <w:r>
        <w:t>）</w:t>
      </w:r>
    </w:p>
    <w:p w14:paraId="50763419" w14:textId="77777777" w:rsidR="00CB5F3D" w:rsidRDefault="00CB5F3D" w:rsidP="00CB5F3D">
      <w:pPr>
        <w:tabs>
          <w:tab w:val="left" w:pos="2078"/>
          <w:tab w:val="left" w:pos="4156"/>
          <w:tab w:val="left" w:pos="6234"/>
        </w:tabs>
        <w:ind w:left="380"/>
        <w:jc w:val="left"/>
        <w:textAlignment w:val="center"/>
      </w:pPr>
      <w:r>
        <w:t>A</w:t>
      </w:r>
      <w:r>
        <w:t>．增高，变厚</w:t>
      </w:r>
      <w:r>
        <w:tab/>
        <w:t>B</w:t>
      </w:r>
      <w:r>
        <w:t>．增高，变薄</w:t>
      </w:r>
    </w:p>
    <w:p w14:paraId="61B97F04" w14:textId="2A422BFC" w:rsidR="00CB5F3D" w:rsidRDefault="00CB5F3D" w:rsidP="00CB5F3D">
      <w:pPr>
        <w:tabs>
          <w:tab w:val="left" w:pos="2078"/>
          <w:tab w:val="left" w:pos="4156"/>
          <w:tab w:val="left" w:pos="6234"/>
        </w:tabs>
        <w:ind w:left="380"/>
        <w:jc w:val="left"/>
        <w:textAlignment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CD6BEE" wp14:editId="1F14E80D">
            <wp:simplePos x="0" y="0"/>
            <wp:positionH relativeFrom="column">
              <wp:posOffset>4697730</wp:posOffset>
            </wp:positionH>
            <wp:positionV relativeFrom="paragraph">
              <wp:posOffset>115570</wp:posOffset>
            </wp:positionV>
            <wp:extent cx="1692910" cy="2430145"/>
            <wp:effectExtent l="0" t="0" r="2540" b="8255"/>
            <wp:wrapSquare wrapText="bothSides"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243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</w:t>
      </w:r>
      <w:r>
        <w:t>．降低，变厚</w:t>
      </w:r>
      <w:r>
        <w:tab/>
        <w:t>D</w:t>
      </w:r>
      <w:r>
        <w:t>．降低，变薄</w:t>
      </w:r>
    </w:p>
    <w:p w14:paraId="719C9190" w14:textId="74CA1BE5" w:rsidR="00CB5F3D" w:rsidRDefault="00CB5F3D" w:rsidP="00CB5F3D">
      <w:pPr>
        <w:jc w:val="left"/>
        <w:textAlignment w:val="center"/>
        <w:rPr>
          <w:rFonts w:ascii="楷体" w:eastAsia="楷体" w:hAnsi="楷体" w:cs="楷体"/>
        </w:rPr>
      </w:pPr>
    </w:p>
    <w:p w14:paraId="244AB7C9" w14:textId="774AF9E6" w:rsidR="00CB5F3D" w:rsidRDefault="00CB5F3D" w:rsidP="00CB5F3D">
      <w:pPr>
        <w:ind w:firstLineChars="200" w:firstLine="420"/>
        <w:jc w:val="left"/>
        <w:textAlignment w:val="center"/>
      </w:pPr>
      <w:r>
        <w:rPr>
          <w:rFonts w:ascii="楷体" w:eastAsia="楷体" w:hAnsi="楷体" w:cs="楷体"/>
        </w:rPr>
        <w:t>下图是陕西省地形坡度空间差异图。读</w:t>
      </w:r>
      <w:proofErr w:type="gramStart"/>
      <w:r>
        <w:rPr>
          <w:rFonts w:ascii="楷体" w:eastAsia="楷体" w:hAnsi="楷体" w:cs="楷体"/>
        </w:rPr>
        <w:t>图完成</w:t>
      </w:r>
      <w:proofErr w:type="gramEnd"/>
      <w:r>
        <w:rPr>
          <w:rFonts w:ascii="楷体" w:eastAsia="楷体" w:hAnsi="楷体" w:cs="楷体"/>
        </w:rPr>
        <w:t>下列小题。</w:t>
      </w:r>
    </w:p>
    <w:p w14:paraId="6179731C" w14:textId="084DD03F" w:rsidR="00CB5F3D" w:rsidRDefault="00CB5F3D" w:rsidP="00CB5F3D">
      <w:pPr>
        <w:jc w:val="left"/>
        <w:textAlignment w:val="center"/>
      </w:pPr>
      <w:r>
        <w:t>4</w:t>
      </w:r>
      <w:r>
        <w:t>．图中南部有一列山脉名称是（</w:t>
      </w:r>
      <w:r>
        <w:rPr>
          <w:rFonts w:ascii="Times New Roman" w:eastAsia="Times New Roman" w:hAnsi="Times New Roman"/>
          <w:kern w:val="0"/>
          <w:sz w:val="24"/>
        </w:rPr>
        <w:t>   </w:t>
      </w:r>
      <w:r>
        <w:t>）</w:t>
      </w:r>
    </w:p>
    <w:p w14:paraId="0B41D1E4" w14:textId="77777777" w:rsidR="00CB5F3D" w:rsidRDefault="00CB5F3D" w:rsidP="00CB5F3D">
      <w:pPr>
        <w:tabs>
          <w:tab w:val="left" w:pos="2078"/>
          <w:tab w:val="left" w:pos="4156"/>
          <w:tab w:val="left" w:pos="6234"/>
        </w:tabs>
        <w:ind w:left="380"/>
        <w:jc w:val="left"/>
        <w:textAlignment w:val="center"/>
      </w:pPr>
      <w:r>
        <w:t>A</w:t>
      </w:r>
      <w:r>
        <w:t>．天山</w:t>
      </w:r>
      <w:r>
        <w:rPr>
          <w:rFonts w:hint="eastAsia"/>
        </w:rPr>
        <w:t xml:space="preserve">     </w:t>
      </w:r>
      <w:r>
        <w:t>B</w:t>
      </w:r>
      <w:r>
        <w:t>．阴山</w:t>
      </w:r>
      <w:r>
        <w:rPr>
          <w:rFonts w:hint="eastAsia"/>
        </w:rPr>
        <w:t xml:space="preserve">    </w:t>
      </w:r>
      <w:r>
        <w:t>C</w:t>
      </w:r>
      <w:r>
        <w:t>．南岭</w:t>
      </w:r>
      <w:r>
        <w:rPr>
          <w:rFonts w:hint="eastAsia"/>
        </w:rPr>
        <w:t xml:space="preserve">   </w:t>
      </w:r>
      <w:r>
        <w:t>D</w:t>
      </w:r>
      <w:r>
        <w:t>．秦岭</w:t>
      </w:r>
    </w:p>
    <w:p w14:paraId="771DCDB3" w14:textId="6373C1F7" w:rsidR="00CB5F3D" w:rsidRDefault="00CB5F3D" w:rsidP="00CB5F3D">
      <w:pPr>
        <w:jc w:val="left"/>
        <w:textAlignment w:val="center"/>
      </w:pPr>
      <w:r>
        <w:t>5</w:t>
      </w:r>
      <w:r>
        <w:t>．图中河流含沙量最大出现在（</w:t>
      </w:r>
      <w:r>
        <w:rPr>
          <w:rFonts w:ascii="Times New Roman" w:eastAsia="Times New Roman" w:hAnsi="Times New Roman"/>
          <w:kern w:val="0"/>
          <w:sz w:val="24"/>
        </w:rPr>
        <w:t>   </w:t>
      </w:r>
      <w:r>
        <w:t>）</w:t>
      </w:r>
    </w:p>
    <w:p w14:paraId="4D693CDE" w14:textId="77777777" w:rsidR="00CB5F3D" w:rsidRDefault="00CB5F3D" w:rsidP="00CB5F3D">
      <w:pPr>
        <w:tabs>
          <w:tab w:val="left" w:pos="2078"/>
          <w:tab w:val="left" w:pos="4156"/>
          <w:tab w:val="left" w:pos="6234"/>
        </w:tabs>
        <w:ind w:left="380"/>
        <w:jc w:val="left"/>
        <w:textAlignment w:val="center"/>
      </w:pPr>
      <w:r>
        <w:t>A</w:t>
      </w:r>
      <w:r>
        <w:t>．</w:t>
      </w:r>
      <w:r>
        <w:t>1-2</w:t>
      </w:r>
      <w:r>
        <w:t>月</w:t>
      </w:r>
      <w:r>
        <w:rPr>
          <w:rFonts w:hint="eastAsia"/>
        </w:rPr>
        <w:t xml:space="preserve">       </w:t>
      </w:r>
      <w:r>
        <w:t>B</w:t>
      </w:r>
      <w:r>
        <w:t>．</w:t>
      </w:r>
      <w:r>
        <w:t>3-4</w:t>
      </w:r>
      <w:r>
        <w:t>月</w:t>
      </w:r>
      <w:r>
        <w:rPr>
          <w:rFonts w:hint="eastAsia"/>
        </w:rPr>
        <w:t xml:space="preserve">     </w:t>
      </w:r>
      <w:r>
        <w:t>C</w:t>
      </w:r>
      <w:r>
        <w:t>．</w:t>
      </w:r>
      <w:r>
        <w:t>7-8</w:t>
      </w:r>
      <w:r>
        <w:t>月</w:t>
      </w:r>
      <w:r>
        <w:rPr>
          <w:rFonts w:hint="eastAsia"/>
        </w:rPr>
        <w:t xml:space="preserve">     </w:t>
      </w:r>
      <w:r>
        <w:t>D</w:t>
      </w:r>
      <w:r>
        <w:t>．</w:t>
      </w:r>
      <w:r>
        <w:t>9-10</w:t>
      </w:r>
      <w:r>
        <w:t>月</w:t>
      </w:r>
    </w:p>
    <w:p w14:paraId="5950FFC4" w14:textId="6DEEDEE4" w:rsidR="00CB5F3D" w:rsidRDefault="00CB5F3D" w:rsidP="00CB5F3D">
      <w:pPr>
        <w:jc w:val="left"/>
        <w:textAlignment w:val="center"/>
      </w:pPr>
      <w:r>
        <w:t>6</w:t>
      </w:r>
      <w:r>
        <w:t>．图中</w:t>
      </w:r>
      <w:r>
        <w:t>①</w:t>
      </w:r>
      <w:r>
        <w:t>、</w:t>
      </w:r>
      <w:r>
        <w:t>②</w:t>
      </w:r>
      <w:r>
        <w:t>、</w:t>
      </w:r>
      <w:r>
        <w:t>③</w:t>
      </w:r>
      <w:r>
        <w:t>、</w:t>
      </w:r>
      <w:r>
        <w:t>④</w:t>
      </w:r>
      <w:proofErr w:type="gramStart"/>
      <w:r>
        <w:t>四地区</w:t>
      </w:r>
      <w:proofErr w:type="gramEnd"/>
      <w:r>
        <w:t>水土流失最严重的是（</w:t>
      </w:r>
      <w:r>
        <w:rPr>
          <w:rFonts w:ascii="Times New Roman" w:eastAsia="Times New Roman" w:hAnsi="Times New Roman"/>
          <w:kern w:val="0"/>
          <w:sz w:val="24"/>
        </w:rPr>
        <w:t>   </w:t>
      </w:r>
      <w:r>
        <w:t>）</w:t>
      </w:r>
    </w:p>
    <w:p w14:paraId="1370EA5B" w14:textId="77777777" w:rsidR="00CB5F3D" w:rsidRDefault="00CB5F3D" w:rsidP="00CB5F3D">
      <w:pPr>
        <w:tabs>
          <w:tab w:val="left" w:pos="2078"/>
          <w:tab w:val="left" w:pos="4156"/>
          <w:tab w:val="left" w:pos="6234"/>
        </w:tabs>
        <w:ind w:left="380"/>
        <w:jc w:val="left"/>
        <w:textAlignment w:val="center"/>
      </w:pPr>
      <w:r>
        <w:t>A</w:t>
      </w:r>
      <w:r>
        <w:t>．</w:t>
      </w:r>
      <w:r>
        <w:t>①</w:t>
      </w:r>
      <w:r>
        <w:rPr>
          <w:rFonts w:hint="eastAsia"/>
        </w:rPr>
        <w:t xml:space="preserve">      </w:t>
      </w:r>
      <w:r>
        <w:t>B</w:t>
      </w:r>
      <w:r>
        <w:t>．</w:t>
      </w:r>
      <w:r>
        <w:t>②</w:t>
      </w:r>
      <w:r>
        <w:rPr>
          <w:rFonts w:hint="eastAsia"/>
        </w:rPr>
        <w:t xml:space="preserve">       </w:t>
      </w:r>
      <w:r>
        <w:t>C</w:t>
      </w:r>
      <w:r>
        <w:t>．</w:t>
      </w:r>
      <w:r>
        <w:t>③</w:t>
      </w:r>
      <w:r>
        <w:rPr>
          <w:rFonts w:hint="eastAsia"/>
        </w:rPr>
        <w:t xml:space="preserve">     </w:t>
      </w:r>
      <w:r>
        <w:t>D</w:t>
      </w:r>
      <w:r>
        <w:t>．</w:t>
      </w:r>
      <w:r>
        <w:t>④</w:t>
      </w:r>
    </w:p>
    <w:p w14:paraId="6DDB6AF7" w14:textId="432B2986" w:rsidR="00CB5F3D" w:rsidRDefault="00CB5F3D" w:rsidP="00CB5F3D">
      <w:pPr>
        <w:jc w:val="left"/>
        <w:textAlignment w:val="center"/>
      </w:pPr>
      <w:r>
        <w:t>7</w:t>
      </w:r>
      <w:r>
        <w:t>．治理黄土高原水土流失正确的生态措施是（</w:t>
      </w:r>
      <w:r>
        <w:rPr>
          <w:rFonts w:ascii="Times New Roman" w:eastAsia="Times New Roman" w:hAnsi="Times New Roman"/>
          <w:kern w:val="0"/>
          <w:sz w:val="24"/>
        </w:rPr>
        <w:t>   </w:t>
      </w:r>
      <w:r>
        <w:t>）</w:t>
      </w:r>
    </w:p>
    <w:p w14:paraId="15A371A1" w14:textId="77777777" w:rsidR="00CB5F3D" w:rsidRDefault="00CB5F3D" w:rsidP="00CB5F3D">
      <w:pPr>
        <w:tabs>
          <w:tab w:val="left" w:pos="4156"/>
        </w:tabs>
        <w:ind w:left="380"/>
        <w:jc w:val="left"/>
        <w:textAlignment w:val="center"/>
      </w:pPr>
      <w:r>
        <w:t>A</w:t>
      </w:r>
      <w:r>
        <w:t>．打坝淤地</w:t>
      </w:r>
      <w:r>
        <w:tab/>
        <w:t>B</w:t>
      </w:r>
      <w:r>
        <w:t>．矿区回填复垦</w:t>
      </w:r>
    </w:p>
    <w:p w14:paraId="3A4AF68B" w14:textId="77777777" w:rsidR="00CB5F3D" w:rsidRDefault="00CB5F3D" w:rsidP="00CB5F3D">
      <w:pPr>
        <w:tabs>
          <w:tab w:val="left" w:pos="4156"/>
        </w:tabs>
        <w:ind w:left="380"/>
        <w:jc w:val="left"/>
        <w:textAlignment w:val="center"/>
      </w:pPr>
      <w:r>
        <w:t>C</w:t>
      </w:r>
      <w:r>
        <w:t>．修筑梯田</w:t>
      </w:r>
      <w:r>
        <w:tab/>
        <w:t>D</w:t>
      </w:r>
      <w:r>
        <w:t>．退耕还林还草</w:t>
      </w:r>
    </w:p>
    <w:p w14:paraId="10786FBD" w14:textId="77777777" w:rsidR="00CB5F3D" w:rsidRDefault="00CB5F3D" w:rsidP="00CB5F3D">
      <w:pPr>
        <w:ind w:firstLine="420"/>
        <w:jc w:val="left"/>
        <w:textAlignment w:val="center"/>
        <w:rPr>
          <w:rFonts w:ascii="楷体" w:eastAsia="楷体" w:hAnsi="楷体" w:cs="楷体"/>
        </w:rPr>
      </w:pPr>
    </w:p>
    <w:p w14:paraId="68E11027" w14:textId="1E89330E" w:rsidR="00CB5F3D" w:rsidRDefault="00CB5F3D" w:rsidP="00CB5F3D">
      <w:pPr>
        <w:ind w:firstLine="420"/>
        <w:jc w:val="left"/>
        <w:textAlignment w:val="center"/>
      </w:pPr>
      <w:r>
        <w:rPr>
          <w:rFonts w:ascii="楷体" w:eastAsia="楷体" w:hAnsi="楷体" w:cs="楷体"/>
        </w:rPr>
        <w:t>城市的辐射效应是城市间相互作用的一种方式，区域中心城市凭借其较强的经济、文化、科技、教育、人才等方面的优势资源，吸引着其他地区的人流、物流、资金流和信息流，并将各种资源辐射到周边其他城市中。下图为武汉城市</w:t>
      </w:r>
      <w:proofErr w:type="gramStart"/>
      <w:r>
        <w:rPr>
          <w:rFonts w:ascii="楷体" w:eastAsia="楷体" w:hAnsi="楷体" w:cs="楷体"/>
        </w:rPr>
        <w:t>圈核心</w:t>
      </w:r>
      <w:proofErr w:type="gramEnd"/>
      <w:r>
        <w:rPr>
          <w:rFonts w:ascii="楷体" w:eastAsia="楷体" w:hAnsi="楷体" w:cs="楷体"/>
        </w:rPr>
        <w:t>城市辐射范围示意图。读</w:t>
      </w:r>
      <w:proofErr w:type="gramStart"/>
      <w:r>
        <w:rPr>
          <w:rFonts w:ascii="楷体" w:eastAsia="楷体" w:hAnsi="楷体" w:cs="楷体"/>
        </w:rPr>
        <w:t>图完成</w:t>
      </w:r>
      <w:proofErr w:type="gramEnd"/>
      <w:r>
        <w:rPr>
          <w:rFonts w:ascii="楷体" w:eastAsia="楷体" w:hAnsi="楷体" w:cs="楷体"/>
        </w:rPr>
        <w:t>下面小题。</w:t>
      </w:r>
    </w:p>
    <w:p w14:paraId="1D35AA52" w14:textId="703C0813" w:rsidR="00CB5F3D" w:rsidRDefault="00CB5F3D" w:rsidP="00CB5F3D">
      <w:pPr>
        <w:jc w:val="left"/>
        <w:textAlignment w:val="center"/>
      </w:pPr>
      <w:r>
        <w:rPr>
          <w:rFonts w:ascii="Times New Roman" w:eastAsia="Times New Roman" w:hAnsi="Times New Roman"/>
          <w:kern w:val="0"/>
          <w:sz w:val="24"/>
        </w:rPr>
        <w:t>    </w:t>
      </w:r>
      <w:r>
        <w:rPr>
          <w:rFonts w:ascii="楷体" w:eastAsia="楷体" w:hAnsi="楷体" w:cs="楷体"/>
        </w:rPr>
        <w:t>注：城市对周边地区的辐射随着距离递增而递减。在这一规律的作用下，两个城市间的辐射力会达到一个平衡，形成一个平衡点，这平衡点就</w:t>
      </w:r>
      <w:proofErr w:type="gramStart"/>
      <w:r>
        <w:rPr>
          <w:rFonts w:ascii="楷体" w:eastAsia="楷体" w:hAnsi="楷体" w:cs="楷体"/>
        </w:rPr>
        <w:t>叫作</w:t>
      </w:r>
      <w:proofErr w:type="gramEnd"/>
      <w:r>
        <w:rPr>
          <w:rFonts w:ascii="楷体" w:eastAsia="楷体" w:hAnsi="楷体" w:cs="楷体"/>
        </w:rPr>
        <w:t>城市的断裂点。</w:t>
      </w:r>
    </w:p>
    <w:p w14:paraId="2ED3D2D3" w14:textId="41D1723B" w:rsidR="00CB5F3D" w:rsidRDefault="00CB5F3D" w:rsidP="00CB5F3D">
      <w:pPr>
        <w:jc w:val="left"/>
        <w:textAlignment w:val="center"/>
      </w:pPr>
      <w:r>
        <w:t>8</w:t>
      </w:r>
      <w:r>
        <w:t>．与武汉在东南、西南、北偏西方向的断裂点形成相关的城市分别是（</w:t>
      </w:r>
      <w:r>
        <w:rPr>
          <w:rFonts w:ascii="Times New Roman" w:eastAsia="Times New Roman" w:hAnsi="Times New Roman"/>
          <w:kern w:val="0"/>
          <w:sz w:val="24"/>
        </w:rPr>
        <w:t>   </w:t>
      </w:r>
      <w:r>
        <w:t>）</w:t>
      </w:r>
    </w:p>
    <w:p w14:paraId="2EC8C154" w14:textId="1B180C97" w:rsidR="00CB5F3D" w:rsidRDefault="00CB5F3D" w:rsidP="00CB5F3D">
      <w:pPr>
        <w:tabs>
          <w:tab w:val="left" w:pos="4156"/>
        </w:tabs>
        <w:ind w:left="380"/>
        <w:jc w:val="left"/>
        <w:textAlignment w:val="center"/>
      </w:pPr>
      <w:r>
        <w:rPr>
          <w:rFonts w:eastAsia="Times New Roman"/>
          <w:noProof/>
          <w:kern w:val="0"/>
          <w:sz w:val="24"/>
        </w:rPr>
        <w:drawing>
          <wp:anchor distT="0" distB="0" distL="114300" distR="114300" simplePos="0" relativeHeight="251660288" behindDoc="0" locked="0" layoutInCell="1" allowOverlap="1" wp14:anchorId="215E7E37" wp14:editId="41E3DA63">
            <wp:simplePos x="0" y="0"/>
            <wp:positionH relativeFrom="column">
              <wp:posOffset>4281805</wp:posOffset>
            </wp:positionH>
            <wp:positionV relativeFrom="paragraph">
              <wp:posOffset>43815</wp:posOffset>
            </wp:positionV>
            <wp:extent cx="2092325" cy="2283460"/>
            <wp:effectExtent l="0" t="0" r="3175" b="2540"/>
            <wp:wrapSquare wrapText="bothSides"/>
            <wp:docPr id="100017" name="图片 100017" descr="@@@a4f4929e-2899-4fa7-895b-8ab19392e2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@@@a4f4929e-2899-4fa7-895b-8ab19392e2d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2325" cy="228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t>．南昌、荆州、郑州</w:t>
      </w:r>
      <w:r>
        <w:rPr>
          <w:rFonts w:hint="eastAsia"/>
        </w:rPr>
        <w:t xml:space="preserve">     </w:t>
      </w:r>
    </w:p>
    <w:p w14:paraId="0F4BA3A0" w14:textId="0D6675FA" w:rsidR="00CB5F3D" w:rsidRDefault="00CB5F3D" w:rsidP="00CB5F3D">
      <w:pPr>
        <w:tabs>
          <w:tab w:val="left" w:pos="4156"/>
        </w:tabs>
        <w:ind w:left="380"/>
        <w:jc w:val="left"/>
        <w:textAlignment w:val="center"/>
      </w:pPr>
      <w:r>
        <w:t>B</w:t>
      </w:r>
      <w:r>
        <w:t>．南昌、长沙、郑州</w:t>
      </w:r>
    </w:p>
    <w:p w14:paraId="266BC367" w14:textId="77777777" w:rsidR="00CB5F3D" w:rsidRDefault="00CB5F3D" w:rsidP="00CB5F3D">
      <w:pPr>
        <w:tabs>
          <w:tab w:val="left" w:pos="4156"/>
        </w:tabs>
        <w:ind w:left="380"/>
        <w:jc w:val="left"/>
        <w:textAlignment w:val="center"/>
      </w:pPr>
      <w:r>
        <w:t>C</w:t>
      </w:r>
      <w:r>
        <w:t>．长沙、南昌、洛阳</w:t>
      </w:r>
      <w:r>
        <w:rPr>
          <w:rFonts w:hint="eastAsia"/>
        </w:rPr>
        <w:t xml:space="preserve">     </w:t>
      </w:r>
    </w:p>
    <w:p w14:paraId="63D0E2BA" w14:textId="66AD6E42" w:rsidR="00CB5F3D" w:rsidRDefault="00CB5F3D" w:rsidP="00CB5F3D">
      <w:pPr>
        <w:tabs>
          <w:tab w:val="left" w:pos="4156"/>
        </w:tabs>
        <w:ind w:left="380"/>
        <w:jc w:val="left"/>
        <w:textAlignment w:val="center"/>
      </w:pPr>
      <w:r>
        <w:t>D</w:t>
      </w:r>
      <w:r>
        <w:t>．南昌、长沙、信阳</w:t>
      </w:r>
    </w:p>
    <w:p w14:paraId="5F96DCD9" w14:textId="77209966" w:rsidR="00CB5F3D" w:rsidRDefault="00CB5F3D" w:rsidP="00CB5F3D">
      <w:pPr>
        <w:jc w:val="left"/>
        <w:textAlignment w:val="center"/>
      </w:pPr>
      <w:r>
        <w:t>9</w:t>
      </w:r>
      <w:r>
        <w:t>．安徽省的六安市和安庆市都位于武汉的辐射范围内，其原因是（</w:t>
      </w:r>
      <w:r>
        <w:rPr>
          <w:rFonts w:ascii="Times New Roman" w:eastAsia="Times New Roman" w:hAnsi="Times New Roman"/>
          <w:kern w:val="0"/>
          <w:sz w:val="24"/>
        </w:rPr>
        <w:t>   </w:t>
      </w:r>
      <w:r>
        <w:t>）</w:t>
      </w:r>
    </w:p>
    <w:p w14:paraId="1AAAE8B8" w14:textId="77777777" w:rsidR="00CB5F3D" w:rsidRDefault="00CB5F3D" w:rsidP="00CB5F3D">
      <w:pPr>
        <w:jc w:val="left"/>
        <w:textAlignment w:val="center"/>
      </w:pPr>
      <w:r>
        <w:t>①</w:t>
      </w:r>
      <w:r>
        <w:t>两市离武汉的距离近</w:t>
      </w:r>
    </w:p>
    <w:p w14:paraId="39A36486" w14:textId="479E302C" w:rsidR="00CB5F3D" w:rsidRDefault="00CB5F3D" w:rsidP="00CB5F3D">
      <w:pPr>
        <w:jc w:val="left"/>
        <w:textAlignment w:val="center"/>
      </w:pPr>
      <w:r>
        <w:t>②</w:t>
      </w:r>
      <w:r>
        <w:t>武汉的经济辐射力较合肥强</w:t>
      </w:r>
    </w:p>
    <w:p w14:paraId="2B73B07C" w14:textId="77777777" w:rsidR="00CB5F3D" w:rsidRDefault="00CB5F3D" w:rsidP="00CB5F3D">
      <w:pPr>
        <w:jc w:val="left"/>
        <w:textAlignment w:val="center"/>
      </w:pPr>
      <w:r>
        <w:t>③</w:t>
      </w:r>
      <w:r>
        <w:t>武汉在科教文化等方面的影响力较合肥大</w:t>
      </w:r>
    </w:p>
    <w:p w14:paraId="4C542D8A" w14:textId="29AEA16E" w:rsidR="00CB5F3D" w:rsidRDefault="00CB5F3D" w:rsidP="00CB5F3D">
      <w:pPr>
        <w:jc w:val="left"/>
        <w:textAlignment w:val="center"/>
      </w:pPr>
      <w:r>
        <w:t>④</w:t>
      </w:r>
      <w:r>
        <w:t>武汉的城市等级较合肥高</w:t>
      </w:r>
    </w:p>
    <w:p w14:paraId="231690F7" w14:textId="3AEA76DA" w:rsidR="00CB5F3D" w:rsidRPr="00CB5F3D" w:rsidRDefault="00CB5F3D" w:rsidP="00CB5F3D">
      <w:pPr>
        <w:tabs>
          <w:tab w:val="left" w:pos="2078"/>
          <w:tab w:val="left" w:pos="4156"/>
          <w:tab w:val="left" w:pos="6234"/>
        </w:tabs>
        <w:ind w:left="380"/>
        <w:jc w:val="left"/>
        <w:textAlignment w:val="center"/>
      </w:pPr>
      <w:r>
        <w:t>A</w:t>
      </w:r>
      <w:r>
        <w:t>．</w:t>
      </w:r>
      <w:r>
        <w:t>①②</w:t>
      </w:r>
      <w:r>
        <w:rPr>
          <w:rFonts w:hint="eastAsia"/>
        </w:rPr>
        <w:t xml:space="preserve">     </w:t>
      </w:r>
      <w:r>
        <w:t>B</w:t>
      </w:r>
      <w:r>
        <w:t>．</w:t>
      </w:r>
      <w:r>
        <w:t>②③</w:t>
      </w:r>
      <w:r>
        <w:rPr>
          <w:rFonts w:hint="eastAsia"/>
        </w:rPr>
        <w:t xml:space="preserve">     </w:t>
      </w:r>
      <w:r>
        <w:t>C</w:t>
      </w:r>
      <w:r>
        <w:t>．</w:t>
      </w:r>
      <w:r>
        <w:t>③④</w:t>
      </w:r>
      <w:r>
        <w:rPr>
          <w:rFonts w:hint="eastAsia"/>
        </w:rPr>
        <w:t xml:space="preserve">    </w:t>
      </w:r>
      <w:r>
        <w:t>D</w:t>
      </w:r>
      <w:r>
        <w:t>．</w:t>
      </w:r>
      <w:r>
        <w:t>②④</w:t>
      </w:r>
    </w:p>
    <w:p w14:paraId="63200091" w14:textId="6F390C39" w:rsidR="00CB5F3D" w:rsidRDefault="00CB5F3D" w:rsidP="00CB5F3D">
      <w:pPr>
        <w:jc w:val="left"/>
        <w:textAlignment w:val="center"/>
      </w:pPr>
      <w:r>
        <w:lastRenderedPageBreak/>
        <w:t>10</w:t>
      </w:r>
      <w:r>
        <w:t>．阅读材料，完成下列问题。</w:t>
      </w:r>
    </w:p>
    <w:p w14:paraId="5DC2A54C" w14:textId="77777777" w:rsidR="00CB5F3D" w:rsidRDefault="00CB5F3D" w:rsidP="00CB5F3D">
      <w:pPr>
        <w:ind w:firstLine="420"/>
        <w:jc w:val="left"/>
        <w:textAlignment w:val="center"/>
      </w:pPr>
      <w:r>
        <w:rPr>
          <w:rFonts w:ascii="楷体" w:eastAsia="楷体" w:hAnsi="楷体" w:cs="楷体"/>
        </w:rPr>
        <w:t>材料</w:t>
      </w:r>
      <w:proofErr w:type="gramStart"/>
      <w:r>
        <w:rPr>
          <w:rFonts w:ascii="楷体" w:eastAsia="楷体" w:hAnsi="楷体" w:cs="楷体"/>
        </w:rPr>
        <w:t>一</w:t>
      </w:r>
      <w:proofErr w:type="gramEnd"/>
      <w:r>
        <w:rPr>
          <w:rFonts w:ascii="楷体" w:eastAsia="楷体" w:hAnsi="楷体" w:cs="楷体"/>
        </w:rPr>
        <w:t>：河南是我国的粮食大省。为了进一步提升粮食生产能力，河南省印发《规划》，提出要坚持藏粮于地、</w:t>
      </w:r>
      <w:proofErr w:type="gramStart"/>
      <w:r>
        <w:rPr>
          <w:rFonts w:ascii="楷体" w:eastAsia="楷体" w:hAnsi="楷体" w:cs="楷体"/>
        </w:rPr>
        <w:t>藏粮于技的</w:t>
      </w:r>
      <w:proofErr w:type="gramEnd"/>
      <w:r>
        <w:rPr>
          <w:rFonts w:ascii="楷体" w:eastAsia="楷体" w:hAnsi="楷体" w:cs="楷体"/>
        </w:rPr>
        <w:t>战略，以科技自立自强为支撑，不断增强农业抗风险能力、提升现代化水平。并不断完善连接省内产、销、加工区的“通道＋枢纽＋节点”的粮食物流网络，构建布局合理、功能完善、衔接配套的现代粮食仓储物流体系。到2025年，基本建成全国粮食储运中心。</w:t>
      </w:r>
    </w:p>
    <w:p w14:paraId="0F4C40A9" w14:textId="77777777" w:rsidR="00CB5F3D" w:rsidRDefault="00CB5F3D" w:rsidP="00CB5F3D">
      <w:pPr>
        <w:ind w:firstLine="420"/>
        <w:jc w:val="left"/>
        <w:textAlignment w:val="center"/>
      </w:pPr>
      <w:r>
        <w:rPr>
          <w:rFonts w:ascii="楷体" w:eastAsia="楷体" w:hAnsi="楷体" w:cs="楷体"/>
        </w:rPr>
        <w:t>材料二：下图为河南省及周边地区地理要素分布图。</w:t>
      </w:r>
    </w:p>
    <w:p w14:paraId="7B594405" w14:textId="77777777" w:rsidR="00CB5F3D" w:rsidRDefault="00CB5F3D" w:rsidP="00CB5F3D">
      <w:pPr>
        <w:jc w:val="center"/>
        <w:textAlignment w:val="center"/>
      </w:pPr>
      <w:r>
        <w:rPr>
          <w:rFonts w:eastAsia="Times New Roman"/>
          <w:noProof/>
          <w:kern w:val="0"/>
          <w:sz w:val="24"/>
        </w:rPr>
        <w:drawing>
          <wp:inline distT="0" distB="0" distL="114300" distR="114300" wp14:anchorId="05CDD425" wp14:editId="445047DD">
            <wp:extent cx="5801360" cy="4039235"/>
            <wp:effectExtent l="0" t="0" r="8890" b="18415"/>
            <wp:docPr id="100019" name="图片 100019" descr="@@@06ebfc0f320046cca32584de76ddc5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@@@06ebfc0f320046cca32584de76ddc5c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01360" cy="403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36F99" w14:textId="77777777" w:rsidR="00CB5F3D" w:rsidRDefault="00CB5F3D" w:rsidP="00CB5F3D">
      <w:pPr>
        <w:numPr>
          <w:ilvl w:val="0"/>
          <w:numId w:val="5"/>
        </w:numPr>
        <w:jc w:val="left"/>
        <w:textAlignment w:val="center"/>
      </w:pPr>
      <w:r>
        <w:t>图中南水北调工程为</w:t>
      </w:r>
      <w:r>
        <w:rPr>
          <w:rFonts w:ascii="Times New Roman" w:eastAsia="Times New Roman" w:hAnsi="Times New Roman"/>
          <w:u w:val="single"/>
        </w:rPr>
        <w:t xml:space="preserve">          </w:t>
      </w:r>
      <w:r>
        <w:t>（填数字）线，从供水的角度简述该工程对河南社会经济的影响。</w:t>
      </w:r>
    </w:p>
    <w:p w14:paraId="752D1D1E" w14:textId="77777777" w:rsidR="00CB5F3D" w:rsidRDefault="00CB5F3D" w:rsidP="00CB5F3D">
      <w:pPr>
        <w:jc w:val="left"/>
        <w:textAlignment w:val="center"/>
      </w:pPr>
    </w:p>
    <w:p w14:paraId="5EC2EE40" w14:textId="77777777" w:rsidR="00CB5F3D" w:rsidRDefault="00CB5F3D" w:rsidP="00CB5F3D">
      <w:pPr>
        <w:jc w:val="left"/>
        <w:textAlignment w:val="center"/>
      </w:pPr>
    </w:p>
    <w:p w14:paraId="773AEBE2" w14:textId="77777777" w:rsidR="00CB5F3D" w:rsidRDefault="00CB5F3D" w:rsidP="00CB5F3D">
      <w:pPr>
        <w:jc w:val="left"/>
        <w:textAlignment w:val="center"/>
      </w:pPr>
    </w:p>
    <w:p w14:paraId="2117271E" w14:textId="77777777" w:rsidR="00CB5F3D" w:rsidRDefault="00CB5F3D" w:rsidP="00CB5F3D">
      <w:pPr>
        <w:jc w:val="left"/>
        <w:textAlignment w:val="center"/>
      </w:pPr>
    </w:p>
    <w:p w14:paraId="2A7826C1" w14:textId="77777777" w:rsidR="00CB5F3D" w:rsidRDefault="00CB5F3D" w:rsidP="00CB5F3D">
      <w:pPr>
        <w:jc w:val="left"/>
        <w:textAlignment w:val="center"/>
      </w:pPr>
    </w:p>
    <w:p w14:paraId="5E737215" w14:textId="77777777" w:rsidR="00CB5F3D" w:rsidRDefault="00CB5F3D" w:rsidP="00CB5F3D">
      <w:pPr>
        <w:jc w:val="left"/>
        <w:textAlignment w:val="center"/>
      </w:pPr>
      <w:r>
        <w:t>(2)</w:t>
      </w:r>
      <w:r>
        <w:t>简述河南建设全国粮食储运中心的有利条件。</w:t>
      </w:r>
    </w:p>
    <w:p w14:paraId="0DEC83C5" w14:textId="77777777" w:rsidR="00CB5F3D" w:rsidRDefault="00CB5F3D" w:rsidP="00CB5F3D">
      <w:pPr>
        <w:jc w:val="left"/>
        <w:textAlignment w:val="center"/>
      </w:pPr>
    </w:p>
    <w:p w14:paraId="4587E4DF" w14:textId="77777777" w:rsidR="00CB5F3D" w:rsidRDefault="00CB5F3D" w:rsidP="00CB5F3D">
      <w:pPr>
        <w:jc w:val="left"/>
        <w:textAlignment w:val="center"/>
      </w:pPr>
    </w:p>
    <w:p w14:paraId="096423B8" w14:textId="77777777" w:rsidR="00CB5F3D" w:rsidRDefault="00CB5F3D" w:rsidP="00CB5F3D">
      <w:pPr>
        <w:jc w:val="left"/>
        <w:textAlignment w:val="center"/>
      </w:pPr>
    </w:p>
    <w:p w14:paraId="2B62AAAB" w14:textId="77777777" w:rsidR="00CB5F3D" w:rsidRDefault="00CB5F3D" w:rsidP="00CB5F3D">
      <w:pPr>
        <w:jc w:val="left"/>
        <w:textAlignment w:val="center"/>
      </w:pPr>
    </w:p>
    <w:p w14:paraId="61BB021D" w14:textId="77777777" w:rsidR="00CB5F3D" w:rsidRDefault="00CB5F3D" w:rsidP="00CB5F3D">
      <w:pPr>
        <w:jc w:val="left"/>
        <w:textAlignment w:val="center"/>
      </w:pPr>
    </w:p>
    <w:p w14:paraId="5E4CFC2F" w14:textId="77777777" w:rsidR="00CB5F3D" w:rsidRDefault="00CB5F3D" w:rsidP="00CB5F3D">
      <w:pPr>
        <w:jc w:val="left"/>
        <w:textAlignment w:val="center"/>
      </w:pPr>
      <w:r>
        <w:t>(3)</w:t>
      </w:r>
      <w:r>
        <w:t>从提高单产角度，简述河南</w:t>
      </w:r>
      <w:r>
        <w:t>“</w:t>
      </w:r>
      <w:r>
        <w:t>藏粮于技</w:t>
      </w:r>
      <w:r>
        <w:t>”</w:t>
      </w:r>
      <w:r>
        <w:t>的措施。</w:t>
      </w:r>
    </w:p>
    <w:p w14:paraId="4A737542" w14:textId="77777777" w:rsidR="00CB5F3D" w:rsidRDefault="00CB5F3D" w:rsidP="00CB5F3D">
      <w:pPr>
        <w:jc w:val="left"/>
        <w:textAlignment w:val="center"/>
      </w:pPr>
    </w:p>
    <w:p w14:paraId="54B32C7E" w14:textId="77777777" w:rsidR="002142CC" w:rsidRPr="00CB5F3D" w:rsidRDefault="002142CC" w:rsidP="002142CC">
      <w:pPr>
        <w:shd w:val="clear" w:color="auto" w:fill="FFFFFF"/>
        <w:jc w:val="left"/>
        <w:textAlignment w:val="center"/>
      </w:pPr>
    </w:p>
    <w:p w14:paraId="340B8002" w14:textId="77777777" w:rsidR="00707245" w:rsidRDefault="00707245" w:rsidP="00707245"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color w:val="000000"/>
        </w:rPr>
      </w:pPr>
    </w:p>
    <w:p w14:paraId="1F58B5BD" w14:textId="77777777" w:rsidR="00B90F23" w:rsidRPr="00707245" w:rsidRDefault="00B90F23" w:rsidP="00707245"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hint="eastAsia"/>
          <w:color w:val="000000"/>
        </w:rPr>
      </w:pPr>
    </w:p>
    <w:sectPr w:rsidR="00B90F23" w:rsidRPr="00707245" w:rsidSect="00A3686F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5B7F0" w14:textId="77777777" w:rsidR="00A3686F" w:rsidRDefault="00A3686F" w:rsidP="0039470E">
      <w:r>
        <w:separator/>
      </w:r>
    </w:p>
  </w:endnote>
  <w:endnote w:type="continuationSeparator" w:id="0">
    <w:p w14:paraId="466E8FE3" w14:textId="77777777" w:rsidR="00A3686F" w:rsidRDefault="00A3686F" w:rsidP="0039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3F434" w14:textId="77777777" w:rsidR="00A3686F" w:rsidRDefault="00A3686F" w:rsidP="0039470E">
      <w:r>
        <w:separator/>
      </w:r>
    </w:p>
  </w:footnote>
  <w:footnote w:type="continuationSeparator" w:id="0">
    <w:p w14:paraId="4B246E7A" w14:textId="77777777" w:rsidR="00A3686F" w:rsidRDefault="00A3686F" w:rsidP="00394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B3DAC91"/>
    <w:multiLevelType w:val="singleLevel"/>
    <w:tmpl w:val="DB3DAC91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 w15:restartNumberingAfterBreak="0">
    <w:nsid w:val="0FCD6256"/>
    <w:multiLevelType w:val="hybridMultilevel"/>
    <w:tmpl w:val="EA5EB770"/>
    <w:lvl w:ilvl="0" w:tplc="89B423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FDA53ED"/>
    <w:multiLevelType w:val="hybridMultilevel"/>
    <w:tmpl w:val="9998D204"/>
    <w:lvl w:ilvl="0" w:tplc="0C9AB4DA">
      <w:start w:val="1"/>
      <w:numFmt w:val="decimal"/>
      <w:lvlText w:val="（%1）"/>
      <w:lvlJc w:val="left"/>
      <w:pPr>
        <w:ind w:left="720" w:hanging="72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6847AB0"/>
    <w:multiLevelType w:val="multilevel"/>
    <w:tmpl w:val="46847AB0"/>
    <w:lvl w:ilvl="0">
      <w:start w:val="19"/>
      <w:numFmt w:val="decimal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FF54A91"/>
    <w:multiLevelType w:val="hybridMultilevel"/>
    <w:tmpl w:val="CD826E4E"/>
    <w:lvl w:ilvl="0" w:tplc="514AEAD0">
      <w:start w:val="1"/>
      <w:numFmt w:val="decimal"/>
      <w:lvlText w:val="（%1）"/>
      <w:lvlJc w:val="left"/>
      <w:pPr>
        <w:ind w:left="720" w:hanging="72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98921967">
    <w:abstractNumId w:val="1"/>
  </w:num>
  <w:num w:numId="2" w16cid:durableId="1725182416">
    <w:abstractNumId w:val="3"/>
  </w:num>
  <w:num w:numId="3" w16cid:durableId="1886136046">
    <w:abstractNumId w:val="4"/>
  </w:num>
  <w:num w:numId="4" w16cid:durableId="1678190580">
    <w:abstractNumId w:val="2"/>
  </w:num>
  <w:num w:numId="5" w16cid:durableId="14228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80"/>
    <w:rsid w:val="00006A62"/>
    <w:rsid w:val="0000760B"/>
    <w:rsid w:val="00025B29"/>
    <w:rsid w:val="00060053"/>
    <w:rsid w:val="000B76F1"/>
    <w:rsid w:val="000F4A2C"/>
    <w:rsid w:val="00145983"/>
    <w:rsid w:val="001B1876"/>
    <w:rsid w:val="002142CC"/>
    <w:rsid w:val="002342B1"/>
    <w:rsid w:val="002348BA"/>
    <w:rsid w:val="00252739"/>
    <w:rsid w:val="00293D12"/>
    <w:rsid w:val="002B305D"/>
    <w:rsid w:val="002B4E80"/>
    <w:rsid w:val="002E61FA"/>
    <w:rsid w:val="00306D76"/>
    <w:rsid w:val="00354770"/>
    <w:rsid w:val="003812A9"/>
    <w:rsid w:val="0039470E"/>
    <w:rsid w:val="003B6A0F"/>
    <w:rsid w:val="00460370"/>
    <w:rsid w:val="004771DF"/>
    <w:rsid w:val="004B3495"/>
    <w:rsid w:val="00517C84"/>
    <w:rsid w:val="00544607"/>
    <w:rsid w:val="0055197A"/>
    <w:rsid w:val="00571C4F"/>
    <w:rsid w:val="005A360A"/>
    <w:rsid w:val="005C2E78"/>
    <w:rsid w:val="005C5E56"/>
    <w:rsid w:val="005E7D52"/>
    <w:rsid w:val="00643B3D"/>
    <w:rsid w:val="00665A1F"/>
    <w:rsid w:val="007029C7"/>
    <w:rsid w:val="00707245"/>
    <w:rsid w:val="00742206"/>
    <w:rsid w:val="007B0C30"/>
    <w:rsid w:val="007C0C76"/>
    <w:rsid w:val="007D4CA0"/>
    <w:rsid w:val="00892441"/>
    <w:rsid w:val="008A409C"/>
    <w:rsid w:val="008D79EC"/>
    <w:rsid w:val="00920045"/>
    <w:rsid w:val="00936BA3"/>
    <w:rsid w:val="00945CD0"/>
    <w:rsid w:val="0098333E"/>
    <w:rsid w:val="009B209C"/>
    <w:rsid w:val="009B744B"/>
    <w:rsid w:val="009E3ACB"/>
    <w:rsid w:val="009F3131"/>
    <w:rsid w:val="00A11F77"/>
    <w:rsid w:val="00A3686F"/>
    <w:rsid w:val="00A4000F"/>
    <w:rsid w:val="00A51E10"/>
    <w:rsid w:val="00A61AED"/>
    <w:rsid w:val="00A65365"/>
    <w:rsid w:val="00AA4375"/>
    <w:rsid w:val="00AC1BB6"/>
    <w:rsid w:val="00AE35AD"/>
    <w:rsid w:val="00B74CF1"/>
    <w:rsid w:val="00B83D6E"/>
    <w:rsid w:val="00B90F23"/>
    <w:rsid w:val="00BE5447"/>
    <w:rsid w:val="00C0674B"/>
    <w:rsid w:val="00C41723"/>
    <w:rsid w:val="00C92A1F"/>
    <w:rsid w:val="00CB5F3D"/>
    <w:rsid w:val="00CB61CB"/>
    <w:rsid w:val="00CD73D9"/>
    <w:rsid w:val="00CE4984"/>
    <w:rsid w:val="00D024A4"/>
    <w:rsid w:val="00D50DB1"/>
    <w:rsid w:val="00D538C6"/>
    <w:rsid w:val="00DD1ED2"/>
    <w:rsid w:val="00DD37C8"/>
    <w:rsid w:val="00DD4878"/>
    <w:rsid w:val="00DE49BC"/>
    <w:rsid w:val="00E2335F"/>
    <w:rsid w:val="00E96272"/>
    <w:rsid w:val="00EC1612"/>
    <w:rsid w:val="00EE5705"/>
    <w:rsid w:val="00EF1997"/>
    <w:rsid w:val="00F1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C4E90"/>
  <w15:chartTrackingRefBased/>
  <w15:docId w15:val="{38C6C22E-8D1C-4DFB-9062-2B46EBA4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70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47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47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470E"/>
    <w:rPr>
      <w:sz w:val="18"/>
      <w:szCs w:val="18"/>
    </w:rPr>
  </w:style>
  <w:style w:type="paragraph" w:styleId="a7">
    <w:name w:val="Plain Text"/>
    <w:basedOn w:val="a"/>
    <w:link w:val="a8"/>
    <w:qFormat/>
    <w:rsid w:val="00DD4878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qFormat/>
    <w:rsid w:val="00DD4878"/>
    <w:rPr>
      <w:rFonts w:ascii="宋体" w:eastAsia="宋体" w:hAnsi="Courier New" w:cs="Courier New"/>
      <w:szCs w:val="21"/>
    </w:rPr>
  </w:style>
  <w:style w:type="paragraph" w:styleId="a9">
    <w:name w:val="List Paragraph"/>
    <w:basedOn w:val="a"/>
    <w:uiPriority w:val="99"/>
    <w:qFormat/>
    <w:rsid w:val="001B1876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a">
    <w:name w:val="No Spacing"/>
    <w:basedOn w:val="a"/>
    <w:uiPriority w:val="99"/>
    <w:qFormat/>
    <w:rsid w:val="00EF1997"/>
  </w:style>
  <w:style w:type="paragraph" w:customStyle="1" w:styleId="011">
    <w:name w:val="正文_0_11"/>
    <w:qFormat/>
    <w:rsid w:val="00BE54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9">
    <w:name w:val="正文_9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23">
    <w:name w:val="正文_23"/>
    <w:qFormat/>
    <w:rsid w:val="00BE54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13">
    <w:name w:val="正文_13"/>
    <w:qFormat/>
    <w:rsid w:val="00BE54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1">
    <w:name w:val="正文_1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1">
    <w:name w:val="正文_11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7">
    <w:name w:val="正文_17"/>
    <w:qFormat/>
    <w:rsid w:val="00BE54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10">
    <w:name w:val="正文1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0">
    <w:name w:val="正文_0_0"/>
    <w:qFormat/>
    <w:rsid w:val="00BE54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3">
    <w:name w:val="正文_3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">
    <w:name w:val="正文_0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Style1">
    <w:name w:val="_Style 1"/>
    <w:uiPriority w:val="1"/>
    <w:qFormat/>
    <w:rsid w:val="003812A9"/>
    <w:rPr>
      <w:rFonts w:ascii="Calibri" w:eastAsia="宋体" w:hAnsi="Calibri" w:cs="Times New Roman"/>
      <w:kern w:val="0"/>
      <w:sz w:val="22"/>
    </w:rPr>
  </w:style>
  <w:style w:type="paragraph" w:customStyle="1" w:styleId="01">
    <w:name w:val="纯文本_0"/>
    <w:basedOn w:val="0"/>
    <w:qFormat/>
    <w:rsid w:val="00F15C17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凡</dc:creator>
  <cp:keywords/>
  <dc:description/>
  <cp:lastModifiedBy>凡 李</cp:lastModifiedBy>
  <cp:revision>46</cp:revision>
  <dcterms:created xsi:type="dcterms:W3CDTF">2023-04-06T00:56:00Z</dcterms:created>
  <dcterms:modified xsi:type="dcterms:W3CDTF">2024-05-09T02:33:00Z</dcterms:modified>
</cp:coreProperties>
</file>