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0178" w14:textId="77777777" w:rsidR="00571C4F" w:rsidRDefault="00571C4F" w:rsidP="00571C4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江苏省仪征中学2023—2024学年度第二学期高二地理提升练习</w:t>
      </w:r>
    </w:p>
    <w:p w14:paraId="75670FAA" w14:textId="77777777" w:rsidR="00571C4F" w:rsidRDefault="00571C4F" w:rsidP="00571C4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DD0DA02" w14:textId="35DFA1A8" w:rsidR="00571C4F" w:rsidRPr="0090461F" w:rsidRDefault="00571C4F" w:rsidP="00571C4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4B3495"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 w:rsidR="00AD494B">
        <w:rPr>
          <w:rFonts w:ascii="楷体" w:eastAsia="楷体" w:hAnsi="楷体" w:cs="楷体"/>
          <w:bCs/>
          <w:sz w:val="24"/>
        </w:rPr>
        <w:t>26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1DDF225A" w14:textId="4EA73D1C" w:rsidR="00571C4F" w:rsidRDefault="00571C4F" w:rsidP="00D50DB1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3B525A2F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科尔沁沙地位于我国东北地区和华北地区的交界地带，历史上曾是水草丰美、牛羊肥壮的疏林草原，如今却成为了我国最大的沙地，该地堆积了大约200米厚的</w:t>
      </w: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6C7F460F" wp14:editId="69AF9AB1">
            <wp:simplePos x="0" y="0"/>
            <wp:positionH relativeFrom="column">
              <wp:posOffset>4217035</wp:posOffset>
            </wp:positionH>
            <wp:positionV relativeFrom="paragraph">
              <wp:posOffset>184785</wp:posOffset>
            </wp:positionV>
            <wp:extent cx="1819275" cy="1221105"/>
            <wp:effectExtent l="0" t="0" r="9525" b="13335"/>
            <wp:wrapSquare wrapText="bothSides"/>
            <wp:docPr id="100015" name="图片 100015" descr="@@@099c9c7c4edf4672a075669455f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099c9c7c4edf4672a075669455f470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/>
        </w:rPr>
        <w:t>沙质沉积物。下图为我国科尔沁沙地位置示意图。据此完成下面小题。</w:t>
      </w:r>
    </w:p>
    <w:p w14:paraId="615A9CD5" w14:textId="75213570" w:rsidR="00AD494B" w:rsidRDefault="0078386A" w:rsidP="00AD494B">
      <w:pPr>
        <w:jc w:val="left"/>
        <w:textAlignment w:val="center"/>
      </w:pPr>
      <w:r>
        <w:rPr>
          <w:rFonts w:hint="eastAsia"/>
        </w:rPr>
        <w:t>1</w:t>
      </w:r>
      <w:r w:rsidR="00AD494B">
        <w:t>．科尔沁由疏林草原变为沙地的主要人为原因是（</w:t>
      </w:r>
      <w:r w:rsidR="00AD494B">
        <w:rPr>
          <w:rFonts w:ascii="Times New Roman" w:eastAsia="Times New Roman" w:hAnsi="Times New Roman"/>
          <w:kern w:val="0"/>
          <w:sz w:val="24"/>
        </w:rPr>
        <w:t>   </w:t>
      </w:r>
      <w:r w:rsidR="00AD494B">
        <w:t>）</w:t>
      </w:r>
    </w:p>
    <w:p w14:paraId="6C3F7676" w14:textId="77777777" w:rsidR="00AD494B" w:rsidRDefault="00AD494B" w:rsidP="00AD494B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．过度樵采</w:t>
      </w:r>
      <w:r>
        <w:tab/>
        <w:t>B</w:t>
      </w:r>
      <w:r>
        <w:t>．过度放牧</w:t>
      </w:r>
      <w:r>
        <w:rPr>
          <w:rFonts w:hint="eastAsia"/>
        </w:rPr>
        <w:t xml:space="preserve">  </w:t>
      </w:r>
      <w:r>
        <w:t>C</w:t>
      </w:r>
      <w:r>
        <w:t>．风力强劲</w:t>
      </w:r>
      <w:r>
        <w:rPr>
          <w:rFonts w:hint="eastAsia"/>
        </w:rPr>
        <w:t xml:space="preserve">   </w:t>
      </w:r>
      <w:r>
        <w:t>D</w:t>
      </w:r>
      <w:r>
        <w:t>．气候干旱</w:t>
      </w:r>
    </w:p>
    <w:p w14:paraId="59B079F6" w14:textId="670C7FC3" w:rsidR="00AD494B" w:rsidRDefault="0078386A" w:rsidP="00AD494B">
      <w:pPr>
        <w:jc w:val="left"/>
        <w:textAlignment w:val="center"/>
      </w:pPr>
      <w:r>
        <w:rPr>
          <w:rFonts w:hint="eastAsia"/>
        </w:rPr>
        <w:t>2</w:t>
      </w:r>
      <w:r w:rsidR="00AD494B">
        <w:t>．下列城市受科尔沁沙地沙质沉积物影响最大的是（</w:t>
      </w:r>
      <w:r w:rsidR="00AD494B">
        <w:rPr>
          <w:rFonts w:ascii="Times New Roman" w:eastAsia="Times New Roman" w:hAnsi="Times New Roman"/>
          <w:kern w:val="0"/>
          <w:sz w:val="24"/>
        </w:rPr>
        <w:t>   </w:t>
      </w:r>
      <w:r w:rsidR="00AD494B">
        <w:t>）</w:t>
      </w:r>
    </w:p>
    <w:p w14:paraId="6243BE30" w14:textId="77777777" w:rsidR="00AD494B" w:rsidRDefault="00AD494B" w:rsidP="00AD494B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．北京</w:t>
      </w:r>
      <w:r>
        <w:tab/>
        <w:t>B</w:t>
      </w:r>
      <w:r>
        <w:t>．银川</w:t>
      </w:r>
      <w:r>
        <w:rPr>
          <w:rFonts w:hint="eastAsia"/>
        </w:rPr>
        <w:t xml:space="preserve">    </w:t>
      </w:r>
      <w:r>
        <w:t>C</w:t>
      </w:r>
      <w:r>
        <w:t>．西宁</w:t>
      </w:r>
      <w:r>
        <w:rPr>
          <w:rFonts w:hint="eastAsia"/>
        </w:rPr>
        <w:t xml:space="preserve">     </w:t>
      </w:r>
      <w:r>
        <w:t>D</w:t>
      </w:r>
      <w:r>
        <w:t>．长沙</w:t>
      </w:r>
    </w:p>
    <w:p w14:paraId="5BE41FE3" w14:textId="1F8259C9" w:rsidR="00AD494B" w:rsidRDefault="0078386A" w:rsidP="00AD494B">
      <w:pPr>
        <w:jc w:val="left"/>
        <w:textAlignment w:val="center"/>
      </w:pPr>
      <w:r>
        <w:rPr>
          <w:rFonts w:hint="eastAsia"/>
        </w:rPr>
        <w:t>3</w:t>
      </w:r>
      <w:r w:rsidR="00AD494B">
        <w:t>．治理科尔沁沙地沙化的有效措施有（</w:t>
      </w:r>
      <w:r w:rsidR="00AD494B">
        <w:rPr>
          <w:rFonts w:ascii="Times New Roman" w:eastAsia="Times New Roman" w:hAnsi="Times New Roman"/>
          <w:kern w:val="0"/>
          <w:sz w:val="24"/>
        </w:rPr>
        <w:t>   </w:t>
      </w:r>
      <w:r w:rsidR="00AD494B">
        <w:t>）</w:t>
      </w:r>
    </w:p>
    <w:p w14:paraId="59A8293F" w14:textId="77777777" w:rsidR="00AD494B" w:rsidRDefault="00AD494B" w:rsidP="00AD494B">
      <w:pPr>
        <w:jc w:val="left"/>
        <w:textAlignment w:val="center"/>
      </w:pPr>
      <w:r>
        <w:t>①</w:t>
      </w:r>
      <w:r>
        <w:t>合理利用水资源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t>②</w:t>
      </w:r>
      <w:r>
        <w:t>全面退耕还草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t>③</w:t>
      </w:r>
      <w:r>
        <w:t>设置沙障工程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t>④</w:t>
      </w:r>
      <w:r>
        <w:t>自然恢复</w:t>
      </w:r>
    </w:p>
    <w:p w14:paraId="2343314D" w14:textId="77777777" w:rsidR="00AD494B" w:rsidRDefault="00AD494B" w:rsidP="00AD494B">
      <w:pPr>
        <w:numPr>
          <w:ilvl w:val="0"/>
          <w:numId w:val="5"/>
        </w:num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①②</w:t>
      </w:r>
      <w:r>
        <w:tab/>
        <w:t>B</w:t>
      </w:r>
      <w:r>
        <w:t>．</w:t>
      </w:r>
      <w:r>
        <w:t>②④</w:t>
      </w:r>
      <w:r>
        <w:rPr>
          <w:rFonts w:hint="eastAsia"/>
        </w:rPr>
        <w:t xml:space="preserve">     </w:t>
      </w:r>
      <w:r>
        <w:t>C</w:t>
      </w:r>
      <w:r>
        <w:t>．</w:t>
      </w:r>
      <w:r>
        <w:t>①③</w:t>
      </w:r>
      <w:r>
        <w:tab/>
      </w:r>
      <w:r>
        <w:rPr>
          <w:rFonts w:hint="eastAsia"/>
        </w:rPr>
        <w:t xml:space="preserve">     </w:t>
      </w:r>
      <w:r>
        <w:t>D</w:t>
      </w:r>
      <w:r>
        <w:t>．</w:t>
      </w:r>
      <w:r>
        <w:t>③④</w:t>
      </w:r>
    </w:p>
    <w:p w14:paraId="63C72186" w14:textId="36F50D25" w:rsidR="00AD494B" w:rsidRDefault="0078386A" w:rsidP="00AD494B">
      <w:pPr>
        <w:jc w:val="left"/>
        <w:textAlignment w:val="center"/>
      </w:pPr>
      <w:r>
        <w:rPr>
          <w:rFonts w:hint="eastAsia"/>
        </w:rPr>
        <w:t>4</w:t>
      </w:r>
      <w:r w:rsidR="00AD494B">
        <w:rPr>
          <w:rFonts w:hint="eastAsia"/>
        </w:rPr>
        <w:t>.</w:t>
      </w:r>
      <w:r w:rsidR="00AD494B">
        <w:t>阅读图文资料，完成下列要求。</w:t>
      </w:r>
    </w:p>
    <w:p w14:paraId="695E079D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材料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Times New Roman" w:eastAsia="Times New Roman" w:hAnsi="Times New Roman"/>
          <w:kern w:val="0"/>
          <w:sz w:val="24"/>
        </w:rPr>
        <w:t>  </w:t>
      </w:r>
      <w:r>
        <w:rPr>
          <w:rFonts w:ascii="楷体" w:eastAsia="楷体" w:hAnsi="楷体" w:cs="楷体"/>
        </w:rPr>
        <w:t>纽约位于美国大西洋沿岸中部，港口条件得天独厚。1825年伊利运河开通后，密西西比河上游的船只通过五大湖进入伊利运河和哈得孙河，直抵大西洋，促进了纽约港口的繁荣。20世纪60年代，在纽约大都市的辐射带动下形成了“波士华城市带”。20世纪末至今，伴随着产业的升级发展，纽约成为跨国金融机构的集中地，确立了纽约在</w:t>
      </w:r>
      <w:proofErr w:type="gramStart"/>
      <w:r>
        <w:rPr>
          <w:rFonts w:ascii="楷体" w:eastAsia="楷体" w:hAnsi="楷体" w:cs="楷体"/>
        </w:rPr>
        <w:t>世界级湾区</w:t>
      </w:r>
      <w:proofErr w:type="gramEnd"/>
      <w:r>
        <w:rPr>
          <w:rFonts w:ascii="楷体" w:eastAsia="楷体" w:hAnsi="楷体" w:cs="楷体"/>
        </w:rPr>
        <w:t>中的核心地位。</w:t>
      </w:r>
    </w:p>
    <w:p w14:paraId="57570E7D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材料二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rPr>
          <w:rFonts w:ascii="楷体" w:eastAsia="楷体" w:hAnsi="楷体" w:cs="楷体"/>
        </w:rPr>
        <w:t>下图为纽约地理位置图。</w:t>
      </w:r>
    </w:p>
    <w:p w14:paraId="41D3C64C" w14:textId="77777777" w:rsidR="00AD494B" w:rsidRDefault="00AD494B" w:rsidP="00AD494B">
      <w:pPr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10CE7236" wp14:editId="5B004966">
            <wp:extent cx="3044825" cy="1801495"/>
            <wp:effectExtent l="0" t="0" r="3175" b="12065"/>
            <wp:docPr id="3" name="图片 3" descr="@@@91c2b98e-41c2-4b5c-99d4-1001bd567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@@91c2b98e-41c2-4b5c-99d4-1001bd567d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393B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材料三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rPr>
          <w:rFonts w:ascii="楷体" w:eastAsia="楷体" w:hAnsi="楷体" w:cs="楷体"/>
        </w:rPr>
        <w:t>“波士华城市带”主要城市产业分工。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2"/>
        <w:gridCol w:w="1320"/>
        <w:gridCol w:w="1793"/>
        <w:gridCol w:w="1729"/>
        <w:gridCol w:w="1278"/>
        <w:gridCol w:w="1350"/>
      </w:tblGrid>
      <w:tr w:rsidR="00AD494B" w14:paraId="21B40A81" w14:textId="77777777" w:rsidTr="001B25D5">
        <w:trPr>
          <w:trHeight w:val="53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7F94A7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主要城市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76AD33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纽约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DF51E5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波士顿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55AC43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费城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BE59AA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巴尔的摩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8281A2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华盛顿</w:t>
            </w:r>
          </w:p>
        </w:tc>
      </w:tr>
      <w:tr w:rsidR="00AD494B" w14:paraId="7DF61DC6" w14:textId="77777777" w:rsidTr="001B25D5">
        <w:trPr>
          <w:trHeight w:val="1182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03CADC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主导产业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8A2527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金融业、商贸服务业、文化产业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C00ABB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高科技产业、金融业、教育和医疗服务业、建筑业、运输服务业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687F4D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健康服务业、制药业、设备制造业、教育服务业、交通服务业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E87EDE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国防工业、有色金属冶炼工业、服务业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57F8F1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金融业、商业服务业、健康和教育服务业、休闲娱乐业</w:t>
            </w:r>
          </w:p>
        </w:tc>
      </w:tr>
    </w:tbl>
    <w:p w14:paraId="65E1282B" w14:textId="77777777" w:rsidR="00AD494B" w:rsidRDefault="00AD494B" w:rsidP="00AD494B">
      <w:pPr>
        <w:jc w:val="left"/>
        <w:textAlignment w:val="center"/>
      </w:pPr>
      <w:r>
        <w:t>(1)</w:t>
      </w:r>
      <w:r>
        <w:t>结合材料，简述纽约地理位置的特点</w:t>
      </w:r>
    </w:p>
    <w:p w14:paraId="09CEE18D" w14:textId="77777777" w:rsidR="00AD494B" w:rsidRDefault="00AD494B" w:rsidP="00AD494B">
      <w:pPr>
        <w:jc w:val="left"/>
        <w:textAlignment w:val="center"/>
      </w:pPr>
    </w:p>
    <w:p w14:paraId="60AF8F39" w14:textId="77777777" w:rsidR="00AD494B" w:rsidRDefault="00AD494B" w:rsidP="00AD494B">
      <w:pPr>
        <w:jc w:val="left"/>
        <w:textAlignment w:val="center"/>
      </w:pPr>
    </w:p>
    <w:p w14:paraId="4A1675F7" w14:textId="77777777" w:rsidR="00AD494B" w:rsidRDefault="00AD494B" w:rsidP="00AD494B">
      <w:pPr>
        <w:jc w:val="left"/>
        <w:textAlignment w:val="center"/>
      </w:pPr>
      <w:r>
        <w:t>(2)</w:t>
      </w:r>
      <w:r>
        <w:t>有学者认为</w:t>
      </w:r>
      <w:r>
        <w:t>“</w:t>
      </w:r>
      <w:r>
        <w:t>伊利运河改变了纽约城市的命运，</w:t>
      </w:r>
      <w:r>
        <w:t>……</w:t>
      </w:r>
      <w:r>
        <w:t>给了纽约与其他城市竞争的绝对优势</w:t>
      </w:r>
      <w:r>
        <w:t>”</w:t>
      </w:r>
      <w:r>
        <w:t>。简述伊利运河的修建对纽约城市发展的影响。</w:t>
      </w:r>
    </w:p>
    <w:p w14:paraId="5AB87306" w14:textId="77777777" w:rsidR="00AD494B" w:rsidRDefault="00AD494B" w:rsidP="00AD494B">
      <w:pPr>
        <w:jc w:val="left"/>
        <w:textAlignment w:val="center"/>
      </w:pPr>
    </w:p>
    <w:p w14:paraId="71219567" w14:textId="77777777" w:rsidR="00AD494B" w:rsidRDefault="00AD494B" w:rsidP="00AD494B">
      <w:pPr>
        <w:jc w:val="left"/>
        <w:textAlignment w:val="center"/>
      </w:pPr>
    </w:p>
    <w:p w14:paraId="306D83A9" w14:textId="77777777" w:rsidR="00AD494B" w:rsidRDefault="00AD494B" w:rsidP="00AD494B">
      <w:pPr>
        <w:jc w:val="left"/>
        <w:textAlignment w:val="center"/>
      </w:pPr>
      <w:r>
        <w:lastRenderedPageBreak/>
        <w:t>(3)</w:t>
      </w:r>
      <w:r>
        <w:t>从区域关联的角度，说明纽约如何带动</w:t>
      </w:r>
      <w:r>
        <w:t>“</w:t>
      </w:r>
      <w:r>
        <w:t>波士华城市带</w:t>
      </w:r>
      <w:r>
        <w:t>”</w:t>
      </w:r>
      <w:r>
        <w:t>的发展。</w:t>
      </w:r>
    </w:p>
    <w:p w14:paraId="7460ABF4" w14:textId="77777777" w:rsidR="00AD494B" w:rsidRDefault="00AD494B" w:rsidP="00AD494B">
      <w:pPr>
        <w:jc w:val="left"/>
        <w:textAlignment w:val="center"/>
      </w:pPr>
    </w:p>
    <w:p w14:paraId="3BB1AD5F" w14:textId="77777777" w:rsidR="00AD494B" w:rsidRDefault="00AD494B" w:rsidP="00AD494B">
      <w:pPr>
        <w:jc w:val="left"/>
        <w:textAlignment w:val="center"/>
      </w:pPr>
    </w:p>
    <w:p w14:paraId="2A54E78F" w14:textId="6BEA8E2F" w:rsidR="00AD494B" w:rsidRDefault="0078386A" w:rsidP="00AD494B">
      <w:pPr>
        <w:jc w:val="left"/>
        <w:textAlignment w:val="center"/>
      </w:pPr>
      <w:r>
        <w:rPr>
          <w:rFonts w:hint="eastAsia"/>
        </w:rPr>
        <w:t>5</w:t>
      </w:r>
      <w:r w:rsidR="00AD494B">
        <w:rPr>
          <w:rFonts w:hint="eastAsia"/>
        </w:rPr>
        <w:t>.</w:t>
      </w:r>
      <w:r w:rsidR="00AD494B">
        <w:t>上海和江苏正在共建</w:t>
      </w:r>
      <w:r w:rsidR="00AD494B">
        <w:t>“</w:t>
      </w:r>
      <w:r w:rsidR="00AD494B">
        <w:t>嘉昆太</w:t>
      </w:r>
      <w:r w:rsidR="00AD494B">
        <w:t>”</w:t>
      </w:r>
      <w:r w:rsidR="00AD494B">
        <w:t>协同创新核心圈。读图文资料，回答问题。</w:t>
      </w:r>
    </w:p>
    <w:p w14:paraId="16442ED2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上海的嘉定和江苏的昆山、太仓三地正在打破城市“边框”，推进产业融合互补，共同打造世界级产业集群。</w:t>
      </w:r>
    </w:p>
    <w:p w14:paraId="50C4E7E9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嘉定是著名的汽车城，这里聚集了众多全球整车研发制造巨头，还在发展高性能医疗设备及精准医疗、智能传感器及物联网等现代化产业。汽车零部件是太仓的支柱产业，此外，医疗器械、生物制药产业也是太仓重点发展的方向。装备制造产业是昆山支柱产业，形成了工程机械、通用设备、汽车零部件、智能制造装备四大特色行业。</w:t>
      </w:r>
      <w:proofErr w:type="gramStart"/>
      <w:r>
        <w:rPr>
          <w:rFonts w:ascii="楷体" w:eastAsia="楷体" w:hAnsi="楷体" w:cs="楷体"/>
        </w:rPr>
        <w:t>嘉昆太</w:t>
      </w:r>
      <w:proofErr w:type="gramEnd"/>
      <w:r>
        <w:rPr>
          <w:rFonts w:ascii="楷体" w:eastAsia="楷体" w:hAnsi="楷体" w:cs="楷体"/>
        </w:rPr>
        <w:t>正在发挥各自在汽车产业链上的优势，共同完善汽车全产业链。</w:t>
      </w:r>
    </w:p>
    <w:tbl>
      <w:tblPr>
        <w:tblpPr w:leftFromText="180" w:rightFromText="180" w:vertAnchor="text" w:horzAnchor="page" w:tblpXSpec="center" w:tblpY="3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2"/>
        <w:gridCol w:w="1293"/>
        <w:gridCol w:w="1511"/>
        <w:gridCol w:w="5417"/>
      </w:tblGrid>
      <w:tr w:rsidR="00AD494B" w14:paraId="6DF5E10D" w14:textId="77777777" w:rsidTr="0078386A">
        <w:trPr>
          <w:trHeight w:val="3269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01A346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城市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E16ECD" w14:textId="77777777" w:rsidR="00AD494B" w:rsidRDefault="00AD494B" w:rsidP="001B25D5">
            <w:pPr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专业化</w:t>
            </w:r>
          </w:p>
          <w:p w14:paraId="0D64750F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分工指数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EB77F8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经济辐射强度指数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6655CA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强度等级</w:t>
            </w:r>
            <w:r>
              <w:rPr>
                <w:rFonts w:eastAsia="Times New Roman"/>
                <w:noProof/>
                <w:kern w:val="0"/>
                <w:sz w:val="24"/>
              </w:rPr>
              <w:drawing>
                <wp:inline distT="0" distB="0" distL="114300" distR="114300" wp14:anchorId="350CA858" wp14:editId="41A30D16">
                  <wp:extent cx="2981325" cy="1857375"/>
                  <wp:effectExtent l="0" t="0" r="5715" b="1905"/>
                  <wp:docPr id="4" name="图片 4" descr="@@@36b19bc1-3a8f-489f-a8ea-071544411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@@@36b19bc1-3a8f-489f-a8ea-0715444115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4B" w14:paraId="526DED19" w14:textId="77777777" w:rsidTr="0078386A">
        <w:trPr>
          <w:trHeight w:val="292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C7922F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南京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3FBC43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0.23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26301B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94.75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104682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较强</w:t>
            </w:r>
          </w:p>
        </w:tc>
      </w:tr>
      <w:tr w:rsidR="00AD494B" w14:paraId="56E0A641" w14:textId="77777777" w:rsidTr="0078386A">
        <w:trPr>
          <w:trHeight w:val="263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2DCC4B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无锡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034EE3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0.63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F614AE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1167.35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845C96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</w:t>
            </w:r>
          </w:p>
        </w:tc>
      </w:tr>
      <w:tr w:rsidR="00AD494B" w14:paraId="3C6F7C41" w14:textId="77777777" w:rsidTr="0078386A">
        <w:trPr>
          <w:trHeight w:val="9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56FB8F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苏州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FD5EA9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255EB3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4524.46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AEC2AF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</w:t>
            </w:r>
          </w:p>
        </w:tc>
      </w:tr>
      <w:tr w:rsidR="00AD494B" w14:paraId="010DDE91" w14:textId="77777777" w:rsidTr="0078386A">
        <w:trPr>
          <w:trHeight w:val="9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FEAACC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南通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EB1E24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0.98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F0103D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1893.59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ABC0BD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</w:t>
            </w:r>
          </w:p>
        </w:tc>
      </w:tr>
      <w:tr w:rsidR="00AD494B" w14:paraId="54D85930" w14:textId="77777777" w:rsidTr="0078386A">
        <w:trPr>
          <w:trHeight w:val="9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20143B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杭州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B4CDB6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0.31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449FE3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397.56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B6A4AE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</w:t>
            </w:r>
          </w:p>
        </w:tc>
      </w:tr>
      <w:tr w:rsidR="00AD494B" w14:paraId="77E3EFCF" w14:textId="77777777" w:rsidTr="0078386A">
        <w:trPr>
          <w:trHeight w:val="9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E26633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嘉兴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776B40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0.61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5A3CFC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971.15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E25502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强</w:t>
            </w:r>
          </w:p>
        </w:tc>
      </w:tr>
      <w:tr w:rsidR="00AD494B" w14:paraId="118552FF" w14:textId="77777777" w:rsidTr="0078386A">
        <w:trPr>
          <w:trHeight w:val="132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73E057" w14:textId="77777777" w:rsidR="00AD494B" w:rsidRDefault="00AD494B" w:rsidP="001B25D5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合肥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726B75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0.48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91391A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46.63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486CDE" w14:textId="77777777" w:rsidR="00AD494B" w:rsidRDefault="00AD494B" w:rsidP="001B25D5">
            <w:pPr>
              <w:ind w:firstLine="420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一般</w:t>
            </w:r>
          </w:p>
        </w:tc>
      </w:tr>
    </w:tbl>
    <w:p w14:paraId="42CDCC04" w14:textId="77777777" w:rsidR="00AD494B" w:rsidRDefault="00AD494B" w:rsidP="00AD494B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上海对周边城市(部分) 辐射强度</w:t>
      </w:r>
    </w:p>
    <w:p w14:paraId="6C1884F3" w14:textId="77777777" w:rsidR="00AD494B" w:rsidRDefault="00AD494B" w:rsidP="00AD494B">
      <w:pPr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注：专业化分工指数越大，表示两城市在产业的专业化分工程度越高。</w:t>
      </w:r>
    </w:p>
    <w:p w14:paraId="03B153C5" w14:textId="77777777" w:rsidR="00AD494B" w:rsidRDefault="00AD494B" w:rsidP="00AD494B">
      <w:pPr>
        <w:jc w:val="left"/>
        <w:textAlignment w:val="center"/>
      </w:pPr>
      <w:r>
        <w:t>(1)</w:t>
      </w:r>
      <w:proofErr w:type="gramStart"/>
      <w:r>
        <w:t>嘉昆太</w:t>
      </w:r>
      <w:proofErr w:type="gramEnd"/>
      <w:r>
        <w:t>所属的世界级城市群是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，这城市群突出的区位优势是位于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和东部海岸线的交汇处。</w:t>
      </w:r>
    </w:p>
    <w:p w14:paraId="44E758D9" w14:textId="77777777" w:rsidR="00AD494B" w:rsidRDefault="00AD494B" w:rsidP="00AD494B">
      <w:pPr>
        <w:jc w:val="left"/>
        <w:textAlignment w:val="center"/>
      </w:pPr>
      <w:r>
        <w:t>(2)</w:t>
      </w:r>
      <w:r>
        <w:t>上海对周边城市的辐射作用存在差异。苏州、无锡和南通接受辐射都很强，其共同的原因是专业化分工程度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 xml:space="preserve"> (</w:t>
      </w:r>
      <w:r>
        <w:t>选择</w:t>
      </w:r>
      <w:r>
        <w:t>:A</w:t>
      </w:r>
      <w:r>
        <w:t>高</w:t>
      </w:r>
      <w:r>
        <w:rPr>
          <w:rFonts w:ascii="Times New Roman" w:eastAsia="Times New Roman" w:hAnsi="Times New Roman"/>
          <w:kern w:val="0"/>
          <w:sz w:val="24"/>
        </w:rPr>
        <w:t>  </w:t>
      </w:r>
      <w:r>
        <w:t>B</w:t>
      </w:r>
      <w:r>
        <w:t>低</w:t>
      </w:r>
      <w:r>
        <w:t>),</w:t>
      </w:r>
      <w:r>
        <w:t>距离上海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 xml:space="preserve"> (</w:t>
      </w:r>
      <w:r>
        <w:t>选择</w:t>
      </w:r>
      <w:r>
        <w:t>: A</w:t>
      </w:r>
      <w:r>
        <w:t>近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B</w:t>
      </w:r>
      <w:r>
        <w:t>远</w:t>
      </w:r>
      <w:r>
        <w:t>)</w:t>
      </w:r>
      <w:r>
        <w:t>。三个省会城市中，接受辐射最弱的是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 xml:space="preserve"> (</w:t>
      </w:r>
      <w:r>
        <w:t>选择：</w:t>
      </w:r>
      <w:r>
        <w:t>A</w:t>
      </w:r>
      <w:r>
        <w:t>南京</w:t>
      </w:r>
      <w:r>
        <w:t xml:space="preserve"> B</w:t>
      </w:r>
      <w:r>
        <w:t>杭州</w:t>
      </w:r>
      <w:r>
        <w:t xml:space="preserve"> C</w:t>
      </w:r>
      <w:r>
        <w:t>合肥</w:t>
      </w:r>
      <w:r>
        <w:t>)</w:t>
      </w:r>
      <w:r>
        <w:t>。</w:t>
      </w:r>
    </w:p>
    <w:p w14:paraId="7A486414" w14:textId="77777777" w:rsidR="00AD494B" w:rsidRDefault="00AD494B" w:rsidP="00AD494B">
      <w:pPr>
        <w:jc w:val="left"/>
        <w:textAlignment w:val="center"/>
      </w:pPr>
      <w:r>
        <w:t>(3)</w:t>
      </w:r>
      <w:r>
        <w:t>南通、</w:t>
      </w:r>
      <w:proofErr w:type="gramStart"/>
      <w:r>
        <w:t>嘉兴两地</w:t>
      </w:r>
      <w:proofErr w:type="gramEnd"/>
      <w:r>
        <w:t>与上海的距离相近，但南通比嘉兴接受上海辐射更强。从产业分工的角度分析其原因。</w:t>
      </w:r>
    </w:p>
    <w:p w14:paraId="46345F02" w14:textId="77777777" w:rsidR="00AD494B" w:rsidRDefault="00AD494B" w:rsidP="00AD494B">
      <w:pPr>
        <w:jc w:val="left"/>
        <w:textAlignment w:val="center"/>
      </w:pPr>
    </w:p>
    <w:p w14:paraId="622DA06C" w14:textId="77777777" w:rsidR="00AD494B" w:rsidRDefault="00AD494B" w:rsidP="00AD494B">
      <w:pPr>
        <w:jc w:val="left"/>
        <w:textAlignment w:val="center"/>
      </w:pPr>
    </w:p>
    <w:p w14:paraId="0B704121" w14:textId="77777777" w:rsidR="00AD494B" w:rsidRDefault="00AD494B" w:rsidP="00AD494B">
      <w:pPr>
        <w:jc w:val="left"/>
        <w:textAlignment w:val="center"/>
      </w:pPr>
      <w:r>
        <w:t>(4)</w:t>
      </w:r>
      <w:r>
        <w:t>从各自的优势条件，分析嘉定与太仓、昆山在汽车产业链的分工差异。</w:t>
      </w:r>
    </w:p>
    <w:p w14:paraId="54B32C7E" w14:textId="77777777" w:rsidR="002142CC" w:rsidRPr="00AD494B" w:rsidRDefault="002142CC" w:rsidP="002142CC">
      <w:pPr>
        <w:shd w:val="clear" w:color="auto" w:fill="FFFFFF"/>
        <w:jc w:val="left"/>
        <w:textAlignment w:val="center"/>
      </w:pPr>
    </w:p>
    <w:p w14:paraId="340B8002" w14:textId="77777777" w:rsidR="00707245" w:rsidRPr="00707245" w:rsidRDefault="00707245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</w:p>
    <w:sectPr w:rsidR="00707245" w:rsidRPr="00707245" w:rsidSect="00DB47FF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C7F8" w14:textId="77777777" w:rsidR="00DB47FF" w:rsidRDefault="00DB47FF" w:rsidP="0039470E">
      <w:r>
        <w:separator/>
      </w:r>
    </w:p>
  </w:endnote>
  <w:endnote w:type="continuationSeparator" w:id="0">
    <w:p w14:paraId="0C2B3F14" w14:textId="77777777" w:rsidR="00DB47FF" w:rsidRDefault="00DB47FF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9E74" w14:textId="77777777" w:rsidR="00DB47FF" w:rsidRDefault="00DB47FF" w:rsidP="0039470E">
      <w:r>
        <w:separator/>
      </w:r>
    </w:p>
  </w:footnote>
  <w:footnote w:type="continuationSeparator" w:id="0">
    <w:p w14:paraId="537C0DFF" w14:textId="77777777" w:rsidR="00DB47FF" w:rsidRDefault="00DB47FF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BEC59"/>
    <w:multiLevelType w:val="singleLevel"/>
    <w:tmpl w:val="4F9BEC59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  <w:num w:numId="2" w16cid:durableId="1725182416">
    <w:abstractNumId w:val="2"/>
  </w:num>
  <w:num w:numId="3" w16cid:durableId="1886136046">
    <w:abstractNumId w:val="4"/>
  </w:num>
  <w:num w:numId="4" w16cid:durableId="1678190580">
    <w:abstractNumId w:val="1"/>
  </w:num>
  <w:num w:numId="5" w16cid:durableId="2052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B1876"/>
    <w:rsid w:val="002142CC"/>
    <w:rsid w:val="002342B1"/>
    <w:rsid w:val="002348BA"/>
    <w:rsid w:val="00252739"/>
    <w:rsid w:val="00293D12"/>
    <w:rsid w:val="002B305D"/>
    <w:rsid w:val="002B4E80"/>
    <w:rsid w:val="002E61FA"/>
    <w:rsid w:val="00306D76"/>
    <w:rsid w:val="00354770"/>
    <w:rsid w:val="003812A9"/>
    <w:rsid w:val="0039470E"/>
    <w:rsid w:val="00460370"/>
    <w:rsid w:val="004771DF"/>
    <w:rsid w:val="004B3495"/>
    <w:rsid w:val="00517C84"/>
    <w:rsid w:val="00544607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07245"/>
    <w:rsid w:val="00742206"/>
    <w:rsid w:val="0078386A"/>
    <w:rsid w:val="007B0C30"/>
    <w:rsid w:val="007C0C76"/>
    <w:rsid w:val="007D4CA0"/>
    <w:rsid w:val="00892441"/>
    <w:rsid w:val="008A409C"/>
    <w:rsid w:val="008D79EC"/>
    <w:rsid w:val="00920045"/>
    <w:rsid w:val="00936BA3"/>
    <w:rsid w:val="00945CD0"/>
    <w:rsid w:val="0098333E"/>
    <w:rsid w:val="009B209C"/>
    <w:rsid w:val="009B744B"/>
    <w:rsid w:val="009E3ACB"/>
    <w:rsid w:val="009F3131"/>
    <w:rsid w:val="00A11F77"/>
    <w:rsid w:val="00A4000F"/>
    <w:rsid w:val="00A51E10"/>
    <w:rsid w:val="00A61AED"/>
    <w:rsid w:val="00A65365"/>
    <w:rsid w:val="00AA4375"/>
    <w:rsid w:val="00AC1BB6"/>
    <w:rsid w:val="00AD494B"/>
    <w:rsid w:val="00AE35AD"/>
    <w:rsid w:val="00B17E64"/>
    <w:rsid w:val="00B74CF1"/>
    <w:rsid w:val="00B83D6E"/>
    <w:rsid w:val="00BE5447"/>
    <w:rsid w:val="00C0674B"/>
    <w:rsid w:val="00C41723"/>
    <w:rsid w:val="00C92A1F"/>
    <w:rsid w:val="00CB61CB"/>
    <w:rsid w:val="00CD73D9"/>
    <w:rsid w:val="00D024A4"/>
    <w:rsid w:val="00D50DB1"/>
    <w:rsid w:val="00D538C6"/>
    <w:rsid w:val="00DB47FF"/>
    <w:rsid w:val="00DD37C8"/>
    <w:rsid w:val="00DD4878"/>
    <w:rsid w:val="00DE49BC"/>
    <w:rsid w:val="00E2335F"/>
    <w:rsid w:val="00E96272"/>
    <w:rsid w:val="00EC1612"/>
    <w:rsid w:val="00EE5705"/>
    <w:rsid w:val="00EF1997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45</cp:revision>
  <dcterms:created xsi:type="dcterms:W3CDTF">2023-04-06T00:56:00Z</dcterms:created>
  <dcterms:modified xsi:type="dcterms:W3CDTF">2024-04-26T01:24:00Z</dcterms:modified>
</cp:coreProperties>
</file>