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0178" w14:textId="77777777" w:rsidR="00571C4F" w:rsidRDefault="00571C4F" w:rsidP="00571C4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江苏省仪征中学2023—2024学年度第二学期高二地理提升练习</w:t>
      </w:r>
    </w:p>
    <w:p w14:paraId="75670FAA" w14:textId="77777777" w:rsidR="00571C4F" w:rsidRDefault="00571C4F" w:rsidP="00571C4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DD0DA02" w14:textId="44AD9F7C" w:rsidR="00571C4F" w:rsidRPr="0090461F" w:rsidRDefault="00571C4F" w:rsidP="00571C4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4B3495"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月</w:t>
      </w:r>
      <w:r w:rsidR="004B3495">
        <w:rPr>
          <w:rFonts w:ascii="楷体" w:eastAsia="楷体" w:hAnsi="楷体" w:cs="楷体"/>
          <w:bCs/>
          <w:sz w:val="24"/>
        </w:rPr>
        <w:t>1</w:t>
      </w:r>
      <w:r w:rsidR="002142CC">
        <w:rPr>
          <w:rFonts w:ascii="楷体" w:eastAsia="楷体" w:hAnsi="楷体" w:cs="楷体"/>
          <w:bCs/>
          <w:sz w:val="24"/>
        </w:rPr>
        <w:t>9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1DDF225A" w14:textId="4EA73D1C" w:rsidR="00571C4F" w:rsidRDefault="00571C4F" w:rsidP="00D50DB1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0481EC10" w14:textId="77777777" w:rsidR="00920045" w:rsidRDefault="00920045" w:rsidP="00920045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下图示意我国某地区灌木形成的灌丛沙丘雏形。据此完成下面小题。</w:t>
      </w:r>
    </w:p>
    <w:p w14:paraId="0749C5DB" w14:textId="77777777" w:rsidR="00920045" w:rsidRDefault="00920045" w:rsidP="00920045">
      <w:pPr>
        <w:shd w:val="clear" w:color="auto" w:fill="FFFFFF"/>
        <w:jc w:val="center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6DB7CA8B" wp14:editId="3EE22A8F">
            <wp:extent cx="2847975" cy="2057400"/>
            <wp:effectExtent l="0" t="0" r="9525" b="0"/>
            <wp:docPr id="100009" name="图片 100009" descr="@@@f4cd0db4e6814d4faf648cd8c41e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f4cd0db4e6814d4faf648cd8c41e19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2432" w14:textId="25C86014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1．图示风影沙丘常见于（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68D1707F" w14:textId="77777777" w:rsidR="00920045" w:rsidRPr="00394785" w:rsidRDefault="00920045" w:rsidP="00920045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A．沿海沙滩</w:t>
      </w:r>
      <w:r w:rsidRPr="00394785">
        <w:rPr>
          <w:rFonts w:ascii="宋体" w:hAnsi="宋体"/>
        </w:rPr>
        <w:tab/>
        <w:t>B．河流两岸</w:t>
      </w:r>
      <w:r w:rsidRPr="00394785">
        <w:rPr>
          <w:rFonts w:ascii="宋体" w:hAnsi="宋体"/>
        </w:rPr>
        <w:tab/>
        <w:t>C．绿洲边缘</w:t>
      </w:r>
      <w:r w:rsidRPr="00394785">
        <w:rPr>
          <w:rFonts w:ascii="宋体" w:hAnsi="宋体"/>
        </w:rPr>
        <w:tab/>
        <w:t>D．森林内部</w:t>
      </w:r>
    </w:p>
    <w:p w14:paraId="45D5AC47" w14:textId="02647C2F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2．该地主导风向最可能是（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313EE81A" w14:textId="77777777" w:rsidR="00920045" w:rsidRPr="00394785" w:rsidRDefault="00920045" w:rsidP="00920045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A．东南风</w:t>
      </w:r>
      <w:r w:rsidRPr="00394785">
        <w:rPr>
          <w:rFonts w:ascii="宋体" w:hAnsi="宋体"/>
        </w:rPr>
        <w:tab/>
        <w:t>B．西北风</w:t>
      </w:r>
      <w:r w:rsidRPr="00394785">
        <w:rPr>
          <w:rFonts w:ascii="宋体" w:hAnsi="宋体"/>
        </w:rPr>
        <w:tab/>
        <w:t>C．西南风</w:t>
      </w:r>
      <w:r w:rsidRPr="00394785">
        <w:rPr>
          <w:rFonts w:ascii="宋体" w:hAnsi="宋体"/>
        </w:rPr>
        <w:tab/>
        <w:t>D．东北风</w:t>
      </w:r>
    </w:p>
    <w:p w14:paraId="0F56F888" w14:textId="77777777" w:rsidR="00920045" w:rsidRDefault="00920045" w:rsidP="00920045">
      <w:pPr>
        <w:shd w:val="clear" w:color="auto" w:fill="FFFFFF"/>
        <w:ind w:firstLine="420"/>
        <w:jc w:val="left"/>
        <w:textAlignment w:val="center"/>
        <w:rPr>
          <w:rFonts w:ascii="楷体" w:eastAsia="楷体" w:hAnsi="楷体" w:cs="楷体"/>
        </w:rPr>
      </w:pPr>
    </w:p>
    <w:p w14:paraId="555AEBC9" w14:textId="384021A1" w:rsidR="00920045" w:rsidRDefault="00920045" w:rsidP="00920045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合通达性是指一点到区域内</w:t>
      </w:r>
      <w:proofErr w:type="gramStart"/>
      <w:r>
        <w:rPr>
          <w:rFonts w:ascii="楷体" w:eastAsia="楷体" w:hAnsi="楷体" w:cs="楷体"/>
        </w:rPr>
        <w:t>所有点</w:t>
      </w:r>
      <w:proofErr w:type="gramEnd"/>
      <w:r>
        <w:rPr>
          <w:rFonts w:ascii="楷体" w:eastAsia="楷体" w:hAnsi="楷体" w:cs="楷体"/>
        </w:rPr>
        <w:t>的空间阻隔，阻隔程度越低，通达性越好。城市潜能即城市的发展潜力，一般面积越大、人口越多、距离区域中心越近，城市潜能越大。图示为武汉</w:t>
      </w:r>
      <w:proofErr w:type="gramStart"/>
      <w:r>
        <w:rPr>
          <w:rFonts w:ascii="楷体" w:eastAsia="楷体" w:hAnsi="楷体" w:cs="楷体"/>
        </w:rPr>
        <w:t>城市圈各城市人口</w:t>
      </w:r>
      <w:proofErr w:type="gramEnd"/>
      <w:r>
        <w:rPr>
          <w:rFonts w:ascii="楷体" w:eastAsia="楷体" w:hAnsi="楷体" w:cs="楷体"/>
        </w:rPr>
        <w:t>、交通网络及空间阻隔示意图。据此完成下面小题。</w:t>
      </w:r>
    </w:p>
    <w:p w14:paraId="1C145CA8" w14:textId="77777777" w:rsidR="00920045" w:rsidRDefault="00920045" w:rsidP="00920045">
      <w:pPr>
        <w:shd w:val="clear" w:color="auto" w:fill="FFFFFF"/>
        <w:jc w:val="center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058797BB" wp14:editId="3DD48400">
            <wp:extent cx="2947035" cy="2802890"/>
            <wp:effectExtent l="0" t="0" r="5715" b="16510"/>
            <wp:docPr id="100011" name="图片 100011" descr="@@@2a596ead-771f-4de9-9728-252cad56f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2a596ead-771f-4de9-9728-252cad56f7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5C51" w14:textId="743571EB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3．武汉城市圈中（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51696D9C" w14:textId="77777777" w:rsidR="00920045" w:rsidRPr="00394785" w:rsidRDefault="00920045" w:rsidP="00920045">
      <w:pPr>
        <w:shd w:val="clear" w:color="auto" w:fill="FFFFFF"/>
        <w:tabs>
          <w:tab w:val="left" w:pos="4156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A．孝感比天门提供的服务种类要少</w:t>
      </w:r>
      <w:r w:rsidRPr="00394785">
        <w:rPr>
          <w:rFonts w:ascii="宋体" w:hAnsi="宋体"/>
        </w:rPr>
        <w:tab/>
        <w:t>B．咸宁比黄石的服务等级要高</w:t>
      </w:r>
    </w:p>
    <w:p w14:paraId="549EDFE0" w14:textId="77777777" w:rsidR="00920045" w:rsidRPr="00394785" w:rsidRDefault="00920045" w:rsidP="00920045">
      <w:pPr>
        <w:shd w:val="clear" w:color="auto" w:fill="FFFFFF"/>
        <w:tabs>
          <w:tab w:val="left" w:pos="4156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C．城市体系中黄冈的服务范围最大</w:t>
      </w:r>
      <w:r w:rsidRPr="00394785">
        <w:rPr>
          <w:rFonts w:ascii="宋体" w:hAnsi="宋体"/>
        </w:rPr>
        <w:tab/>
        <w:t>D．鄂州比仙桃的服务功能要多</w:t>
      </w:r>
    </w:p>
    <w:p w14:paraId="6DFF64EC" w14:textId="25E00564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4．下列城市间交通通达度最好的是</w:t>
      </w:r>
    </w:p>
    <w:p w14:paraId="79CF95AF" w14:textId="77777777" w:rsidR="00920045" w:rsidRPr="00394785" w:rsidRDefault="00920045" w:rsidP="00920045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A．孝感—鄂州</w:t>
      </w:r>
      <w:r w:rsidRPr="00394785">
        <w:rPr>
          <w:rFonts w:ascii="宋体" w:hAnsi="宋体"/>
        </w:rPr>
        <w:tab/>
        <w:t>B．武汉—天门</w:t>
      </w:r>
      <w:r w:rsidRPr="00394785">
        <w:rPr>
          <w:rFonts w:ascii="宋体" w:hAnsi="宋体"/>
        </w:rPr>
        <w:tab/>
        <w:t>C．鄂州—咸宁</w:t>
      </w:r>
      <w:r w:rsidRPr="00394785">
        <w:rPr>
          <w:rFonts w:ascii="宋体" w:hAnsi="宋体"/>
        </w:rPr>
        <w:tab/>
        <w:t>D．黄冈—孝感</w:t>
      </w:r>
    </w:p>
    <w:p w14:paraId="2BAE66C4" w14:textId="6FF3A086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5．未来潜能最大的城市是（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5CA94159" w14:textId="77777777" w:rsidR="00920045" w:rsidRPr="00394785" w:rsidRDefault="00920045" w:rsidP="00920045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A．孝感</w:t>
      </w:r>
      <w:r w:rsidRPr="00394785">
        <w:rPr>
          <w:rFonts w:ascii="宋体" w:hAnsi="宋体"/>
        </w:rPr>
        <w:tab/>
        <w:t>B．鄂州</w:t>
      </w:r>
      <w:r w:rsidRPr="00394785">
        <w:rPr>
          <w:rFonts w:ascii="宋体" w:hAnsi="宋体"/>
        </w:rPr>
        <w:tab/>
        <w:t>C．黄冈</w:t>
      </w:r>
      <w:r w:rsidRPr="00394785">
        <w:rPr>
          <w:rFonts w:ascii="宋体" w:hAnsi="宋体"/>
        </w:rPr>
        <w:tab/>
        <w:t>D．黄石</w:t>
      </w:r>
    </w:p>
    <w:p w14:paraId="643CCC7F" w14:textId="77777777" w:rsidR="00920045" w:rsidRDefault="00920045" w:rsidP="00920045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lastRenderedPageBreak/>
        <w:t>截至2017年3月底，中国已形成长江三角洲城市群、珠江三角洲城市群、京津</w:t>
      </w:r>
      <w:proofErr w:type="gramStart"/>
      <w:r>
        <w:rPr>
          <w:rFonts w:ascii="楷体" w:eastAsia="楷体" w:hAnsi="楷体" w:cs="楷体"/>
        </w:rPr>
        <w:t>冀城</w:t>
      </w:r>
      <w:proofErr w:type="gramEnd"/>
      <w:r>
        <w:rPr>
          <w:rFonts w:ascii="楷体" w:eastAsia="楷体" w:hAnsi="楷体" w:cs="楷体"/>
        </w:rPr>
        <w:t>市群、中原城市群、长江中游城市群、成渝城市群、哈长城市群、辽中南城市群、山东半岛城市群、海峡西岸城市群、北部湾城市群、关中城市群共12个国家级城市群。近几年随着西部大开发和中部崛起战略的提出，国家将城市群建设的重心放到了中西部地区。据此完成下面小题。</w:t>
      </w:r>
    </w:p>
    <w:p w14:paraId="0B7E03D3" w14:textId="0359EADB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6．下列关于城市群建设带来的影响的叙述正确的是（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7C656767" w14:textId="77777777" w:rsidR="00920045" w:rsidRPr="00394785" w:rsidRDefault="00920045" w:rsidP="00920045">
      <w:pPr>
        <w:shd w:val="clear" w:color="auto" w:fill="FFFFFF"/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A．人口大量涌向中心城市，促进中心城市的经济发展</w:t>
      </w:r>
    </w:p>
    <w:p w14:paraId="593CCBA2" w14:textId="77777777" w:rsidR="00920045" w:rsidRPr="00394785" w:rsidRDefault="00920045" w:rsidP="00920045">
      <w:pPr>
        <w:shd w:val="clear" w:color="auto" w:fill="FFFFFF"/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B．城市群内部各城市的竞争加剧，不利于区域协调发展</w:t>
      </w:r>
    </w:p>
    <w:p w14:paraId="0C5CF161" w14:textId="77777777" w:rsidR="00920045" w:rsidRPr="00394785" w:rsidRDefault="00920045" w:rsidP="00920045">
      <w:pPr>
        <w:shd w:val="clear" w:color="auto" w:fill="FFFFFF"/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C．加强城市群内部各城市的分工合作，中小城市迎来发展良机</w:t>
      </w:r>
    </w:p>
    <w:p w14:paraId="64A4BC73" w14:textId="77777777" w:rsidR="00920045" w:rsidRPr="00394785" w:rsidRDefault="00920045" w:rsidP="00920045">
      <w:pPr>
        <w:shd w:val="clear" w:color="auto" w:fill="FFFFFF"/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D．缓解城际交通压力，利于社会可持续发展</w:t>
      </w:r>
    </w:p>
    <w:p w14:paraId="1EDE7A0C" w14:textId="534351E0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7．与东部地区相比较，中西部地区建设城市群的优势是（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57FCD1E9" w14:textId="77777777" w:rsidR="00920045" w:rsidRPr="00394785" w:rsidRDefault="00920045" w:rsidP="00920045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A．地理位置优越</w:t>
      </w:r>
      <w:r w:rsidRPr="00394785">
        <w:rPr>
          <w:rFonts w:ascii="宋体" w:hAnsi="宋体"/>
        </w:rPr>
        <w:tab/>
        <w:t>B．国家政策的支持</w:t>
      </w:r>
      <w:r w:rsidRPr="00394785">
        <w:rPr>
          <w:rFonts w:ascii="宋体" w:hAnsi="宋体"/>
        </w:rPr>
        <w:tab/>
        <w:t>C．基础设施</w:t>
      </w:r>
      <w:proofErr w:type="gramStart"/>
      <w:r w:rsidRPr="00394785">
        <w:rPr>
          <w:rFonts w:ascii="宋体" w:hAnsi="宋体"/>
        </w:rPr>
        <w:t>完善</w:t>
      </w:r>
      <w:r w:rsidRPr="00394785">
        <w:rPr>
          <w:rFonts w:ascii="宋体" w:hAnsi="宋体"/>
        </w:rPr>
        <w:tab/>
      </w:r>
      <w:proofErr w:type="gramEnd"/>
      <w:r w:rsidRPr="00394785">
        <w:rPr>
          <w:rFonts w:ascii="宋体" w:hAnsi="宋体"/>
        </w:rPr>
        <w:t>D．城市密集</w:t>
      </w:r>
    </w:p>
    <w:p w14:paraId="190DB04A" w14:textId="77777777" w:rsidR="00920045" w:rsidRDefault="00920045" w:rsidP="00920045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读苏州市产业结构变化图，完成下面小题。</w:t>
      </w:r>
    </w:p>
    <w:p w14:paraId="3D30B5CA" w14:textId="77777777" w:rsidR="00920045" w:rsidRDefault="00920045" w:rsidP="00920045">
      <w:pPr>
        <w:shd w:val="clear" w:color="auto" w:fill="FFFFFF"/>
        <w:jc w:val="center"/>
        <w:textAlignment w:val="center"/>
      </w:pPr>
      <w:r>
        <w:rPr>
          <w:noProof/>
        </w:rPr>
        <w:drawing>
          <wp:inline distT="0" distB="0" distL="114300" distR="114300" wp14:anchorId="1CD8CE24" wp14:editId="44690243">
            <wp:extent cx="1800225" cy="1800225"/>
            <wp:effectExtent l="0" t="0" r="9525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D4FC" w14:textId="61953AFA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8．2010—2015年，苏州市（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6A898FC7" w14:textId="77777777" w:rsidR="00920045" w:rsidRPr="00394785" w:rsidRDefault="00920045" w:rsidP="00920045">
      <w:pPr>
        <w:shd w:val="clear" w:color="auto" w:fill="FFFFFF"/>
        <w:tabs>
          <w:tab w:val="left" w:pos="4156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A．由工业城市转型为商业城市</w:t>
      </w:r>
      <w:r w:rsidRPr="00394785">
        <w:rPr>
          <w:rFonts w:ascii="宋体" w:hAnsi="宋体"/>
        </w:rPr>
        <w:tab/>
        <w:t>B．产业转型升级效果明显</w:t>
      </w:r>
    </w:p>
    <w:p w14:paraId="3A5DA307" w14:textId="77777777" w:rsidR="00920045" w:rsidRPr="00394785" w:rsidRDefault="00920045" w:rsidP="00920045">
      <w:pPr>
        <w:shd w:val="clear" w:color="auto" w:fill="FFFFFF"/>
        <w:tabs>
          <w:tab w:val="left" w:pos="4156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C．工业已经没有发展空间</w:t>
      </w:r>
      <w:r w:rsidRPr="00394785">
        <w:rPr>
          <w:rFonts w:ascii="宋体" w:hAnsi="宋体"/>
        </w:rPr>
        <w:tab/>
        <w:t>D．制造业已</w:t>
      </w:r>
      <w:proofErr w:type="gramStart"/>
      <w:r w:rsidRPr="00394785">
        <w:rPr>
          <w:rFonts w:ascii="宋体" w:hAnsi="宋体"/>
        </w:rPr>
        <w:t>经完全</w:t>
      </w:r>
      <w:proofErr w:type="gramEnd"/>
      <w:r w:rsidRPr="00394785">
        <w:rPr>
          <w:rFonts w:ascii="宋体" w:hAnsi="宋体"/>
        </w:rPr>
        <w:t>退出</w:t>
      </w:r>
    </w:p>
    <w:p w14:paraId="3544264D" w14:textId="06F0208D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9．苏州市产业结构变化的主要原因有（</w:t>
      </w:r>
      <w:r w:rsidRPr="00394785">
        <w:rPr>
          <w:rFonts w:ascii="宋体" w:hAnsi="宋体"/>
          <w:kern w:val="0"/>
          <w:sz w:val="24"/>
        </w:rPr>
        <w:t>   </w:t>
      </w:r>
      <w:r w:rsidRPr="00394785">
        <w:rPr>
          <w:rFonts w:ascii="宋体" w:hAnsi="宋体"/>
        </w:rPr>
        <w:t>）</w:t>
      </w:r>
    </w:p>
    <w:p w14:paraId="127E1AE3" w14:textId="77777777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①城乡差异扩大②土地、能源资源匮乏③环境污染加剧④劳动力短缺</w:t>
      </w:r>
    </w:p>
    <w:p w14:paraId="6AA199BB" w14:textId="7911BB02" w:rsidR="00920045" w:rsidRPr="00394785" w:rsidRDefault="00920045" w:rsidP="00920045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/>
        </w:rPr>
        <w:t>A．①①</w:t>
      </w:r>
      <w:r w:rsidRPr="00394785">
        <w:rPr>
          <w:rFonts w:ascii="宋体" w:hAnsi="宋体"/>
        </w:rPr>
        <w:tab/>
        <w:t>B．②③</w:t>
      </w:r>
      <w:r w:rsidRPr="00394785">
        <w:rPr>
          <w:rFonts w:ascii="宋体" w:hAnsi="宋体"/>
        </w:rPr>
        <w:tab/>
        <w:t>C．①④</w:t>
      </w:r>
      <w:r w:rsidRPr="00394785">
        <w:rPr>
          <w:rFonts w:ascii="宋体" w:hAnsi="宋体"/>
        </w:rPr>
        <w:tab/>
        <w:t>D．③④</w:t>
      </w:r>
    </w:p>
    <w:p w14:paraId="54939990" w14:textId="77777777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</w:p>
    <w:p w14:paraId="3D77021A" w14:textId="13FC20C2" w:rsidR="00920045" w:rsidRPr="00394785" w:rsidRDefault="00920045" w:rsidP="00920045">
      <w:pPr>
        <w:shd w:val="clear" w:color="auto" w:fill="FFFFFF"/>
        <w:jc w:val="left"/>
        <w:textAlignment w:val="center"/>
        <w:rPr>
          <w:rFonts w:ascii="宋体" w:hAnsi="宋体"/>
        </w:rPr>
      </w:pPr>
      <w:r w:rsidRPr="00394785">
        <w:rPr>
          <w:rFonts w:ascii="宋体" w:hAnsi="宋体" w:hint="eastAsia"/>
        </w:rPr>
        <w:t>1</w:t>
      </w:r>
      <w:r w:rsidRPr="00394785">
        <w:rPr>
          <w:rFonts w:ascii="宋体" w:hAnsi="宋体"/>
        </w:rPr>
        <w:t>0．产业转移的一般规律</w:t>
      </w:r>
    </w:p>
    <w:p w14:paraId="199882A7" w14:textId="77777777" w:rsidR="00920045" w:rsidRDefault="00920045" w:rsidP="00920045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下图为20世纪下半叶东亚地区产业转移的主要对象国（地区）的变化。</w:t>
      </w:r>
    </w:p>
    <w:p w14:paraId="0AD90707" w14:textId="77777777" w:rsidR="00920045" w:rsidRDefault="00920045" w:rsidP="00920045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510939B3" wp14:editId="69F774AC">
            <wp:extent cx="5276215" cy="1188720"/>
            <wp:effectExtent l="0" t="0" r="635" b="11430"/>
            <wp:docPr id="100019" name="图片 100019" descr="@@@08d16824-d439-4966-af0f-a91ceec23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08d16824-d439-4966-af0f-a91ceec23ac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1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</w:rPr>
        <w:t>  </w:t>
      </w:r>
    </w:p>
    <w:p w14:paraId="42EF6086" w14:textId="77777777" w:rsidR="00920045" w:rsidRDefault="00920045" w:rsidP="00920045">
      <w:pPr>
        <w:shd w:val="clear" w:color="auto" w:fill="FFFFFF"/>
        <w:jc w:val="left"/>
        <w:textAlignment w:val="center"/>
      </w:pPr>
      <w:r>
        <w:t>(1)</w:t>
      </w:r>
      <w:r>
        <w:t>上图中东亚地区产业转移属于哪种产业类型？该类产业转移的地区特点是什么？</w:t>
      </w:r>
    </w:p>
    <w:p w14:paraId="7456CB5E" w14:textId="77777777" w:rsidR="00920045" w:rsidRDefault="00920045" w:rsidP="00920045">
      <w:pPr>
        <w:shd w:val="clear" w:color="auto" w:fill="FFFFFF"/>
        <w:jc w:val="left"/>
        <w:textAlignment w:val="center"/>
      </w:pPr>
    </w:p>
    <w:p w14:paraId="40C4DB6C" w14:textId="77777777" w:rsidR="00920045" w:rsidRDefault="00920045" w:rsidP="00920045">
      <w:pPr>
        <w:shd w:val="clear" w:color="auto" w:fill="FFFFFF"/>
        <w:jc w:val="left"/>
        <w:textAlignment w:val="center"/>
      </w:pPr>
    </w:p>
    <w:p w14:paraId="565103AE" w14:textId="77777777" w:rsidR="00920045" w:rsidRDefault="00920045" w:rsidP="00920045">
      <w:pPr>
        <w:shd w:val="clear" w:color="auto" w:fill="FFFFFF"/>
        <w:jc w:val="left"/>
        <w:textAlignment w:val="center"/>
      </w:pPr>
    </w:p>
    <w:p w14:paraId="7D0716C7" w14:textId="77777777" w:rsidR="00920045" w:rsidRDefault="00920045" w:rsidP="00920045">
      <w:pPr>
        <w:shd w:val="clear" w:color="auto" w:fill="FFFFFF"/>
        <w:jc w:val="left"/>
        <w:textAlignment w:val="center"/>
      </w:pPr>
    </w:p>
    <w:p w14:paraId="1401D811" w14:textId="77777777" w:rsidR="00920045" w:rsidRDefault="00920045" w:rsidP="00920045">
      <w:pPr>
        <w:shd w:val="clear" w:color="auto" w:fill="FFFFFF"/>
        <w:jc w:val="left"/>
        <w:textAlignment w:val="center"/>
      </w:pPr>
      <w:r>
        <w:t>(2)</w:t>
      </w:r>
      <w:r>
        <w:t>从产业类型看，产业转移的一般顺序是什么？</w:t>
      </w:r>
    </w:p>
    <w:p w14:paraId="25CABCC0" w14:textId="77777777" w:rsidR="00920045" w:rsidRDefault="00920045" w:rsidP="00920045">
      <w:pPr>
        <w:shd w:val="clear" w:color="auto" w:fill="FFFFFF"/>
        <w:jc w:val="left"/>
        <w:textAlignment w:val="center"/>
      </w:pPr>
    </w:p>
    <w:p w14:paraId="54B32C7E" w14:textId="77777777" w:rsidR="002142CC" w:rsidRPr="00920045" w:rsidRDefault="002142CC" w:rsidP="002142CC">
      <w:pPr>
        <w:shd w:val="clear" w:color="auto" w:fill="FFFFFF"/>
        <w:jc w:val="left"/>
        <w:textAlignment w:val="center"/>
      </w:pPr>
    </w:p>
    <w:p w14:paraId="340B8002" w14:textId="77777777" w:rsidR="00707245" w:rsidRPr="00707245" w:rsidRDefault="00707245" w:rsidP="0070724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</w:p>
    <w:sectPr w:rsidR="00707245" w:rsidRPr="00707245" w:rsidSect="0017642F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D584" w14:textId="77777777" w:rsidR="0017642F" w:rsidRDefault="0017642F" w:rsidP="0039470E">
      <w:r>
        <w:separator/>
      </w:r>
    </w:p>
  </w:endnote>
  <w:endnote w:type="continuationSeparator" w:id="0">
    <w:p w14:paraId="64FFB525" w14:textId="77777777" w:rsidR="0017642F" w:rsidRDefault="0017642F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D95D" w14:textId="77777777" w:rsidR="0017642F" w:rsidRDefault="0017642F" w:rsidP="0039470E">
      <w:r>
        <w:separator/>
      </w:r>
    </w:p>
  </w:footnote>
  <w:footnote w:type="continuationSeparator" w:id="0">
    <w:p w14:paraId="18739B80" w14:textId="77777777" w:rsidR="0017642F" w:rsidRDefault="0017642F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FDA53ED"/>
    <w:multiLevelType w:val="hybridMultilevel"/>
    <w:tmpl w:val="9998D204"/>
    <w:lvl w:ilvl="0" w:tplc="0C9AB4D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47AB0"/>
    <w:multiLevelType w:val="multilevel"/>
    <w:tmpl w:val="46847AB0"/>
    <w:lvl w:ilvl="0">
      <w:start w:val="19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F54A91"/>
    <w:multiLevelType w:val="hybridMultilevel"/>
    <w:tmpl w:val="CD826E4E"/>
    <w:lvl w:ilvl="0" w:tplc="514AEAD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  <w:num w:numId="2" w16cid:durableId="1725182416">
    <w:abstractNumId w:val="2"/>
  </w:num>
  <w:num w:numId="3" w16cid:durableId="1886136046">
    <w:abstractNumId w:val="3"/>
  </w:num>
  <w:num w:numId="4" w16cid:durableId="167819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7642F"/>
    <w:rsid w:val="001B1876"/>
    <w:rsid w:val="002142CC"/>
    <w:rsid w:val="002342B1"/>
    <w:rsid w:val="002348BA"/>
    <w:rsid w:val="00252739"/>
    <w:rsid w:val="00293D12"/>
    <w:rsid w:val="002B305D"/>
    <w:rsid w:val="002B4E80"/>
    <w:rsid w:val="002E61FA"/>
    <w:rsid w:val="00306D76"/>
    <w:rsid w:val="00354770"/>
    <w:rsid w:val="003812A9"/>
    <w:rsid w:val="0039470E"/>
    <w:rsid w:val="00394785"/>
    <w:rsid w:val="00460370"/>
    <w:rsid w:val="004771DF"/>
    <w:rsid w:val="004B3495"/>
    <w:rsid w:val="00517C84"/>
    <w:rsid w:val="00544607"/>
    <w:rsid w:val="0055197A"/>
    <w:rsid w:val="00571C4F"/>
    <w:rsid w:val="005A360A"/>
    <w:rsid w:val="005C2E78"/>
    <w:rsid w:val="005C5E56"/>
    <w:rsid w:val="005E7D52"/>
    <w:rsid w:val="00643B3D"/>
    <w:rsid w:val="00665A1F"/>
    <w:rsid w:val="007029C7"/>
    <w:rsid w:val="00707245"/>
    <w:rsid w:val="00742206"/>
    <w:rsid w:val="007B0C30"/>
    <w:rsid w:val="007C0C76"/>
    <w:rsid w:val="007D4CA0"/>
    <w:rsid w:val="00892441"/>
    <w:rsid w:val="008A409C"/>
    <w:rsid w:val="008D79EC"/>
    <w:rsid w:val="00920045"/>
    <w:rsid w:val="00936BA3"/>
    <w:rsid w:val="00945CD0"/>
    <w:rsid w:val="0098333E"/>
    <w:rsid w:val="009B209C"/>
    <w:rsid w:val="009B744B"/>
    <w:rsid w:val="009E3ACB"/>
    <w:rsid w:val="009F3131"/>
    <w:rsid w:val="00A11F77"/>
    <w:rsid w:val="00A4000F"/>
    <w:rsid w:val="00A51E10"/>
    <w:rsid w:val="00A61AED"/>
    <w:rsid w:val="00A65365"/>
    <w:rsid w:val="00AA4375"/>
    <w:rsid w:val="00AC1BB6"/>
    <w:rsid w:val="00AE35AD"/>
    <w:rsid w:val="00B74CF1"/>
    <w:rsid w:val="00B83D6E"/>
    <w:rsid w:val="00BE5447"/>
    <w:rsid w:val="00C0674B"/>
    <w:rsid w:val="00C41723"/>
    <w:rsid w:val="00C92A1F"/>
    <w:rsid w:val="00CB61CB"/>
    <w:rsid w:val="00CD73D9"/>
    <w:rsid w:val="00D024A4"/>
    <w:rsid w:val="00D50DB1"/>
    <w:rsid w:val="00D538C6"/>
    <w:rsid w:val="00DD37C8"/>
    <w:rsid w:val="00DD4878"/>
    <w:rsid w:val="00DE49BC"/>
    <w:rsid w:val="00E2335F"/>
    <w:rsid w:val="00E96272"/>
    <w:rsid w:val="00EC1612"/>
    <w:rsid w:val="00EE5705"/>
    <w:rsid w:val="00EF1997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1">
    <w:name w:val="_Style 1"/>
    <w:uiPriority w:val="1"/>
    <w:qFormat/>
    <w:rsid w:val="003812A9"/>
    <w:rPr>
      <w:rFonts w:ascii="Calibri" w:eastAsia="宋体" w:hAnsi="Calibri" w:cs="Times New Roman"/>
      <w:kern w:val="0"/>
      <w:sz w:val="22"/>
    </w:rPr>
  </w:style>
  <w:style w:type="paragraph" w:customStyle="1" w:styleId="01">
    <w:name w:val="纯文本_0"/>
    <w:basedOn w:val="0"/>
    <w:qFormat/>
    <w:rsid w:val="00F15C1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44</cp:revision>
  <dcterms:created xsi:type="dcterms:W3CDTF">2023-04-06T00:56:00Z</dcterms:created>
  <dcterms:modified xsi:type="dcterms:W3CDTF">2024-04-16T09:32:00Z</dcterms:modified>
</cp:coreProperties>
</file>