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9F5CB9" w14:textId="77777777" w:rsidR="00336CD3" w:rsidRDefault="00336CD3" w:rsidP="00336CD3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>
        <w:rPr>
          <w:rFonts w:ascii="Times New Roman" w:eastAsia="黑体" w:hAnsi="Times New Roman"/>
          <w:b/>
          <w:bCs/>
          <w:sz w:val="28"/>
          <w:szCs w:val="28"/>
        </w:rPr>
        <w:t>江苏省仪征中学</w:t>
      </w:r>
      <w:r>
        <w:rPr>
          <w:rFonts w:ascii="Times New Roman" w:eastAsia="黑体" w:hAnsi="Times New Roman"/>
          <w:b/>
          <w:bCs/>
          <w:sz w:val="28"/>
          <w:szCs w:val="28"/>
        </w:rPr>
        <w:t>2023-2024</w:t>
      </w:r>
      <w:r>
        <w:rPr>
          <w:rFonts w:ascii="Times New Roman" w:eastAsia="黑体" w:hAnsi="Times New Roman"/>
          <w:b/>
          <w:bCs/>
          <w:sz w:val="28"/>
          <w:szCs w:val="28"/>
        </w:rPr>
        <w:t>学年度第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/>
          <w:b/>
          <w:bCs/>
          <w:sz w:val="28"/>
          <w:szCs w:val="28"/>
        </w:rPr>
        <w:t>学期高二地理学科导学案</w:t>
      </w:r>
    </w:p>
    <w:p w14:paraId="05B8F096" w14:textId="518DA646" w:rsidR="00D46DF8" w:rsidRDefault="00D46DF8" w:rsidP="00D46DF8">
      <w:pPr>
        <w:snapToGrid w:val="0"/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 xml:space="preserve">1.1 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自然资源与人类活动1</w:t>
      </w:r>
    </w:p>
    <w:p w14:paraId="3EB6216F" w14:textId="77777777" w:rsidR="00D46DF8" w:rsidRDefault="00D46DF8" w:rsidP="00D46DF8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45178EA3" w14:textId="6CA4189B" w:rsidR="00336CD3" w:rsidRDefault="00336CD3" w:rsidP="00D46DF8">
      <w:pPr>
        <w:autoSpaceDE w:val="0"/>
        <w:autoSpaceDN w:val="0"/>
        <w:adjustRightInd w:val="0"/>
        <w:snapToGrid w:val="0"/>
        <w:ind w:firstLineChars="400" w:firstLine="960"/>
        <w:rPr>
          <w:rFonts w:ascii="Times New Roman" w:eastAsia="楷体" w:hAnsi="Times New Roman"/>
          <w:bCs/>
          <w:sz w:val="24"/>
        </w:rPr>
      </w:pPr>
      <w:r>
        <w:rPr>
          <w:rFonts w:ascii="Times New Roman" w:eastAsia="楷体" w:hAnsi="Times New Roman"/>
          <w:bCs/>
          <w:sz w:val="24"/>
        </w:rPr>
        <w:t>班级：</w:t>
      </w:r>
      <w:r>
        <w:rPr>
          <w:rFonts w:ascii="Times New Roman" w:eastAsia="楷体" w:hAnsi="Times New Roman"/>
          <w:bCs/>
          <w:sz w:val="24"/>
        </w:rPr>
        <w:t xml:space="preserve">__________ </w:t>
      </w:r>
      <w:r>
        <w:rPr>
          <w:rFonts w:ascii="Times New Roman" w:eastAsia="楷体" w:hAnsi="Times New Roman"/>
          <w:bCs/>
          <w:sz w:val="24"/>
        </w:rPr>
        <w:t>姓名：</w:t>
      </w:r>
      <w:r>
        <w:rPr>
          <w:rFonts w:ascii="Times New Roman" w:eastAsia="楷体" w:hAnsi="Times New Roman"/>
          <w:bCs/>
          <w:sz w:val="24"/>
        </w:rPr>
        <w:t xml:space="preserve">__________ </w:t>
      </w:r>
      <w:r>
        <w:rPr>
          <w:rFonts w:ascii="Times New Roman" w:eastAsia="楷体" w:hAnsi="Times New Roman"/>
          <w:bCs/>
          <w:sz w:val="24"/>
        </w:rPr>
        <w:t>学号：</w:t>
      </w:r>
      <w:r>
        <w:rPr>
          <w:rFonts w:ascii="Times New Roman" w:eastAsia="楷体" w:hAnsi="Times New Roman"/>
          <w:bCs/>
          <w:sz w:val="24"/>
        </w:rPr>
        <w:t xml:space="preserve">________ </w:t>
      </w:r>
      <w:r>
        <w:rPr>
          <w:rFonts w:ascii="Times New Roman" w:eastAsia="楷体" w:hAnsi="Times New Roman"/>
          <w:bCs/>
          <w:sz w:val="24"/>
        </w:rPr>
        <w:t>授课日期：</w:t>
      </w:r>
      <w:r w:rsidR="00D46DF8">
        <w:rPr>
          <w:rFonts w:ascii="楷体" w:eastAsia="楷体" w:hAnsi="楷体" w:cs="楷体" w:hint="eastAsia"/>
          <w:bCs/>
          <w:sz w:val="24"/>
        </w:rPr>
        <w:t>4月1日</w:t>
      </w:r>
    </w:p>
    <w:p w14:paraId="5E32AB70" w14:textId="77777777" w:rsidR="00D46DF8" w:rsidRDefault="00D46DF8" w:rsidP="00D46DF8">
      <w:pPr>
        <w:autoSpaceDE w:val="0"/>
        <w:autoSpaceDN w:val="0"/>
        <w:snapToGrid w:val="0"/>
        <w:jc w:val="left"/>
        <w:rPr>
          <w:rFonts w:ascii="宋体" w:hAnsi="宋体" w:cs="宋体"/>
          <w:b/>
          <w:kern w:val="0"/>
          <w:szCs w:val="21"/>
          <w:lang w:bidi="zh-CN"/>
        </w:rPr>
      </w:pPr>
      <w:r>
        <w:rPr>
          <w:rFonts w:ascii="宋体" w:hAnsi="宋体" w:cs="宋体" w:hint="eastAsia"/>
          <w:b/>
          <w:szCs w:val="21"/>
        </w:rPr>
        <w:t>【课程标准及要求】</w:t>
      </w:r>
    </w:p>
    <w:tbl>
      <w:tblPr>
        <w:tblpPr w:leftFromText="180" w:rightFromText="180" w:vertAnchor="text" w:horzAnchor="page" w:tblpX="1154" w:tblpY="1"/>
        <w:tblOverlap w:val="never"/>
        <w:tblW w:w="50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9"/>
        <w:gridCol w:w="6906"/>
      </w:tblGrid>
      <w:tr w:rsidR="00D46DF8" w14:paraId="58F23E30" w14:textId="77777777" w:rsidTr="00A62830">
        <w:trPr>
          <w:trHeight w:val="1048"/>
        </w:trPr>
        <w:tc>
          <w:tcPr>
            <w:tcW w:w="1420" w:type="pct"/>
          </w:tcPr>
          <w:p w14:paraId="58E7D0D0" w14:textId="77777777" w:rsidR="00D46DF8" w:rsidRDefault="00D46DF8" w:rsidP="00A62830">
            <w:pPr>
              <w:autoSpaceDE w:val="0"/>
              <w:autoSpaceDN w:val="0"/>
              <w:snapToGrid w:val="0"/>
              <w:ind w:right="-15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</w:rPr>
              <w:t>结合实例，说明自然资源的数量、质量、空间分布与人类活动的关系。</w:t>
            </w:r>
          </w:p>
        </w:tc>
        <w:tc>
          <w:tcPr>
            <w:tcW w:w="3579" w:type="pct"/>
          </w:tcPr>
          <w:p w14:paraId="50428F55" w14:textId="77777777" w:rsidR="00D46DF8" w:rsidRDefault="00D46DF8" w:rsidP="00A62830">
            <w:pPr>
              <w:snapToGrid w:val="0"/>
              <w:ind w:left="210" w:hangingChars="100" w:hanging="21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1.说明自然资源的概念、属性、分类状况。</w:t>
            </w:r>
          </w:p>
          <w:p w14:paraId="24818C91" w14:textId="77777777" w:rsidR="00D46DF8" w:rsidRDefault="00D46DF8" w:rsidP="00A62830">
            <w:pPr>
              <w:snapToGrid w:val="0"/>
              <w:ind w:left="210" w:hangingChars="100" w:hanging="21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2.运用图表判读、综合分析等方法认识自然资源的数量、质量、空间分布与人类活动的相互关系。</w:t>
            </w:r>
          </w:p>
          <w:p w14:paraId="18FA649B" w14:textId="77777777" w:rsidR="00D46DF8" w:rsidRDefault="00D46DF8" w:rsidP="00A62830">
            <w:pPr>
              <w:snapToGrid w:val="0"/>
              <w:ind w:left="210" w:hangingChars="100" w:hanging="21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</w:rPr>
              <w:t>3.树立科学的资源观。</w:t>
            </w:r>
          </w:p>
        </w:tc>
      </w:tr>
    </w:tbl>
    <w:p w14:paraId="604893E6" w14:textId="77777777" w:rsidR="00D46DF8" w:rsidRDefault="00D46DF8" w:rsidP="00D46DF8">
      <w:pPr>
        <w:tabs>
          <w:tab w:val="left" w:pos="7360"/>
        </w:tabs>
        <w:snapToGrid w:val="0"/>
        <w:rPr>
          <w:rFonts w:ascii="宋体" w:hAnsi="宋体" w:cs="宋体"/>
          <w:b/>
          <w:bCs/>
          <w:szCs w:val="21"/>
        </w:rPr>
      </w:pPr>
    </w:p>
    <w:p w14:paraId="5B5EBDF0" w14:textId="77777777" w:rsidR="00D46DF8" w:rsidRDefault="00D46DF8" w:rsidP="00D46DF8">
      <w:pPr>
        <w:tabs>
          <w:tab w:val="left" w:pos="7360"/>
        </w:tabs>
        <w:snapToGrid w:val="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【</w:t>
      </w:r>
      <w:r>
        <w:rPr>
          <w:rFonts w:ascii="宋体" w:hAnsi="宋体" w:cs="宋体" w:hint="eastAsia"/>
          <w:b/>
          <w:szCs w:val="21"/>
        </w:rPr>
        <w:t>导读——读教材，夯基础</w:t>
      </w:r>
      <w:r>
        <w:rPr>
          <w:rFonts w:ascii="宋体" w:hAnsi="宋体" w:cs="宋体" w:hint="eastAsia"/>
          <w:b/>
          <w:bCs/>
          <w:szCs w:val="21"/>
        </w:rPr>
        <w:t>】</w:t>
      </w:r>
    </w:p>
    <w:p w14:paraId="5CA982CB" w14:textId="77777777" w:rsidR="00D46DF8" w:rsidRDefault="00D46DF8" w:rsidP="00D46DF8">
      <w:pPr>
        <w:tabs>
          <w:tab w:val="left" w:pos="7360"/>
        </w:tabs>
        <w:snapToGrid w:val="0"/>
        <w:rPr>
          <w:rFonts w:ascii="宋体" w:hAnsi="宋体" w:cs="宋体"/>
          <w:szCs w:val="21"/>
        </w:rPr>
      </w:pPr>
      <w:proofErr w:type="gramStart"/>
      <w:r>
        <w:rPr>
          <w:rFonts w:ascii="宋体" w:hAnsi="宋体" w:cs="宋体" w:hint="eastAsia"/>
          <w:szCs w:val="21"/>
        </w:rPr>
        <w:t>阅读鲁教版</w:t>
      </w:r>
      <w:proofErr w:type="gramEnd"/>
      <w:r>
        <w:rPr>
          <w:rFonts w:ascii="宋体" w:hAnsi="宋体" w:cs="宋体" w:hint="eastAsia"/>
          <w:szCs w:val="21"/>
        </w:rPr>
        <w:t>选择性必修三教材第2-10页。</w:t>
      </w:r>
    </w:p>
    <w:p w14:paraId="6E0B8115" w14:textId="77777777" w:rsidR="00D46DF8" w:rsidRDefault="00D46DF8" w:rsidP="00D46DF8">
      <w:pPr>
        <w:tabs>
          <w:tab w:val="left" w:pos="1200"/>
        </w:tabs>
        <w:snapToGrid w:val="0"/>
        <w:rPr>
          <w:rFonts w:ascii="宋体" w:hAnsi="宋体" w:cs="宋体"/>
          <w:b/>
          <w:bCs/>
          <w:szCs w:val="21"/>
          <w:lang w:val="zh-CN" w:bidi="zh-CN"/>
        </w:rPr>
      </w:pPr>
    </w:p>
    <w:p w14:paraId="4A63EC94" w14:textId="77777777" w:rsidR="00D46DF8" w:rsidRDefault="00D46DF8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【导学——培素养，引价值】</w:t>
      </w:r>
    </w:p>
    <w:p w14:paraId="7677BD9B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概念：</w:t>
      </w:r>
      <w:r>
        <w:rPr>
          <w:rFonts w:ascii="Times New Roman" w:hAnsi="Times New Roman" w:cs="Times New Roman"/>
        </w:rPr>
        <w:t>自然资源是指在一定社会经济和技术条件下，能够为人类</w:t>
      </w:r>
      <w:r>
        <w:rPr>
          <w:rFonts w:ascii="Times New Roman" w:hAnsi="Times New Roman" w:cs="Times New Roman" w:hint="eastAsia"/>
          <w:u w:val="single"/>
        </w:rPr>
        <w:t xml:space="preserve">            </w:t>
      </w:r>
      <w:r>
        <w:rPr>
          <w:rFonts w:ascii="Times New Roman" w:hAnsi="Times New Roman" w:cs="Times New Roman"/>
        </w:rPr>
        <w:t>并产生价值的</w:t>
      </w:r>
      <w:r>
        <w:rPr>
          <w:rFonts w:ascii="Times New Roman" w:hAnsi="Times New Roman" w:cs="Times New Roman" w:hint="eastAsia"/>
          <w:u w:val="single"/>
        </w:rPr>
        <w:t xml:space="preserve">              </w:t>
      </w:r>
      <w:r>
        <w:rPr>
          <w:rFonts w:ascii="Times New Roman" w:hAnsi="Times New Roman" w:cs="Times New Roman"/>
        </w:rPr>
        <w:t>的总称。</w:t>
      </w:r>
    </w:p>
    <w:p w14:paraId="6AB1ED53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作用：</w:t>
      </w:r>
      <w:r>
        <w:rPr>
          <w:rFonts w:ascii="Times New Roman" w:hAnsi="Times New Roman" w:cs="Times New Roman"/>
        </w:rPr>
        <w:t>为人类提供</w:t>
      </w:r>
      <w:r>
        <w:rPr>
          <w:rFonts w:ascii="Times New Roman" w:hAnsi="Times New Roman" w:cs="Times New Roman" w:hint="eastAsia"/>
          <w:u w:val="single"/>
        </w:rPr>
        <w:t xml:space="preserve">           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 w:hint="eastAsia"/>
          <w:u w:val="single"/>
        </w:rPr>
        <w:t xml:space="preserve">          </w:t>
      </w:r>
      <w:r>
        <w:rPr>
          <w:rFonts w:ascii="Times New Roman" w:hAnsi="Times New Roman" w:cs="Times New Roman"/>
        </w:rPr>
        <w:t>。</w:t>
      </w:r>
    </w:p>
    <w:p w14:paraId="46EA7978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黑体" w:hAnsi="Times New Roman" w:cs="Times New Roman"/>
        </w:rPr>
        <w:t>发展变化</w:t>
      </w:r>
    </w:p>
    <w:p w14:paraId="2C42D526" w14:textId="77777777" w:rsidR="00D46DF8" w:rsidRDefault="00D46DF8" w:rsidP="00D46DF8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地理——步步高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3  </w:instrText>
      </w:r>
      <w:r>
        <w:rPr>
          <w:rFonts w:ascii="Times New Roman" w:hAnsi="Times New Roman" w:cs="Times New Roman" w:hint="eastAsia"/>
        </w:rPr>
        <w:instrText>海歌</w:instrText>
      </w:r>
      <w:r>
        <w:rPr>
          <w:rFonts w:ascii="Times New Roman" w:hAnsi="Times New Roman" w:cs="Times New Roman" w:hint="eastAsia"/>
        </w:rPr>
        <w:instrText xml:space="preserve">\\03\\A2.TIF"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地理——步步高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3  </w:instrText>
      </w:r>
      <w:r>
        <w:rPr>
          <w:rFonts w:ascii="Times New Roman" w:hAnsi="Times New Roman" w:cs="Times New Roman" w:hint="eastAsia"/>
        </w:rPr>
        <w:instrText>海歌</w:instrText>
      </w:r>
      <w:r>
        <w:rPr>
          <w:rFonts w:ascii="Times New Roman" w:hAnsi="Times New Roman" w:cs="Times New Roman" w:hint="eastAsia"/>
        </w:rPr>
        <w:instrText>\\03\\A2.TIF"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地理——步步高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3  </w:instrText>
      </w:r>
      <w:r>
        <w:rPr>
          <w:rFonts w:ascii="Times New Roman" w:hAnsi="Times New Roman" w:cs="Times New Roman" w:hint="eastAsia"/>
        </w:rPr>
        <w:instrText>海歌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</w:instrText>
      </w:r>
      <w:r>
        <w:rPr>
          <w:rFonts w:ascii="Times New Roman" w:hAnsi="Times New Roman" w:cs="Times New Roman" w:hint="eastAsia"/>
        </w:rPr>
        <w:instrText>\\03\\A2.TIF"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地理——步步高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3  </w:instrText>
      </w:r>
      <w:r>
        <w:rPr>
          <w:rFonts w:ascii="Times New Roman" w:hAnsi="Times New Roman" w:cs="Times New Roman" w:hint="eastAsia"/>
        </w:rPr>
        <w:instrText>海歌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</w:instrText>
      </w:r>
      <w:r>
        <w:rPr>
          <w:rFonts w:ascii="Times New Roman" w:hAnsi="Times New Roman" w:cs="Times New Roman" w:hint="eastAsia"/>
        </w:rPr>
        <w:instrText>\\03\\A2.TIF"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地理——步步高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3  </w:instrText>
      </w:r>
      <w:r>
        <w:rPr>
          <w:rFonts w:ascii="Times New Roman" w:hAnsi="Times New Roman" w:cs="Times New Roman" w:hint="eastAsia"/>
        </w:rPr>
        <w:instrText>海歌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</w:instrText>
      </w:r>
      <w:r>
        <w:rPr>
          <w:rFonts w:ascii="Times New Roman" w:hAnsi="Times New Roman" w:cs="Times New Roman" w:hint="eastAsia"/>
        </w:rPr>
        <w:instrText>\\03\\A2.TIF"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地理——步步高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3  </w:instrText>
      </w:r>
      <w:r>
        <w:rPr>
          <w:rFonts w:ascii="Times New Roman" w:hAnsi="Times New Roman" w:cs="Times New Roman" w:hint="eastAsia"/>
        </w:rPr>
        <w:instrText>海歌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</w:instrText>
      </w:r>
      <w:r>
        <w:rPr>
          <w:rFonts w:ascii="Times New Roman" w:hAnsi="Times New Roman" w:cs="Times New Roman" w:hint="eastAsia"/>
        </w:rPr>
        <w:instrText>\\03\\A2.TIF"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张彦丽</w:instrText>
      </w:r>
      <w:r>
        <w:rPr>
          <w:rFonts w:ascii="Times New Roman" w:hAnsi="Times New Roman" w:cs="Times New Roman" w:hint="eastAsia"/>
        </w:rPr>
        <w:instrText>\\2022</w:instrText>
      </w:r>
      <w:r>
        <w:rPr>
          <w:rFonts w:ascii="Times New Roman" w:hAnsi="Times New Roman" w:cs="Times New Roman" w:hint="eastAsia"/>
        </w:rPr>
        <w:instrText>年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地理——步步高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3  </w:instrText>
      </w:r>
      <w:r>
        <w:rPr>
          <w:rFonts w:ascii="Times New Roman" w:hAnsi="Times New Roman" w:cs="Times New Roman" w:hint="eastAsia"/>
        </w:rPr>
        <w:instrText>海歌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</w:instrText>
      </w:r>
      <w:r>
        <w:rPr>
          <w:rFonts w:ascii="Times New Roman" w:hAnsi="Times New Roman" w:cs="Times New Roman" w:hint="eastAsia"/>
        </w:rPr>
        <w:instrText>\\10\\03\\A2.TIF"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"D:\\2022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地理——步步高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3  </w:instrText>
      </w:r>
      <w:r>
        <w:rPr>
          <w:rFonts w:ascii="Times New Roman" w:hAnsi="Times New Roman" w:cs="Times New Roman" w:hint="eastAsia"/>
        </w:rPr>
        <w:instrText>海歌（张彦丽）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\\03\\A2.TIF"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drawing>
          <wp:inline distT="0" distB="0" distL="114300" distR="114300" wp14:anchorId="7DED9FF4" wp14:editId="201E3DAB">
            <wp:extent cx="2498090" cy="1423670"/>
            <wp:effectExtent l="0" t="0" r="16510" b="5080"/>
            <wp:docPr id="8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AF7E381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随着生产力水平不断提高，人类对资源的依赖程度不断</w:t>
      </w:r>
      <w:r>
        <w:rPr>
          <w:rFonts w:ascii="Times New Roman" w:hAnsi="Times New Roman" w:cs="Times New Roman" w:hint="eastAsia"/>
          <w:u w:val="single"/>
        </w:rPr>
        <w:t xml:space="preserve">       </w:t>
      </w:r>
      <w:r>
        <w:rPr>
          <w:rFonts w:ascii="Times New Roman" w:hAnsi="Times New Roman" w:cs="Times New Roman"/>
        </w:rPr>
        <w:t>。</w:t>
      </w:r>
    </w:p>
    <w:p w14:paraId="32DF9764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随着社会经济的发展和</w:t>
      </w:r>
      <w:r>
        <w:rPr>
          <w:rFonts w:ascii="Times New Roman" w:hAnsi="Times New Roman" w:cs="Times New Roman" w:hint="eastAsia"/>
          <w:u w:val="single"/>
        </w:rPr>
        <w:t xml:space="preserve">             </w:t>
      </w:r>
      <w:r>
        <w:rPr>
          <w:rFonts w:ascii="Times New Roman" w:hAnsi="Times New Roman" w:cs="Times New Roman"/>
        </w:rPr>
        <w:t>的进步，人类开发利用的自然资源种类不断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，范围不断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，规模不断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。</w:t>
      </w:r>
    </w:p>
    <w:p w14:paraId="46BFB4C3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不同的历史阶段，各种资源对社会发展所起的作用也有所不同。</w:t>
      </w:r>
    </w:p>
    <w:p w14:paraId="43868A16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eastAsia="黑体" w:hAnsi="Times New Roman" w:cs="Times New Roman"/>
        </w:rPr>
        <w:t>分类</w:t>
      </w:r>
    </w:p>
    <w:p w14:paraId="1B6C4164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按自然要素：主要包括</w:t>
      </w:r>
      <w:r>
        <w:rPr>
          <w:rFonts w:ascii="Times New Roman" w:hAnsi="Times New Roman" w:cs="Times New Roman" w:hint="eastAsia"/>
          <w:u w:val="single"/>
        </w:rPr>
        <w:t xml:space="preserve">        </w:t>
      </w:r>
      <w:r>
        <w:rPr>
          <w:rFonts w:ascii="Times New Roman" w:hAnsi="Times New Roman" w:cs="Times New Roman"/>
        </w:rPr>
        <w:t>资源、气候资源、水资源、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/>
        </w:rPr>
        <w:t>资源、</w:t>
      </w:r>
      <w:r>
        <w:rPr>
          <w:rFonts w:ascii="Times New Roman" w:hAnsi="Times New Roman" w:cs="Times New Roman" w:hint="eastAsia"/>
          <w:u w:val="single"/>
        </w:rPr>
        <w:t xml:space="preserve">         </w:t>
      </w:r>
      <w:r>
        <w:rPr>
          <w:rFonts w:ascii="Times New Roman" w:hAnsi="Times New Roman" w:cs="Times New Roman"/>
        </w:rPr>
        <w:t>资源、</w:t>
      </w:r>
      <w:r>
        <w:rPr>
          <w:rFonts w:ascii="Times New Roman" w:hAnsi="Times New Roman" w:cs="Times New Roman" w:hint="eastAsia"/>
          <w:u w:val="single"/>
        </w:rPr>
        <w:t xml:space="preserve">                      </w:t>
      </w:r>
      <w:r>
        <w:rPr>
          <w:rFonts w:ascii="Times New Roman" w:hAnsi="Times New Roman" w:cs="Times New Roman"/>
        </w:rPr>
        <w:t>资源等。</w:t>
      </w:r>
    </w:p>
    <w:p w14:paraId="2315532D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按是否可以更新或再生</w:t>
      </w:r>
    </w:p>
    <w:tbl>
      <w:tblPr>
        <w:tblW w:w="79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2370"/>
        <w:gridCol w:w="4788"/>
      </w:tblGrid>
      <w:tr w:rsidR="00D46DF8" w14:paraId="5AC6673E" w14:textId="77777777" w:rsidTr="00A62830">
        <w:trPr>
          <w:jc w:val="center"/>
        </w:trPr>
        <w:tc>
          <w:tcPr>
            <w:tcW w:w="783" w:type="dxa"/>
            <w:shd w:val="clear" w:color="auto" w:fill="auto"/>
            <w:vAlign w:val="center"/>
          </w:tcPr>
          <w:p w14:paraId="0424A185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C551953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种类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37B94CDC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特征</w:t>
            </w:r>
          </w:p>
        </w:tc>
      </w:tr>
      <w:tr w:rsidR="00D46DF8" w14:paraId="227409AC" w14:textId="77777777" w:rsidTr="00A62830">
        <w:trPr>
          <w:jc w:val="center"/>
        </w:trPr>
        <w:tc>
          <w:tcPr>
            <w:tcW w:w="783" w:type="dxa"/>
            <w:shd w:val="clear" w:color="auto" w:fill="auto"/>
            <w:vAlign w:val="center"/>
          </w:tcPr>
          <w:p w14:paraId="08738EC4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可再生资源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438B57E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主要包括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资源、水资源、气候资源</w:t>
            </w:r>
          </w:p>
          <w:p w14:paraId="1E9776C5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资源等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33B42ECC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在特定时空条件下，只要利用合理、保护得当，可再生资源就能够不断更新、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   </w:t>
            </w:r>
            <w:r>
              <w:rPr>
                <w:rFonts w:ascii="Times New Roman" w:hAnsi="Times New Roman" w:cs="Times New Roman"/>
              </w:rPr>
              <w:t>。但是，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>一旦发生改变或遭到破坏，可再生资源的再生能力就会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，甚至终止</w:t>
            </w:r>
          </w:p>
        </w:tc>
      </w:tr>
      <w:tr w:rsidR="00D46DF8" w14:paraId="171C3788" w14:textId="77777777" w:rsidTr="00A62830">
        <w:trPr>
          <w:jc w:val="center"/>
        </w:trPr>
        <w:tc>
          <w:tcPr>
            <w:tcW w:w="783" w:type="dxa"/>
            <w:shd w:val="clear" w:color="auto" w:fill="auto"/>
            <w:vAlign w:val="center"/>
          </w:tcPr>
          <w:p w14:paraId="58A3E2D9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非可再生资源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2429718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主要是指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资源，包括金属矿产、非金属矿产和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矿产</w:t>
            </w:r>
          </w:p>
        </w:tc>
        <w:tc>
          <w:tcPr>
            <w:tcW w:w="4788" w:type="dxa"/>
            <w:shd w:val="clear" w:color="auto" w:fill="auto"/>
            <w:vAlign w:val="center"/>
          </w:tcPr>
          <w:p w14:paraId="6FAB3BA6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</w:rPr>
              <w:t>资源是在一定区域、一定地质条件下，经过漫长的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 </w:t>
            </w:r>
            <w:r>
              <w:rPr>
                <w:rFonts w:ascii="Times New Roman" w:hAnsi="Times New Roman" w:cs="Times New Roman"/>
              </w:rPr>
              <w:t>历史时期形成的，在</w:t>
            </w:r>
            <w:r>
              <w:rPr>
                <w:rFonts w:ascii="Times New Roman" w:hAnsi="Times New Roman" w:cs="Times New Roman" w:hint="eastAsia"/>
                <w:u w:val="single"/>
              </w:rPr>
              <w:t xml:space="preserve">      </w:t>
            </w:r>
            <w:r>
              <w:rPr>
                <w:rFonts w:ascii="Times New Roman" w:hAnsi="Times New Roman" w:cs="Times New Roman"/>
              </w:rPr>
              <w:t>历史时期几乎不可能再生</w:t>
            </w:r>
          </w:p>
        </w:tc>
      </w:tr>
    </w:tbl>
    <w:p w14:paraId="308B295C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5BE76CD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eastAsia="黑体" w:hAnsi="Times New Roman" w:cs="Times New Roman"/>
        </w:rPr>
        <w:t>战略性矿产资源</w:t>
      </w:r>
    </w:p>
    <w:p w14:paraId="56E08225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某些矿产资源对一个国家或地区的区域发展、</w:t>
      </w:r>
      <w:r>
        <w:rPr>
          <w:rFonts w:ascii="Times New Roman" w:hAnsi="Times New Roman" w:cs="Times New Roman" w:hint="eastAsia"/>
          <w:u w:val="single"/>
        </w:rPr>
        <w:t xml:space="preserve">              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 w:hint="eastAsia"/>
          <w:u w:val="single"/>
        </w:rPr>
        <w:t xml:space="preserve">                   </w:t>
      </w:r>
      <w:r>
        <w:rPr>
          <w:rFonts w:ascii="Times New Roman" w:hAnsi="Times New Roman" w:cs="Times New Roman"/>
        </w:rPr>
        <w:t>具有重要战略意义，对经济安全、国防安全以及经济社会可持续发展等有着重要影响和制约作用。</w:t>
      </w:r>
    </w:p>
    <w:p w14:paraId="2204795F" w14:textId="77777777" w:rsidR="005A0893" w:rsidRPr="00D46DF8" w:rsidRDefault="005A0893" w:rsidP="005A0893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5376953A" w14:textId="77777777" w:rsidR="00D46DF8" w:rsidRDefault="00D46DF8" w:rsidP="00D46DF8">
      <w:pPr>
        <w:autoSpaceDE w:val="0"/>
        <w:autoSpaceDN w:val="0"/>
        <w:snapToGrid w:val="0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【导思——析问题，提能力】</w:t>
      </w:r>
      <w:r>
        <w:rPr>
          <w:rFonts w:ascii="宋体" w:hAnsi="宋体" w:cs="宋体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33E83" wp14:editId="7CF1F942">
                <wp:simplePos x="0" y="0"/>
                <wp:positionH relativeFrom="column">
                  <wp:posOffset>-1765300</wp:posOffset>
                </wp:positionH>
                <wp:positionV relativeFrom="paragraph">
                  <wp:posOffset>683895</wp:posOffset>
                </wp:positionV>
                <wp:extent cx="457200" cy="198120"/>
                <wp:effectExtent l="0" t="0" r="0" b="0"/>
                <wp:wrapNone/>
                <wp:docPr id="1010642427" name="文本框 101064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C1DB82" w14:textId="77777777" w:rsidR="00D46DF8" w:rsidRDefault="00D46DF8" w:rsidP="00D46DF8"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44333E83" id="_x0000_t202" coordsize="21600,21600" o:spt="202" path="m,l,21600r21600,l21600,xe">
                <v:stroke joinstyle="miter"/>
                <v:path gradientshapeok="t" o:connecttype="rect"/>
              </v:shapetype>
              <v:shape id="文本框 1010642427" o:spid="_x0000_s1026" type="#_x0000_t202" style="position:absolute;margin-left:-139pt;margin-top:53.85pt;width:36pt;height:1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" filled="f" stroked="f">
                <v:textbox>
                  <w:txbxContent>
                    <w:p w14:paraId="23C1DB82" w14:textId="77777777" w:rsidR="00D46DF8" w:rsidRDefault="00D46DF8" w:rsidP="00D46DF8">
                      <w:r>
                        <w:rPr>
                          <w:rFonts w:hint="eastAsia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747AA31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  <w:b/>
          <w:bCs/>
        </w:rPr>
        <w:t>探究</w:t>
      </w:r>
      <w:proofErr w:type="gramStart"/>
      <w:r>
        <w:rPr>
          <w:rFonts w:hAnsi="宋体" w:cs="宋体" w:hint="eastAsia"/>
          <w:b/>
          <w:bCs/>
        </w:rPr>
        <w:t>一</w:t>
      </w:r>
      <w:proofErr w:type="gramEnd"/>
      <w:r>
        <w:rPr>
          <w:rFonts w:hAnsi="宋体" w:cs="宋体" w:hint="eastAsia"/>
          <w:b/>
          <w:bCs/>
        </w:rPr>
        <w:t>：</w:t>
      </w:r>
      <w:r>
        <w:rPr>
          <w:rFonts w:hAnsi="宋体" w:cs="宋体" w:hint="eastAsia"/>
        </w:rPr>
        <w:t>自然资源既具有自然属性，又具有经济属性。这就决定了自然界的物质和能量成为自然资源必须满足两个条件：一是可以直接从自然界获得，二是能够用于生产和生活。</w:t>
      </w:r>
    </w:p>
    <w:p w14:paraId="6358BE4A" w14:textId="77777777" w:rsidR="00D46DF8" w:rsidRDefault="00D46DF8" w:rsidP="00D46DF8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lastRenderedPageBreak/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海歌\\03\\A3.TIF"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海歌\\教师\\10\\03\\A3.TIF"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"D:\\2022唐兰\\同步\\看PPT\\地理——步步高 鲁教选择性必修3  海歌（张彦丽）\\教师用书Word版文档\\03\\A3.TIF"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69F458BA" wp14:editId="74B33310">
            <wp:extent cx="3522133" cy="1020341"/>
            <wp:effectExtent l="0" t="0" r="2540" b="8890"/>
            <wp:docPr id="8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7727" cy="102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5E890854" w14:textId="77777777" w:rsidR="00D46DF8" w:rsidRDefault="00D46DF8" w:rsidP="00D46DF8">
      <w:pPr>
        <w:pStyle w:val="a7"/>
        <w:tabs>
          <w:tab w:val="left" w:pos="3402"/>
        </w:tabs>
        <w:snapToGrid w:val="0"/>
        <w:jc w:val="center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海歌\\03\\A4.TIF"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海歌\\教师\\10\\03\\A4.TIF"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"D:\\2022唐兰\\同步\\看PPT\\地理——步步高 鲁教选择性必修3  海歌（张彦丽）\\教师用书Word版文档\\03\\A4.TIF"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  <w:noProof/>
        </w:rPr>
        <w:drawing>
          <wp:inline distT="0" distB="0" distL="114300" distR="114300" wp14:anchorId="4633EC85" wp14:editId="4FF51C1F">
            <wp:extent cx="3581400" cy="1016108"/>
            <wp:effectExtent l="0" t="0" r="0" b="0"/>
            <wp:docPr id="9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7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2853" cy="10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4A116A7D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1．[综合思维]以上地理事</w:t>
      </w:r>
      <w:proofErr w:type="gramStart"/>
      <w:r>
        <w:rPr>
          <w:rFonts w:hAnsi="宋体" w:cs="宋体" w:hint="eastAsia"/>
        </w:rPr>
        <w:t>象</w:t>
      </w:r>
      <w:proofErr w:type="gramEnd"/>
      <w:r>
        <w:rPr>
          <w:rFonts w:hAnsi="宋体" w:cs="宋体" w:hint="eastAsia"/>
        </w:rPr>
        <w:t>哪些不属于自然资源？</w:t>
      </w:r>
    </w:p>
    <w:p w14:paraId="192F0D70" w14:textId="77777777" w:rsidR="00D46DF8" w:rsidRDefault="00D46DF8" w:rsidP="00D46DF8">
      <w:pPr>
        <w:snapToGrid w:val="0"/>
        <w:rPr>
          <w:rFonts w:ascii="宋体" w:hAnsi="宋体" w:cs="宋体"/>
          <w:szCs w:val="21"/>
        </w:rPr>
      </w:pPr>
    </w:p>
    <w:p w14:paraId="3D2334DD" w14:textId="77777777" w:rsidR="00D46DF8" w:rsidRDefault="00D46DF8" w:rsidP="00D46DF8">
      <w:pPr>
        <w:snapToGrid w:val="0"/>
        <w:rPr>
          <w:rFonts w:ascii="宋体" w:hAnsi="宋体" w:cs="宋体"/>
          <w:szCs w:val="21"/>
        </w:rPr>
      </w:pPr>
    </w:p>
    <w:p w14:paraId="0AAFDE73" w14:textId="77777777" w:rsidR="00D46DF8" w:rsidRDefault="00D46DF8" w:rsidP="00D46DF8">
      <w:pPr>
        <w:snapToGrid w:val="0"/>
        <w:rPr>
          <w:rFonts w:ascii="宋体" w:hAnsi="宋体" w:cs="宋体"/>
          <w:szCs w:val="21"/>
        </w:rPr>
      </w:pPr>
    </w:p>
    <w:p w14:paraId="17F5A54A" w14:textId="77777777" w:rsidR="00D46DF8" w:rsidRDefault="00D46DF8" w:rsidP="00D46DF8">
      <w:pPr>
        <w:snapToGrid w:val="0"/>
        <w:rPr>
          <w:rFonts w:ascii="宋体" w:hAnsi="宋体" w:cs="宋体"/>
          <w:szCs w:val="21"/>
        </w:rPr>
      </w:pPr>
    </w:p>
    <w:p w14:paraId="45D2D49C" w14:textId="77777777" w:rsidR="00D46DF8" w:rsidRDefault="00D46DF8" w:rsidP="00D46DF8">
      <w:pPr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2．[地理实践力]空气属于自然资源吗？说出你的理由。</w:t>
      </w:r>
    </w:p>
    <w:p w14:paraId="40D426F9" w14:textId="77777777" w:rsidR="005A0893" w:rsidRPr="00D46DF8" w:rsidRDefault="005A0893" w:rsidP="005A0893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50A8BC36" w14:textId="77777777" w:rsidR="005A0893" w:rsidRDefault="005A0893" w:rsidP="005A0893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2727B312" w14:textId="618A4779" w:rsidR="00D46DF8" w:rsidRDefault="00D46DF8" w:rsidP="005A0893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178F9698" w14:textId="4155A3FF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  <w:b/>
          <w:bCs/>
        </w:rPr>
      </w:pPr>
      <w:r>
        <w:rPr>
          <w:rFonts w:hAnsi="宋体" w:cs="宋体" w:hint="eastAsia"/>
          <w:b/>
          <w:bCs/>
        </w:rPr>
        <w:t>探究二：自然资源的判断方法</w:t>
      </w:r>
    </w:p>
    <w:p w14:paraId="7A910B59" w14:textId="7D138E8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1.自然属性：直接从自然界获得。</w:t>
      </w:r>
    </w:p>
    <w:p w14:paraId="296D5623" w14:textId="59AA376C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2.经济属性：能够用于生产和生活。</w:t>
      </w:r>
    </w:p>
    <w:p w14:paraId="628E397B" w14:textId="57049C92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例如：雷电来自自然界且蕴藏大量能量，但受技术条件限制，目前人类尚不能将其应用于生产和生活，因此</w:t>
      </w:r>
      <w:r>
        <w:rPr>
          <w:rFonts w:hAnsi="宋体" w:cs="宋体" w:hint="eastAsia"/>
          <w:u w:val="single"/>
        </w:rPr>
        <w:t xml:space="preserve">    </w:t>
      </w:r>
      <w:r>
        <w:rPr>
          <w:rFonts w:hAnsi="宋体" w:cs="宋体" w:hint="eastAsia"/>
        </w:rPr>
        <w:t>称其为自然资源。汽油虽然能提供动力，但它是人类从石油中提炼出来的，不是直接来自自然界，因此</w:t>
      </w:r>
      <w:r>
        <w:rPr>
          <w:rFonts w:hAnsi="宋体" w:cs="宋体" w:hint="eastAsia"/>
          <w:u w:val="single"/>
        </w:rPr>
        <w:t xml:space="preserve">     </w:t>
      </w:r>
      <w:r>
        <w:rPr>
          <w:rFonts w:hAnsi="宋体" w:cs="宋体" w:hint="eastAsia"/>
        </w:rPr>
        <w:t>称其为自然资源。棉花的生长过程离不开人类的管理，因此不是直接来自自然界，</w:t>
      </w:r>
      <w:r>
        <w:rPr>
          <w:rFonts w:hAnsi="宋体" w:cs="宋体" w:hint="eastAsia"/>
          <w:u w:val="single"/>
        </w:rPr>
        <w:t xml:space="preserve">       </w:t>
      </w:r>
      <w:r>
        <w:rPr>
          <w:rFonts w:hAnsi="宋体" w:cs="宋体" w:hint="eastAsia"/>
        </w:rPr>
        <w:t>称其为自然资源。</w:t>
      </w:r>
    </w:p>
    <w:p w14:paraId="05400971" w14:textId="7E25D3A3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577751F2" w14:textId="28BD384E" w:rsidR="00D46DF8" w:rsidRDefault="00D46DF8" w:rsidP="005A0893">
      <w:pPr>
        <w:autoSpaceDE w:val="0"/>
        <w:autoSpaceDN w:val="0"/>
        <w:adjustRightInd w:val="0"/>
        <w:snapToGrid w:val="0"/>
        <w:ind w:firstLineChars="200" w:firstLine="420"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hAnsi="宋体" w:cs="宋体" w:hint="eastAsia"/>
          <w:noProof/>
        </w:rPr>
        <w:drawing>
          <wp:anchor distT="0" distB="0" distL="114300" distR="114300" simplePos="0" relativeHeight="251671552" behindDoc="0" locked="0" layoutInCell="1" allowOverlap="1" wp14:anchorId="47EBDBFB" wp14:editId="697EDAD9">
            <wp:simplePos x="0" y="0"/>
            <wp:positionH relativeFrom="column">
              <wp:posOffset>4125595</wp:posOffset>
            </wp:positionH>
            <wp:positionV relativeFrom="paragraph">
              <wp:posOffset>114723</wp:posOffset>
            </wp:positionV>
            <wp:extent cx="1993900" cy="1438910"/>
            <wp:effectExtent l="0" t="0" r="6350" b="8890"/>
            <wp:wrapSquare wrapText="bothSides"/>
            <wp:docPr id="9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9"/>
                    <pic:cNvPicPr>
                      <a:picLocks noChangeAspect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D5CFE" w14:textId="10F550B1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hAnsi="宋体" w:cs="宋体" w:hint="eastAsia"/>
          <w:b/>
          <w:bCs/>
          <w:lang w:val="zh-CN" w:bidi="zh-CN"/>
        </w:rPr>
        <w:t>【导练——解例题找方法】</w:t>
      </w:r>
    </w:p>
    <w:p w14:paraId="5A9F5172" w14:textId="62770E17" w:rsidR="00D46DF8" w:rsidRDefault="00D46DF8" w:rsidP="00D46DF8">
      <w:pPr>
        <w:pStyle w:val="a7"/>
        <w:tabs>
          <w:tab w:val="left" w:pos="3402"/>
        </w:tabs>
        <w:snapToGrid w:val="0"/>
        <w:ind w:firstLineChars="200" w:firstLine="420"/>
        <w:rPr>
          <w:rFonts w:hAnsi="宋体" w:cs="宋体"/>
        </w:rPr>
      </w:pPr>
      <w:r>
        <w:rPr>
          <w:rFonts w:hAnsi="宋体" w:cs="宋体" w:hint="eastAsia"/>
        </w:rPr>
        <w:t>读图回答1～2题。</w:t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海歌\\03\\A5.TIF"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海歌\\教师\\10\\03\\A5.TIF"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"D:\\2022唐兰\\同步\\看PPT\\地理——步步高 鲁教选择性必修3  海歌（张彦丽）\\教师用书Word版文档\\03\\A5.TIF" \* MERGEFORMATINET </w:instrText>
      </w:r>
      <w:r w:rsidR="00000000">
        <w:rPr>
          <w:rFonts w:hAnsi="宋体" w:cs="宋体"/>
        </w:rPr>
        <w:fldChar w:fldCharType="separate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2D045F67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1．图中符合自然资源概念的图例是(　　)</w:t>
      </w:r>
    </w:p>
    <w:p w14:paraId="17695852" w14:textId="64F11D82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A．甲     B．乙     C．丙       D．丁</w:t>
      </w:r>
    </w:p>
    <w:p w14:paraId="3F6DF963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2．下列选项属于图例乙所示的是(　　)</w:t>
      </w:r>
    </w:p>
    <w:p w14:paraId="79051C42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 xml:space="preserve">A．铜矿、焦炭  </w:t>
      </w:r>
      <w:r>
        <w:rPr>
          <w:rFonts w:hAnsi="宋体" w:cs="宋体" w:hint="eastAsia"/>
        </w:rPr>
        <w:tab/>
        <w:t>B．雷电、沙漠</w:t>
      </w:r>
    </w:p>
    <w:p w14:paraId="541A1340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 xml:space="preserve">C．化肥、大米  </w:t>
      </w:r>
      <w:r>
        <w:rPr>
          <w:rFonts w:hAnsi="宋体" w:cs="宋体" w:hint="eastAsia"/>
        </w:rPr>
        <w:tab/>
        <w:t>D．森林、淡水</w:t>
      </w:r>
    </w:p>
    <w:p w14:paraId="4ABF31A0" w14:textId="77777777" w:rsidR="00D46DF8" w:rsidRPr="004322EC" w:rsidRDefault="00D46DF8" w:rsidP="00D46DF8">
      <w:pPr>
        <w:autoSpaceDE w:val="0"/>
        <w:autoSpaceDN w:val="0"/>
        <w:snapToGrid w:val="0"/>
        <w:jc w:val="left"/>
        <w:outlineLvl w:val="1"/>
        <w:rPr>
          <w:rFonts w:ascii="宋体" w:hAnsi="宋体" w:cs="宋体"/>
          <w:b/>
          <w:bCs/>
          <w:szCs w:val="21"/>
          <w:lang w:bidi="zh-CN"/>
        </w:rPr>
      </w:pPr>
    </w:p>
    <w:p w14:paraId="093D101F" w14:textId="72308730" w:rsidR="00D46DF8" w:rsidRDefault="00D46DF8" w:rsidP="00D46DF8">
      <w:pPr>
        <w:autoSpaceDE w:val="0"/>
        <w:autoSpaceDN w:val="0"/>
        <w:snapToGrid w:val="0"/>
        <w:jc w:val="left"/>
        <w:outlineLvl w:val="1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ACD873" wp14:editId="71ED7C84">
                <wp:simplePos x="0" y="0"/>
                <wp:positionH relativeFrom="column">
                  <wp:posOffset>92075</wp:posOffset>
                </wp:positionH>
                <wp:positionV relativeFrom="paragraph">
                  <wp:posOffset>226695</wp:posOffset>
                </wp:positionV>
                <wp:extent cx="6023610" cy="1079500"/>
                <wp:effectExtent l="0" t="0" r="15240" b="25400"/>
                <wp:wrapTopAndBottom/>
                <wp:docPr id="401319727" name="文本框 401319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361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rnd" cmpd="dbl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2D322" w14:textId="77777777" w:rsidR="00D46DF8" w:rsidRDefault="00D46DF8" w:rsidP="00D46DF8"/>
                        </w:txbxContent>
                      </wps:txbx>
                      <wps:bodyPr rot="0" spcFirstLastPara="0" vertOverflow="overflow" horzOverflow="overflow" vert="horz" wrap="square" lIns="46800" tIns="46800" rIns="46800" bIns="468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CD873" id="文本框 401319727" o:spid="_x0000_s1027" type="#_x0000_t202" style="position:absolute;margin-left:7.25pt;margin-top:17.85pt;width:474.3pt;height: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" fillcolor="white [3201]" strokecolor="black [3213]" strokeweight="1.5pt">
                <v:stroke linestyle="thinThin" endcap="round"/>
                <v:textbox inset="1.3mm,1.3mm,1.3mm,1.3mm">
                  <w:txbxContent>
                    <w:p w14:paraId="30A2D322" w14:textId="77777777" w:rsidR="00D46DF8" w:rsidRDefault="00D46DF8" w:rsidP="00D46DF8"/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【导悟——拓思维，建体系】</w:t>
      </w:r>
    </w:p>
    <w:p w14:paraId="37ADCFDA" w14:textId="77777777" w:rsidR="005A0893" w:rsidRDefault="005A0893" w:rsidP="005A0893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5CF4F08B" w14:textId="77777777" w:rsidR="004322EC" w:rsidRDefault="004322EC" w:rsidP="005A0893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5C3F2626" w14:textId="77777777" w:rsidR="004322EC" w:rsidRDefault="004322EC" w:rsidP="005A0893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19129603" w14:textId="77777777" w:rsidR="004322EC" w:rsidRDefault="004322EC" w:rsidP="005A0893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1B0C4CD5" w14:textId="77777777" w:rsidR="004322EC" w:rsidRPr="00D46DF8" w:rsidRDefault="004322EC" w:rsidP="005A0893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sz w:val="28"/>
          <w:szCs w:val="28"/>
        </w:rPr>
      </w:pPr>
    </w:p>
    <w:p w14:paraId="24496083" w14:textId="77777777" w:rsidR="00D46DF8" w:rsidRDefault="00D46DF8" w:rsidP="00D46DF8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>
        <w:rPr>
          <w:rFonts w:ascii="Times New Roman" w:eastAsia="黑体" w:hAnsi="Times New Roman"/>
          <w:b/>
          <w:bCs/>
          <w:sz w:val="28"/>
          <w:szCs w:val="28"/>
        </w:rPr>
        <w:lastRenderedPageBreak/>
        <w:t>江苏省仪征中学</w:t>
      </w:r>
      <w:r>
        <w:rPr>
          <w:rFonts w:ascii="Times New Roman" w:eastAsia="黑体" w:hAnsi="Times New Roman"/>
          <w:b/>
          <w:bCs/>
          <w:sz w:val="28"/>
          <w:szCs w:val="28"/>
        </w:rPr>
        <w:t>2023-2024</w:t>
      </w:r>
      <w:r>
        <w:rPr>
          <w:rFonts w:ascii="Times New Roman" w:eastAsia="黑体" w:hAnsi="Times New Roman"/>
          <w:b/>
          <w:bCs/>
          <w:sz w:val="28"/>
          <w:szCs w:val="28"/>
        </w:rPr>
        <w:t>学年度第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/>
          <w:b/>
          <w:bCs/>
          <w:sz w:val="28"/>
          <w:szCs w:val="28"/>
        </w:rPr>
        <w:t>学期高二地理学科导学案</w:t>
      </w:r>
    </w:p>
    <w:p w14:paraId="2E084361" w14:textId="4230A74B" w:rsidR="00D46DF8" w:rsidRDefault="00D46DF8" w:rsidP="00D46DF8">
      <w:pPr>
        <w:snapToGrid w:val="0"/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 xml:space="preserve">1.1 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自然资源与人类活动2</w:t>
      </w:r>
    </w:p>
    <w:p w14:paraId="0E0DA626" w14:textId="77777777" w:rsidR="00D46DF8" w:rsidRDefault="00D46DF8" w:rsidP="00D46DF8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3CABC557" w14:textId="12A902AD" w:rsidR="00D46DF8" w:rsidRDefault="00D46DF8" w:rsidP="00D46DF8">
      <w:pPr>
        <w:autoSpaceDE w:val="0"/>
        <w:autoSpaceDN w:val="0"/>
        <w:adjustRightInd w:val="0"/>
        <w:snapToGrid w:val="0"/>
        <w:ind w:firstLineChars="400" w:firstLine="960"/>
        <w:rPr>
          <w:rFonts w:ascii="Times New Roman" w:eastAsia="楷体" w:hAnsi="Times New Roman"/>
          <w:bCs/>
          <w:sz w:val="24"/>
        </w:rPr>
      </w:pPr>
      <w:r>
        <w:rPr>
          <w:rFonts w:ascii="Times New Roman" w:eastAsia="楷体" w:hAnsi="Times New Roman"/>
          <w:bCs/>
          <w:sz w:val="24"/>
        </w:rPr>
        <w:t>班级：</w:t>
      </w:r>
      <w:r>
        <w:rPr>
          <w:rFonts w:ascii="Times New Roman" w:eastAsia="楷体" w:hAnsi="Times New Roman"/>
          <w:bCs/>
          <w:sz w:val="24"/>
        </w:rPr>
        <w:t xml:space="preserve">__________ </w:t>
      </w:r>
      <w:r>
        <w:rPr>
          <w:rFonts w:ascii="Times New Roman" w:eastAsia="楷体" w:hAnsi="Times New Roman"/>
          <w:bCs/>
          <w:sz w:val="24"/>
        </w:rPr>
        <w:t>姓名：</w:t>
      </w:r>
      <w:r>
        <w:rPr>
          <w:rFonts w:ascii="Times New Roman" w:eastAsia="楷体" w:hAnsi="Times New Roman"/>
          <w:bCs/>
          <w:sz w:val="24"/>
        </w:rPr>
        <w:t xml:space="preserve">__________ </w:t>
      </w:r>
      <w:r>
        <w:rPr>
          <w:rFonts w:ascii="Times New Roman" w:eastAsia="楷体" w:hAnsi="Times New Roman"/>
          <w:bCs/>
          <w:sz w:val="24"/>
        </w:rPr>
        <w:t>学号：</w:t>
      </w:r>
      <w:r>
        <w:rPr>
          <w:rFonts w:ascii="Times New Roman" w:eastAsia="楷体" w:hAnsi="Times New Roman"/>
          <w:bCs/>
          <w:sz w:val="24"/>
        </w:rPr>
        <w:t xml:space="preserve">________ </w:t>
      </w:r>
      <w:r>
        <w:rPr>
          <w:rFonts w:ascii="Times New Roman" w:eastAsia="楷体" w:hAnsi="Times New Roman"/>
          <w:bCs/>
          <w:sz w:val="24"/>
        </w:rPr>
        <w:t>授课日期：</w:t>
      </w:r>
      <w:r>
        <w:rPr>
          <w:rFonts w:ascii="楷体" w:eastAsia="楷体" w:hAnsi="楷体" w:cs="楷体" w:hint="eastAsia"/>
          <w:bCs/>
          <w:sz w:val="24"/>
        </w:rPr>
        <w:t>4月2日</w:t>
      </w:r>
    </w:p>
    <w:p w14:paraId="24BE63AA" w14:textId="77777777" w:rsidR="00D46DF8" w:rsidRDefault="00D46DF8" w:rsidP="00D46DF8">
      <w:pPr>
        <w:autoSpaceDE w:val="0"/>
        <w:autoSpaceDN w:val="0"/>
        <w:snapToGrid w:val="0"/>
        <w:jc w:val="left"/>
        <w:rPr>
          <w:rFonts w:ascii="宋体" w:hAnsi="宋体" w:cs="宋体"/>
          <w:b/>
          <w:kern w:val="0"/>
          <w:szCs w:val="21"/>
          <w:lang w:bidi="zh-CN"/>
        </w:rPr>
      </w:pPr>
      <w:r>
        <w:rPr>
          <w:rFonts w:ascii="宋体" w:hAnsi="宋体" w:cs="宋体" w:hint="eastAsia"/>
          <w:b/>
          <w:szCs w:val="21"/>
        </w:rPr>
        <w:t>【课程标准及要求】</w:t>
      </w:r>
    </w:p>
    <w:tbl>
      <w:tblPr>
        <w:tblpPr w:leftFromText="180" w:rightFromText="180" w:vertAnchor="text" w:horzAnchor="page" w:tblpX="1154" w:tblpY="1"/>
        <w:tblOverlap w:val="never"/>
        <w:tblW w:w="50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9"/>
        <w:gridCol w:w="6906"/>
      </w:tblGrid>
      <w:tr w:rsidR="00D46DF8" w14:paraId="7D32EF7F" w14:textId="77777777" w:rsidTr="00A62830">
        <w:trPr>
          <w:trHeight w:val="1048"/>
        </w:trPr>
        <w:tc>
          <w:tcPr>
            <w:tcW w:w="1420" w:type="pct"/>
          </w:tcPr>
          <w:p w14:paraId="3702280E" w14:textId="77777777" w:rsidR="00D46DF8" w:rsidRDefault="00D46DF8" w:rsidP="00A62830">
            <w:pPr>
              <w:autoSpaceDE w:val="0"/>
              <w:autoSpaceDN w:val="0"/>
              <w:snapToGrid w:val="0"/>
              <w:ind w:right="-15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</w:rPr>
              <w:t>结合实例，说明自然资源的数量、质量、空间分布与人类活动的关系。</w:t>
            </w:r>
          </w:p>
        </w:tc>
        <w:tc>
          <w:tcPr>
            <w:tcW w:w="3579" w:type="pct"/>
          </w:tcPr>
          <w:p w14:paraId="68C77CDF" w14:textId="77777777" w:rsidR="00D46DF8" w:rsidRDefault="00D46DF8" w:rsidP="00A62830">
            <w:pPr>
              <w:snapToGrid w:val="0"/>
              <w:ind w:left="210" w:hangingChars="100" w:hanging="21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1.说明自然资源的概念、属性、分类状况。</w:t>
            </w:r>
          </w:p>
          <w:p w14:paraId="480E6468" w14:textId="77777777" w:rsidR="00D46DF8" w:rsidRDefault="00D46DF8" w:rsidP="00A62830">
            <w:pPr>
              <w:snapToGrid w:val="0"/>
              <w:ind w:left="210" w:hangingChars="100" w:hanging="21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2.运用图表判读、综合分析等方法认识自然资源的数量、质量、空间分布与人类活动的相互关系。</w:t>
            </w:r>
          </w:p>
          <w:p w14:paraId="6B2ECB1C" w14:textId="77777777" w:rsidR="00D46DF8" w:rsidRDefault="00D46DF8" w:rsidP="00A62830">
            <w:pPr>
              <w:snapToGrid w:val="0"/>
              <w:ind w:left="210" w:hangingChars="100" w:hanging="21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</w:rPr>
              <w:t>3.树立科学的资源观。</w:t>
            </w:r>
          </w:p>
        </w:tc>
      </w:tr>
    </w:tbl>
    <w:p w14:paraId="261AE4EF" w14:textId="77777777" w:rsidR="00D46DF8" w:rsidRDefault="00D46DF8" w:rsidP="00D46DF8">
      <w:pPr>
        <w:tabs>
          <w:tab w:val="left" w:pos="7360"/>
        </w:tabs>
        <w:snapToGrid w:val="0"/>
        <w:rPr>
          <w:rFonts w:ascii="宋体" w:hAnsi="宋体" w:cs="宋体"/>
          <w:b/>
          <w:bCs/>
          <w:szCs w:val="21"/>
        </w:rPr>
      </w:pPr>
    </w:p>
    <w:p w14:paraId="70CD59CC" w14:textId="77777777" w:rsidR="00D46DF8" w:rsidRDefault="00D46DF8" w:rsidP="00D46DF8">
      <w:pPr>
        <w:tabs>
          <w:tab w:val="left" w:pos="7360"/>
        </w:tabs>
        <w:snapToGrid w:val="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【</w:t>
      </w:r>
      <w:r>
        <w:rPr>
          <w:rFonts w:ascii="宋体" w:hAnsi="宋体" w:cs="宋体" w:hint="eastAsia"/>
          <w:b/>
          <w:szCs w:val="21"/>
        </w:rPr>
        <w:t>导读——读教材，夯基础</w:t>
      </w:r>
      <w:r>
        <w:rPr>
          <w:rFonts w:ascii="宋体" w:hAnsi="宋体" w:cs="宋体" w:hint="eastAsia"/>
          <w:b/>
          <w:bCs/>
          <w:szCs w:val="21"/>
        </w:rPr>
        <w:t>】</w:t>
      </w:r>
    </w:p>
    <w:p w14:paraId="10FAD110" w14:textId="77777777" w:rsidR="00D46DF8" w:rsidRDefault="00D46DF8" w:rsidP="00D46DF8">
      <w:pPr>
        <w:tabs>
          <w:tab w:val="left" w:pos="7360"/>
        </w:tabs>
        <w:snapToGrid w:val="0"/>
        <w:rPr>
          <w:rFonts w:ascii="宋体" w:hAnsi="宋体" w:cs="宋体"/>
          <w:szCs w:val="21"/>
        </w:rPr>
      </w:pPr>
      <w:proofErr w:type="gramStart"/>
      <w:r>
        <w:rPr>
          <w:rFonts w:ascii="宋体" w:hAnsi="宋体" w:cs="宋体" w:hint="eastAsia"/>
          <w:szCs w:val="21"/>
        </w:rPr>
        <w:t>阅读鲁教版</w:t>
      </w:r>
      <w:proofErr w:type="gramEnd"/>
      <w:r>
        <w:rPr>
          <w:rFonts w:ascii="宋体" w:hAnsi="宋体" w:cs="宋体" w:hint="eastAsia"/>
          <w:szCs w:val="21"/>
        </w:rPr>
        <w:t>选择性必修三教材第2-10页。</w:t>
      </w:r>
    </w:p>
    <w:p w14:paraId="0133004C" w14:textId="77777777" w:rsidR="00D46DF8" w:rsidRDefault="00D46DF8" w:rsidP="00D46DF8">
      <w:pPr>
        <w:tabs>
          <w:tab w:val="left" w:pos="1200"/>
        </w:tabs>
        <w:snapToGrid w:val="0"/>
        <w:rPr>
          <w:rFonts w:ascii="宋体" w:hAnsi="宋体" w:cs="宋体"/>
          <w:b/>
          <w:bCs/>
          <w:szCs w:val="21"/>
          <w:lang w:val="zh-CN" w:bidi="zh-CN"/>
        </w:rPr>
      </w:pPr>
    </w:p>
    <w:p w14:paraId="1C9F20E7" w14:textId="77777777" w:rsidR="00D46DF8" w:rsidRDefault="00D46DF8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【导学——培素养，引价值】</w:t>
      </w:r>
    </w:p>
    <w:p w14:paraId="4C74F28F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6．自然资源的数量与人类活动——以矿产资源为例</w:t>
      </w:r>
    </w:p>
    <w:p w14:paraId="3D8A2AD2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(1)自然资源的数量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6100"/>
      </w:tblGrid>
      <w:tr w:rsidR="00D46DF8" w14:paraId="4F8AE1B0" w14:textId="77777777" w:rsidTr="00A62830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78999014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概念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36394EA5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指自然资源的</w:t>
            </w:r>
            <w:r>
              <w:rPr>
                <w:rFonts w:hAnsi="宋体" w:cs="宋体" w:hint="eastAsia"/>
                <w:u w:val="single"/>
              </w:rPr>
              <w:t xml:space="preserve">           </w:t>
            </w:r>
            <w:r>
              <w:rPr>
                <w:rFonts w:hAnsi="宋体" w:cs="宋体" w:hint="eastAsia"/>
              </w:rPr>
              <w:t>或可利用量，决定了自然资源的可开发和</w:t>
            </w:r>
            <w:proofErr w:type="gramStart"/>
            <w:r>
              <w:rPr>
                <w:rFonts w:hAnsi="宋体" w:cs="宋体" w:hint="eastAsia"/>
              </w:rPr>
              <w:t>可</w:t>
            </w:r>
            <w:proofErr w:type="gramEnd"/>
            <w:r>
              <w:rPr>
                <w:rFonts w:hAnsi="宋体" w:cs="宋体" w:hint="eastAsia"/>
              </w:rPr>
              <w:t>利用规模</w:t>
            </w:r>
          </w:p>
        </w:tc>
      </w:tr>
      <w:tr w:rsidR="00D46DF8" w14:paraId="162E369C" w14:textId="77777777" w:rsidTr="00A62830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1E00FD4C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特征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270216B7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在一定的时空范围内，自然资源的数量是有限的，相对于人类不断增长的需求，自然资源具有</w:t>
            </w:r>
            <w:r>
              <w:rPr>
                <w:rFonts w:hAnsi="宋体" w:cs="宋体" w:hint="eastAsia"/>
                <w:u w:val="single"/>
              </w:rPr>
              <w:t xml:space="preserve">           </w:t>
            </w:r>
          </w:p>
        </w:tc>
      </w:tr>
      <w:tr w:rsidR="00D46DF8" w14:paraId="367D4C19" w14:textId="77777777" w:rsidTr="00A62830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14:paraId="05F1C722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影响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27710944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矿产资源的种类、总量和人均占有量，对一个国家的</w:t>
            </w:r>
            <w:r>
              <w:rPr>
                <w:rFonts w:hAnsi="宋体" w:cs="宋体" w:hint="eastAsia"/>
                <w:u w:val="single"/>
              </w:rPr>
              <w:t xml:space="preserve">           </w:t>
            </w:r>
            <w:r>
              <w:rPr>
                <w:rFonts w:hAnsi="宋体" w:cs="宋体" w:hint="eastAsia"/>
              </w:rPr>
              <w:t>和社会发展影响重大</w:t>
            </w:r>
          </w:p>
        </w:tc>
      </w:tr>
    </w:tbl>
    <w:p w14:paraId="7FDD1F1D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60FF990A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(2)案例——矿产资源的数量：影响着资源的开采利用规模、生产年限和</w:t>
      </w:r>
      <w:r>
        <w:rPr>
          <w:rFonts w:hAnsi="宋体" w:cs="宋体" w:hint="eastAsia"/>
          <w:u w:val="single"/>
        </w:rPr>
        <w:t xml:space="preserve">       </w:t>
      </w:r>
      <w:r>
        <w:rPr>
          <w:rFonts w:hAnsi="宋体" w:cs="宋体" w:hint="eastAsia"/>
        </w:rPr>
        <w:t>投入，进而影响区域经济发展。</w:t>
      </w:r>
    </w:p>
    <w:p w14:paraId="489EF810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eq \x(矿产资源丰富)</w:instrText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  <w:spacing w:val="-25"/>
        </w:rPr>
        <w:t>―</w:t>
      </w:r>
      <w:r>
        <w:rPr>
          <w:rFonts w:hAnsi="宋体" w:cs="宋体" w:hint="eastAsia"/>
        </w:rPr>
        <w:t>→</w:t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eq \x(发展开采和加工工业)</w:instrText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eq \o(</w:instrText>
      </w:r>
      <w:r>
        <w:rPr>
          <w:rFonts w:hAnsi="宋体" w:cs="宋体" w:hint="eastAsia"/>
          <w:spacing w:val="-27"/>
        </w:rPr>
        <w:instrText>――</w:instrText>
      </w:r>
      <w:r>
        <w:rPr>
          <w:rFonts w:hAnsi="宋体" w:cs="宋体" w:hint="eastAsia"/>
        </w:rPr>
        <w:instrText>→,\s\up7(形成))</w:instrText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eq \x(</w:instrText>
      </w:r>
      <w:r>
        <w:rPr>
          <w:rFonts w:hAnsi="宋体" w:cs="宋体" w:hint="eastAsia"/>
          <w:u w:val="single"/>
        </w:rPr>
        <w:instrText>资源型</w:instrText>
      </w:r>
      <w:r>
        <w:rPr>
          <w:rFonts w:hAnsi="宋体" w:cs="宋体" w:hint="eastAsia"/>
        </w:rPr>
        <w:instrText>城市)</w:instrText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eq \o(</w:instrText>
      </w:r>
      <w:r>
        <w:rPr>
          <w:rFonts w:hAnsi="宋体" w:cs="宋体" w:hint="eastAsia"/>
          <w:spacing w:val="-27"/>
        </w:rPr>
        <w:instrText>――</w:instrText>
      </w:r>
      <w:r>
        <w:rPr>
          <w:rFonts w:hAnsi="宋体" w:cs="宋体" w:hint="eastAsia"/>
        </w:rPr>
        <w:instrText>→,\s\up11(资源),\s\do4(枯竭))</w:instrText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>eq \x( 资源</w:instrText>
      </w:r>
      <w:r>
        <w:rPr>
          <w:rFonts w:hAnsi="宋体" w:cs="宋体" w:hint="eastAsia"/>
          <w:u w:val="single"/>
        </w:rPr>
        <w:instrText>枯竭型</w:instrText>
      </w:r>
      <w:r>
        <w:rPr>
          <w:rFonts w:hAnsi="宋体" w:cs="宋体" w:hint="eastAsia"/>
        </w:rPr>
        <w:instrText>城市)</w:instrText>
      </w:r>
      <w:r>
        <w:rPr>
          <w:rFonts w:hAnsi="宋体" w:cs="宋体" w:hint="eastAsia"/>
        </w:rPr>
        <w:fldChar w:fldCharType="end"/>
      </w:r>
    </w:p>
    <w:p w14:paraId="224F8E52" w14:textId="77777777" w:rsidR="00D46DF8" w:rsidRDefault="00D46DF8" w:rsidP="00D46DF8">
      <w:pPr>
        <w:autoSpaceDE w:val="0"/>
        <w:autoSpaceDN w:val="0"/>
        <w:snapToGrid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</w:p>
    <w:p w14:paraId="1E72770B" w14:textId="4EB3BBB7" w:rsidR="004322EC" w:rsidRDefault="00D46DF8" w:rsidP="00D46DF8">
      <w:pPr>
        <w:autoSpaceDE w:val="0"/>
        <w:autoSpaceDN w:val="0"/>
        <w:snapToGrid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【导思——析问题，提能力】</w:t>
      </w:r>
    </w:p>
    <w:p w14:paraId="284DA75B" w14:textId="4A7EC3B3" w:rsidR="004322EC" w:rsidRDefault="004322EC" w:rsidP="004322EC">
      <w:r>
        <w:rPr>
          <w:rFonts w:hAnsi="宋体" w:cs="宋体" w:hint="eastAsia"/>
          <w:noProof/>
        </w:rPr>
        <w:drawing>
          <wp:anchor distT="0" distB="0" distL="114300" distR="114300" simplePos="0" relativeHeight="251680768" behindDoc="0" locked="0" layoutInCell="1" allowOverlap="1" wp14:anchorId="06899D10" wp14:editId="6E6C787F">
            <wp:simplePos x="0" y="0"/>
            <wp:positionH relativeFrom="column">
              <wp:posOffset>4152265</wp:posOffset>
            </wp:positionH>
            <wp:positionV relativeFrom="paragraph">
              <wp:posOffset>534670</wp:posOffset>
            </wp:positionV>
            <wp:extent cx="1972310" cy="1330960"/>
            <wp:effectExtent l="0" t="0" r="8890" b="2540"/>
            <wp:wrapSquare wrapText="bothSides"/>
            <wp:docPr id="9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8"/>
                    <pic:cNvPicPr>
                      <a:picLocks noChangeAspect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A170A" w14:textId="77777777" w:rsidR="004322EC" w:rsidRDefault="004322EC" w:rsidP="004322EC">
      <w:pPr>
        <w:pStyle w:val="a7"/>
        <w:tabs>
          <w:tab w:val="left" w:pos="3402"/>
        </w:tabs>
        <w:snapToGrid w:val="0"/>
        <w:rPr>
          <w:rFonts w:hAnsi="宋体" w:cs="宋体"/>
          <w:b/>
          <w:bCs/>
        </w:rPr>
      </w:pPr>
      <w:r>
        <w:rPr>
          <w:rFonts w:hAnsi="宋体" w:cs="宋体" w:hint="eastAsia"/>
          <w:b/>
          <w:bCs/>
        </w:rPr>
        <w:t>探究三：自然资源与能源的关系</w:t>
      </w:r>
    </w:p>
    <w:p w14:paraId="71F2B152" w14:textId="337FD798" w:rsidR="004322EC" w:rsidRDefault="004322EC" w:rsidP="004322EC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能源是指能够为人类生产、生活提供能量的物质或物质运动，因此能源只是自然资源中能够提供能量的那一部分，并不是自然资源的全部，如煤、石油、天然气既是能源，又是自然资源；汽油、水电、核电只是能源，并不是自然资源。自然资源与能源的关系如下图所示。</w:t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海歌\\03\\A1.TIF"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海歌\\教师\\03\\A1.TIF"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"D:\\张彦丽\\2022年\\同步\\地理\\地理——步步高 鲁教选择性必修3  海歌\\教师\\10\\03\\A1.TIF" \* MERGEFORMATINET </w:instrText>
      </w:r>
      <w:r>
        <w:rPr>
          <w:rFonts w:hAnsi="宋体" w:cs="宋体" w:hint="eastAsia"/>
        </w:rPr>
        <w:fldChar w:fldCharType="separate"/>
      </w:r>
      <w:r>
        <w:rPr>
          <w:rFonts w:hAnsi="宋体" w:cs="宋体" w:hint="eastAsia"/>
        </w:rPr>
        <w:fldChar w:fldCharType="begin"/>
      </w:r>
      <w:r>
        <w:rPr>
          <w:rFonts w:hAnsi="宋体" w:cs="宋体" w:hint="eastAsia"/>
        </w:rPr>
        <w:instrText xml:space="preserve"> INCLUDEPICTURE  "D:\\2022唐兰\\同步\\看PPT\\地理——步步高 鲁教选择性必修3  海歌（张彦丽）\\教师用书Word版文档\\03\\A1.TIF" \* MERGEFORMATINET </w:instrText>
      </w:r>
      <w:r w:rsidR="00000000">
        <w:rPr>
          <w:rFonts w:hAnsi="宋体" w:cs="宋体"/>
        </w:rPr>
        <w:fldChar w:fldCharType="separate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  <w:r>
        <w:rPr>
          <w:rFonts w:hAnsi="宋体" w:cs="宋体" w:hint="eastAsia"/>
        </w:rPr>
        <w:fldChar w:fldCharType="end"/>
      </w:r>
    </w:p>
    <w:p w14:paraId="7061307B" w14:textId="77777777" w:rsidR="00D46DF8" w:rsidRP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</w:p>
    <w:p w14:paraId="2F402833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  <w:b/>
          <w:bCs/>
          <w:lang w:val="zh-CN" w:bidi="zh-CN"/>
        </w:rPr>
      </w:pPr>
      <w:r>
        <w:rPr>
          <w:rFonts w:hAnsi="宋体" w:cs="宋体" w:hint="eastAsia"/>
          <w:b/>
          <w:bCs/>
          <w:lang w:val="zh-CN" w:bidi="zh-CN"/>
        </w:rPr>
        <w:t>【导练——解例题找方法】</w:t>
      </w:r>
    </w:p>
    <w:p w14:paraId="57BFAF12" w14:textId="4F46BE7E" w:rsidR="00467895" w:rsidRDefault="00467895" w:rsidP="00467895">
      <w:pPr>
        <w:spacing w:line="360" w:lineRule="auto"/>
        <w:ind w:firstLine="420"/>
        <w:jc w:val="left"/>
        <w:textAlignment w:val="center"/>
        <w:rPr>
          <w:rFonts w:ascii="Times New Roman" w:hAnsi="Times New Roman"/>
          <w:szCs w:val="22"/>
        </w:rPr>
      </w:pPr>
      <w:r>
        <w:rPr>
          <w:rFonts w:ascii="楷体" w:eastAsia="楷体" w:hAnsi="楷体" w:cs="楷体" w:hint="eastAsia"/>
        </w:rPr>
        <w:t>下图为全球万吨铜矿分布示意图。据此完成下面小题。</w:t>
      </w:r>
      <w:r>
        <w:rPr>
          <w:rFonts w:eastAsia="Times New Roman"/>
          <w:noProof/>
          <w:kern w:val="0"/>
          <w:sz w:val="24"/>
        </w:rPr>
        <w:drawing>
          <wp:inline distT="0" distB="0" distL="0" distR="0" wp14:anchorId="67F5B222" wp14:editId="793F51B2">
            <wp:extent cx="3524250" cy="2146300"/>
            <wp:effectExtent l="0" t="0" r="0" b="6350"/>
            <wp:docPr id="490830306" name="图片 3" descr="@@@47dc32a7-e58b-46b5-95c1-de6c3db47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 descr="@@@47dc32a7-e58b-46b5-95c1-de6c3db47b7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34E1" w14:textId="38F43504" w:rsidR="00467895" w:rsidRDefault="00467895" w:rsidP="00BA0A09">
      <w:pPr>
        <w:jc w:val="left"/>
        <w:textAlignment w:val="center"/>
      </w:pPr>
      <w:r>
        <w:rPr>
          <w:rFonts w:hint="eastAsia"/>
        </w:rPr>
        <w:lastRenderedPageBreak/>
        <w:t>1</w:t>
      </w:r>
      <w:r>
        <w:rPr>
          <w:rFonts w:hint="eastAsia"/>
        </w:rPr>
        <w:t>．铜矿资源（</w:t>
      </w:r>
      <w:r>
        <w:rPr>
          <w:rFonts w:eastAsia="Times New Roman"/>
          <w:kern w:val="0"/>
          <w:sz w:val="24"/>
        </w:rPr>
        <w:t>   </w:t>
      </w:r>
      <w:r>
        <w:rPr>
          <w:rFonts w:hint="eastAsia"/>
        </w:rPr>
        <w:t>）</w:t>
      </w:r>
    </w:p>
    <w:p w14:paraId="3C7598CB" w14:textId="77777777" w:rsidR="00467895" w:rsidRDefault="00467895" w:rsidP="00BA0A09">
      <w:pPr>
        <w:tabs>
          <w:tab w:val="left" w:pos="4156"/>
        </w:tabs>
        <w:ind w:left="300"/>
        <w:jc w:val="left"/>
        <w:textAlignment w:val="center"/>
      </w:pPr>
      <w:r>
        <w:t>A</w:t>
      </w:r>
      <w:r>
        <w:rPr>
          <w:rFonts w:hint="eastAsia"/>
        </w:rPr>
        <w:t>．属于土地资源</w:t>
      </w:r>
      <w:r>
        <w:tab/>
        <w:t>B</w:t>
      </w:r>
      <w:r>
        <w:rPr>
          <w:rFonts w:hint="eastAsia"/>
        </w:rPr>
        <w:t>．属于循环可再生资源</w:t>
      </w:r>
    </w:p>
    <w:p w14:paraId="067383BC" w14:textId="77777777" w:rsidR="00467895" w:rsidRDefault="00467895" w:rsidP="00BA0A09">
      <w:pPr>
        <w:tabs>
          <w:tab w:val="left" w:pos="4156"/>
        </w:tabs>
        <w:ind w:left="300"/>
        <w:jc w:val="left"/>
        <w:textAlignment w:val="center"/>
      </w:pPr>
      <w:r>
        <w:t>C</w:t>
      </w:r>
      <w:r>
        <w:rPr>
          <w:rFonts w:hint="eastAsia"/>
        </w:rPr>
        <w:t>．全球分布较均匀</w:t>
      </w:r>
      <w:r>
        <w:tab/>
        <w:t>D</w:t>
      </w:r>
      <w:r>
        <w:rPr>
          <w:rFonts w:hint="eastAsia"/>
        </w:rPr>
        <w:t>．形成与地质作用有关</w:t>
      </w:r>
    </w:p>
    <w:p w14:paraId="18916A90" w14:textId="21F4A10E" w:rsidR="00467895" w:rsidRDefault="00467895" w:rsidP="00BA0A09">
      <w:pPr>
        <w:jc w:val="left"/>
        <w:textAlignment w:val="center"/>
      </w:pPr>
      <w:r>
        <w:rPr>
          <w:rFonts w:hint="eastAsia"/>
        </w:rPr>
        <w:t>2</w:t>
      </w:r>
      <w:r>
        <w:rPr>
          <w:rFonts w:hint="eastAsia"/>
        </w:rPr>
        <w:t>．推测全球铜矿的主要特征是（</w:t>
      </w:r>
      <w:r>
        <w:rPr>
          <w:rFonts w:eastAsia="Times New Roman"/>
          <w:kern w:val="0"/>
          <w:sz w:val="24"/>
        </w:rPr>
        <w:t>   </w:t>
      </w:r>
      <w:r>
        <w:rPr>
          <w:rFonts w:hint="eastAsia"/>
        </w:rPr>
        <w:t>）</w:t>
      </w:r>
    </w:p>
    <w:p w14:paraId="1DB1D0AF" w14:textId="77777777" w:rsidR="00467895" w:rsidRDefault="00467895" w:rsidP="00BA0A09">
      <w:pPr>
        <w:tabs>
          <w:tab w:val="left" w:pos="4156"/>
        </w:tabs>
        <w:ind w:left="300"/>
        <w:jc w:val="left"/>
        <w:textAlignment w:val="center"/>
      </w:pPr>
      <w:r>
        <w:t>A</w:t>
      </w:r>
      <w:r>
        <w:rPr>
          <w:rFonts w:hint="eastAsia"/>
        </w:rPr>
        <w:t>．超大型铜矿的数量最多</w:t>
      </w:r>
      <w:r>
        <w:tab/>
        <w:t>B</w:t>
      </w:r>
      <w:r>
        <w:rPr>
          <w:rFonts w:hint="eastAsia"/>
        </w:rPr>
        <w:t>．中型铜矿分布最为集中</w:t>
      </w:r>
    </w:p>
    <w:p w14:paraId="499F9028" w14:textId="77777777" w:rsidR="00467895" w:rsidRDefault="00467895" w:rsidP="00BA0A09">
      <w:pPr>
        <w:tabs>
          <w:tab w:val="left" w:pos="4156"/>
        </w:tabs>
        <w:ind w:left="300"/>
        <w:jc w:val="left"/>
        <w:textAlignment w:val="center"/>
      </w:pPr>
      <w:r>
        <w:t>C</w:t>
      </w:r>
      <w:r>
        <w:rPr>
          <w:rFonts w:hint="eastAsia"/>
        </w:rPr>
        <w:t>．小型规模铜矿储量最大</w:t>
      </w:r>
      <w:r>
        <w:tab/>
        <w:t>D</w:t>
      </w:r>
      <w:r>
        <w:rPr>
          <w:rFonts w:hint="eastAsia"/>
        </w:rPr>
        <w:t>．小型规模铜矿分布最广</w:t>
      </w:r>
    </w:p>
    <w:p w14:paraId="4BD3B206" w14:textId="77777777" w:rsidR="00D46DF8" w:rsidRDefault="00D46DF8" w:rsidP="00BA0A09">
      <w:pPr>
        <w:autoSpaceDE w:val="0"/>
        <w:autoSpaceDN w:val="0"/>
        <w:snapToGrid w:val="0"/>
        <w:jc w:val="left"/>
        <w:outlineLvl w:val="1"/>
        <w:rPr>
          <w:rFonts w:ascii="宋体" w:hAnsi="宋体" w:cs="宋体"/>
          <w:b/>
          <w:bCs/>
          <w:szCs w:val="21"/>
          <w:lang w:bidi="zh-CN"/>
        </w:rPr>
      </w:pPr>
    </w:p>
    <w:p w14:paraId="7747B338" w14:textId="010B5AF5" w:rsidR="002623E9" w:rsidRPr="00BA0A09" w:rsidRDefault="00BA0A09" w:rsidP="00BA0A09">
      <w:pPr>
        <w:ind w:firstLine="420"/>
        <w:jc w:val="left"/>
        <w:textAlignment w:val="center"/>
        <w:rPr>
          <w:rFonts w:ascii="宋体" w:hAnsi="宋体"/>
          <w:szCs w:val="22"/>
        </w:rPr>
      </w:pPr>
      <w:r w:rsidRPr="002623E9">
        <w:rPr>
          <w:rFonts w:ascii="宋体" w:hAnsi="宋体"/>
          <w:noProof/>
          <w:kern w:val="0"/>
          <w:sz w:val="24"/>
        </w:rPr>
        <w:drawing>
          <wp:anchor distT="0" distB="0" distL="114300" distR="114300" simplePos="0" relativeHeight="251704320" behindDoc="0" locked="0" layoutInCell="1" allowOverlap="1" wp14:anchorId="50841C8A" wp14:editId="1115BAAF">
            <wp:simplePos x="0" y="0"/>
            <wp:positionH relativeFrom="column">
              <wp:posOffset>1332230</wp:posOffset>
            </wp:positionH>
            <wp:positionV relativeFrom="paragraph">
              <wp:posOffset>632095</wp:posOffset>
            </wp:positionV>
            <wp:extent cx="3467100" cy="2622550"/>
            <wp:effectExtent l="0" t="0" r="0" b="6350"/>
            <wp:wrapTopAndBottom/>
            <wp:docPr id="259689334" name="图片 4" descr="@@@30dd154e-3be6-4792-b421-3be2a041f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 descr="@@@30dd154e-3be6-4792-b421-3be2a041faa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3E9" w:rsidRPr="002623E9">
        <w:rPr>
          <w:rFonts w:ascii="宋体" w:hAnsi="宋体" w:cs="楷体" w:hint="eastAsia"/>
        </w:rPr>
        <w:t>哈密</w:t>
      </w:r>
      <w:r w:rsidR="002623E9" w:rsidRPr="002623E9">
        <w:rPr>
          <w:rFonts w:ascii="宋体" w:hAnsi="宋体"/>
        </w:rPr>
        <w:t>-</w:t>
      </w:r>
      <w:r w:rsidR="002623E9" w:rsidRPr="002623E9">
        <w:rPr>
          <w:rFonts w:ascii="宋体" w:hAnsi="宋体" w:cs="楷体" w:hint="eastAsia"/>
        </w:rPr>
        <w:t>重庆</w:t>
      </w:r>
      <w:r w:rsidR="002623E9" w:rsidRPr="002623E9">
        <w:rPr>
          <w:rFonts w:ascii="宋体" w:hAnsi="宋体"/>
        </w:rPr>
        <w:t>±800</w:t>
      </w:r>
      <w:r w:rsidR="002623E9" w:rsidRPr="002623E9">
        <w:rPr>
          <w:rFonts w:ascii="宋体" w:hAnsi="宋体" w:cs="楷体" w:hint="eastAsia"/>
        </w:rPr>
        <w:t>千伏特高压直流输电工程是国家</w:t>
      </w:r>
      <w:r w:rsidR="002623E9" w:rsidRPr="002623E9">
        <w:rPr>
          <w:rFonts w:ascii="宋体" w:hAnsi="宋体"/>
        </w:rPr>
        <w:t>“</w:t>
      </w:r>
      <w:r w:rsidR="002623E9" w:rsidRPr="002623E9">
        <w:rPr>
          <w:rFonts w:ascii="宋体" w:hAnsi="宋体" w:cs="楷体" w:hint="eastAsia"/>
        </w:rPr>
        <w:t>十四五</w:t>
      </w:r>
      <w:r w:rsidR="002623E9" w:rsidRPr="002623E9">
        <w:rPr>
          <w:rFonts w:ascii="宋体" w:hAnsi="宋体"/>
        </w:rPr>
        <w:t>”</w:t>
      </w:r>
      <w:r w:rsidR="002623E9" w:rsidRPr="002623E9">
        <w:rPr>
          <w:rFonts w:ascii="宋体" w:hAnsi="宋体" w:cs="楷体" w:hint="eastAsia"/>
        </w:rPr>
        <w:t>发展规划确定的</w:t>
      </w:r>
      <w:r w:rsidR="002623E9" w:rsidRPr="002623E9">
        <w:rPr>
          <w:rFonts w:ascii="宋体" w:hAnsi="宋体"/>
        </w:rPr>
        <w:t>102</w:t>
      </w:r>
      <w:r w:rsidR="002623E9" w:rsidRPr="002623E9">
        <w:rPr>
          <w:rFonts w:ascii="宋体" w:hAnsi="宋体" w:cs="楷体" w:hint="eastAsia"/>
        </w:rPr>
        <w:t>项重大工程之一，是</w:t>
      </w:r>
      <w:r w:rsidR="002623E9" w:rsidRPr="002623E9">
        <w:rPr>
          <w:rFonts w:ascii="宋体" w:hAnsi="宋体"/>
        </w:rPr>
        <w:t>“</w:t>
      </w:r>
      <w:r w:rsidR="002623E9" w:rsidRPr="002623E9">
        <w:rPr>
          <w:rFonts w:ascii="宋体" w:hAnsi="宋体" w:cs="楷体" w:hint="eastAsia"/>
        </w:rPr>
        <w:t>疆电入渝</w:t>
      </w:r>
      <w:r w:rsidR="002623E9" w:rsidRPr="002623E9">
        <w:rPr>
          <w:rFonts w:ascii="宋体" w:hAnsi="宋体"/>
        </w:rPr>
        <w:t>”</w:t>
      </w:r>
      <w:r w:rsidR="002623E9" w:rsidRPr="002623E9">
        <w:rPr>
          <w:rFonts w:ascii="宋体" w:hAnsi="宋体" w:cs="楷体" w:hint="eastAsia"/>
        </w:rPr>
        <w:t>工程的重要组成部分，哈密是我国可同时大规模发展清洁能源和煤电的大型能源基地。读图，完成下面小题。</w:t>
      </w:r>
    </w:p>
    <w:p w14:paraId="14B36A6D" w14:textId="1675B68E" w:rsidR="002623E9" w:rsidRPr="002623E9" w:rsidRDefault="002623E9" w:rsidP="00BA0A09">
      <w:pPr>
        <w:jc w:val="left"/>
        <w:textAlignment w:val="center"/>
        <w:rPr>
          <w:rFonts w:ascii="宋体" w:hAnsi="宋体"/>
        </w:rPr>
      </w:pPr>
      <w:r>
        <w:rPr>
          <w:rFonts w:ascii="宋体" w:hAnsi="宋体" w:hint="eastAsia"/>
        </w:rPr>
        <w:t>3</w:t>
      </w:r>
      <w:r w:rsidRPr="002623E9">
        <w:rPr>
          <w:rFonts w:ascii="宋体" w:hAnsi="宋体" w:hint="eastAsia"/>
        </w:rPr>
        <w:t>．哈密大规模发展清洁能源，具有明显开发优势的有（</w:t>
      </w:r>
      <w:r w:rsidRPr="002623E9">
        <w:rPr>
          <w:rFonts w:ascii="宋体" w:hAnsi="宋体"/>
          <w:kern w:val="0"/>
          <w:sz w:val="24"/>
        </w:rPr>
        <w:t>   </w:t>
      </w:r>
      <w:r w:rsidRPr="002623E9">
        <w:rPr>
          <w:rFonts w:ascii="宋体" w:hAnsi="宋体" w:hint="eastAsia"/>
        </w:rPr>
        <w:t>）</w:t>
      </w:r>
    </w:p>
    <w:p w14:paraId="42068D79" w14:textId="77777777" w:rsidR="002623E9" w:rsidRPr="002623E9" w:rsidRDefault="002623E9" w:rsidP="00BA0A09">
      <w:pPr>
        <w:jc w:val="left"/>
        <w:textAlignment w:val="center"/>
        <w:rPr>
          <w:rFonts w:ascii="宋体" w:hAnsi="宋体"/>
        </w:rPr>
      </w:pPr>
      <w:r w:rsidRPr="002623E9">
        <w:rPr>
          <w:rFonts w:ascii="宋体" w:hAnsi="宋体"/>
        </w:rPr>
        <w:t>①</w:t>
      </w:r>
      <w:r w:rsidRPr="002623E9">
        <w:rPr>
          <w:rFonts w:ascii="宋体" w:hAnsi="宋体" w:hint="eastAsia"/>
        </w:rPr>
        <w:t>水能</w:t>
      </w:r>
      <w:r w:rsidRPr="002623E9">
        <w:rPr>
          <w:rFonts w:ascii="宋体" w:hAnsi="宋体"/>
        </w:rPr>
        <w:t>②</w:t>
      </w:r>
      <w:r w:rsidRPr="002623E9">
        <w:rPr>
          <w:rFonts w:ascii="宋体" w:hAnsi="宋体" w:hint="eastAsia"/>
        </w:rPr>
        <w:t>核能</w:t>
      </w:r>
      <w:r w:rsidRPr="002623E9">
        <w:rPr>
          <w:rFonts w:ascii="宋体" w:hAnsi="宋体"/>
        </w:rPr>
        <w:t>③</w:t>
      </w:r>
      <w:r w:rsidRPr="002623E9">
        <w:rPr>
          <w:rFonts w:ascii="宋体" w:hAnsi="宋体" w:hint="eastAsia"/>
        </w:rPr>
        <w:t>风能</w:t>
      </w:r>
      <w:r w:rsidRPr="002623E9">
        <w:rPr>
          <w:rFonts w:ascii="宋体" w:hAnsi="宋体"/>
        </w:rPr>
        <w:t>④</w:t>
      </w:r>
      <w:r w:rsidRPr="002623E9">
        <w:rPr>
          <w:rFonts w:ascii="宋体" w:hAnsi="宋体" w:hint="eastAsia"/>
        </w:rPr>
        <w:t>太阳能</w:t>
      </w:r>
      <w:r w:rsidRPr="002623E9">
        <w:rPr>
          <w:rFonts w:ascii="宋体" w:hAnsi="宋体"/>
        </w:rPr>
        <w:t>⑤</w:t>
      </w:r>
      <w:r w:rsidRPr="002623E9">
        <w:rPr>
          <w:rFonts w:ascii="宋体" w:hAnsi="宋体" w:hint="eastAsia"/>
        </w:rPr>
        <w:t>地热能</w:t>
      </w:r>
    </w:p>
    <w:p w14:paraId="106E2570" w14:textId="77777777" w:rsidR="002623E9" w:rsidRPr="002623E9" w:rsidRDefault="002623E9" w:rsidP="00BA0A09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  <w:rPr>
          <w:rFonts w:ascii="宋体" w:hAnsi="宋体"/>
        </w:rPr>
      </w:pPr>
      <w:r w:rsidRPr="002623E9">
        <w:rPr>
          <w:rFonts w:ascii="宋体" w:hAnsi="宋体"/>
        </w:rPr>
        <w:t>A</w:t>
      </w:r>
      <w:r w:rsidRPr="002623E9">
        <w:rPr>
          <w:rFonts w:ascii="宋体" w:hAnsi="宋体" w:hint="eastAsia"/>
        </w:rPr>
        <w:t>．</w:t>
      </w:r>
      <w:r w:rsidRPr="002623E9">
        <w:rPr>
          <w:rFonts w:ascii="宋体" w:hAnsi="宋体"/>
        </w:rPr>
        <w:t>①②</w:t>
      </w:r>
      <w:r w:rsidRPr="002623E9">
        <w:rPr>
          <w:rFonts w:ascii="宋体" w:hAnsi="宋体"/>
        </w:rPr>
        <w:tab/>
        <w:t>B</w:t>
      </w:r>
      <w:r w:rsidRPr="002623E9">
        <w:rPr>
          <w:rFonts w:ascii="宋体" w:hAnsi="宋体" w:hint="eastAsia"/>
        </w:rPr>
        <w:t>．</w:t>
      </w:r>
      <w:r w:rsidRPr="002623E9">
        <w:rPr>
          <w:rFonts w:ascii="宋体" w:hAnsi="宋体"/>
        </w:rPr>
        <w:t>②③</w:t>
      </w:r>
      <w:r w:rsidRPr="002623E9">
        <w:rPr>
          <w:rFonts w:ascii="宋体" w:hAnsi="宋体"/>
        </w:rPr>
        <w:tab/>
        <w:t>C</w:t>
      </w:r>
      <w:r w:rsidRPr="002623E9">
        <w:rPr>
          <w:rFonts w:ascii="宋体" w:hAnsi="宋体" w:hint="eastAsia"/>
        </w:rPr>
        <w:t>．</w:t>
      </w:r>
      <w:r w:rsidRPr="002623E9">
        <w:rPr>
          <w:rFonts w:ascii="宋体" w:hAnsi="宋体"/>
        </w:rPr>
        <w:t>③④</w:t>
      </w:r>
      <w:r w:rsidRPr="002623E9">
        <w:rPr>
          <w:rFonts w:ascii="宋体" w:hAnsi="宋体"/>
        </w:rPr>
        <w:tab/>
        <w:t>D</w:t>
      </w:r>
      <w:r w:rsidRPr="002623E9">
        <w:rPr>
          <w:rFonts w:ascii="宋体" w:hAnsi="宋体" w:hint="eastAsia"/>
        </w:rPr>
        <w:t>．</w:t>
      </w:r>
      <w:r w:rsidRPr="002623E9">
        <w:rPr>
          <w:rFonts w:ascii="宋体" w:hAnsi="宋体"/>
        </w:rPr>
        <w:t>④</w:t>
      </w:r>
      <w:r w:rsidRPr="002623E9">
        <w:rPr>
          <w:rFonts w:ascii="宋体" w:hAnsi="宋体" w:cs="宋体" w:hint="eastAsia"/>
        </w:rPr>
        <w:t>⑤</w:t>
      </w:r>
    </w:p>
    <w:p w14:paraId="6C9F024A" w14:textId="58982846" w:rsidR="002623E9" w:rsidRPr="002623E9" w:rsidRDefault="002623E9" w:rsidP="00BA0A09">
      <w:pPr>
        <w:jc w:val="left"/>
        <w:textAlignment w:val="center"/>
        <w:rPr>
          <w:rFonts w:ascii="宋体" w:hAnsi="宋体"/>
        </w:rPr>
      </w:pPr>
      <w:r>
        <w:rPr>
          <w:rFonts w:ascii="宋体" w:hAnsi="宋体" w:hint="eastAsia"/>
        </w:rPr>
        <w:t>4</w:t>
      </w:r>
      <w:r w:rsidRPr="002623E9">
        <w:rPr>
          <w:rFonts w:ascii="宋体" w:hAnsi="宋体" w:hint="eastAsia"/>
        </w:rPr>
        <w:t>．关于</w:t>
      </w:r>
      <w:r w:rsidRPr="002623E9">
        <w:rPr>
          <w:rFonts w:ascii="宋体" w:hAnsi="宋体"/>
        </w:rPr>
        <w:t>“</w:t>
      </w:r>
      <w:r w:rsidRPr="002623E9">
        <w:rPr>
          <w:rFonts w:ascii="宋体" w:hAnsi="宋体" w:hint="eastAsia"/>
        </w:rPr>
        <w:t>疆电入渝</w:t>
      </w:r>
      <w:r w:rsidRPr="002623E9">
        <w:rPr>
          <w:rFonts w:ascii="宋体" w:hAnsi="宋体"/>
        </w:rPr>
        <w:t>”</w:t>
      </w:r>
      <w:r w:rsidRPr="002623E9">
        <w:rPr>
          <w:rFonts w:ascii="宋体" w:hAnsi="宋体" w:hint="eastAsia"/>
        </w:rPr>
        <w:t>的意义，叙述正确的是（</w:t>
      </w:r>
      <w:r w:rsidRPr="002623E9">
        <w:rPr>
          <w:rFonts w:ascii="宋体" w:hAnsi="宋体"/>
          <w:kern w:val="0"/>
          <w:sz w:val="24"/>
        </w:rPr>
        <w:t>   </w:t>
      </w:r>
      <w:r w:rsidRPr="002623E9">
        <w:rPr>
          <w:rFonts w:ascii="宋体" w:hAnsi="宋体" w:hint="eastAsia"/>
        </w:rPr>
        <w:t>）</w:t>
      </w:r>
    </w:p>
    <w:p w14:paraId="2B27D176" w14:textId="77777777" w:rsidR="002623E9" w:rsidRPr="002623E9" w:rsidRDefault="002623E9" w:rsidP="00BA0A09">
      <w:pPr>
        <w:jc w:val="left"/>
        <w:textAlignment w:val="center"/>
        <w:rPr>
          <w:rFonts w:ascii="宋体" w:hAnsi="宋体"/>
        </w:rPr>
      </w:pPr>
      <w:r w:rsidRPr="002623E9">
        <w:rPr>
          <w:rFonts w:ascii="宋体" w:hAnsi="宋体"/>
        </w:rPr>
        <w:t>①</w:t>
      </w:r>
      <w:r w:rsidRPr="002623E9">
        <w:rPr>
          <w:rFonts w:ascii="宋体" w:hAnsi="宋体" w:hint="eastAsia"/>
        </w:rPr>
        <w:t>促进新疆优势能源资源的开发与转化</w:t>
      </w:r>
      <w:r w:rsidRPr="002623E9">
        <w:rPr>
          <w:rFonts w:ascii="宋体" w:hAnsi="宋体"/>
        </w:rPr>
        <w:t>②</w:t>
      </w:r>
      <w:r w:rsidRPr="002623E9">
        <w:rPr>
          <w:rFonts w:ascii="宋体" w:hAnsi="宋体" w:hint="eastAsia"/>
        </w:rPr>
        <w:t>可以全面实现</w:t>
      </w:r>
      <w:proofErr w:type="gramStart"/>
      <w:r w:rsidRPr="002623E9">
        <w:rPr>
          <w:rFonts w:ascii="宋体" w:hAnsi="宋体" w:hint="eastAsia"/>
        </w:rPr>
        <w:t>国家双碳</w:t>
      </w:r>
      <w:proofErr w:type="gramEnd"/>
      <w:r w:rsidRPr="002623E9">
        <w:rPr>
          <w:rFonts w:ascii="宋体" w:hAnsi="宋体" w:hint="eastAsia"/>
        </w:rPr>
        <w:t>目标</w:t>
      </w:r>
    </w:p>
    <w:p w14:paraId="319B6A05" w14:textId="77777777" w:rsidR="002623E9" w:rsidRPr="002623E9" w:rsidRDefault="002623E9" w:rsidP="00BA0A09">
      <w:pPr>
        <w:jc w:val="left"/>
        <w:textAlignment w:val="center"/>
        <w:rPr>
          <w:rFonts w:ascii="宋体" w:hAnsi="宋体"/>
        </w:rPr>
      </w:pPr>
      <w:r w:rsidRPr="002623E9">
        <w:rPr>
          <w:rFonts w:ascii="宋体" w:hAnsi="宋体"/>
        </w:rPr>
        <w:t>③</w:t>
      </w:r>
      <w:r w:rsidRPr="002623E9">
        <w:rPr>
          <w:rFonts w:ascii="宋体" w:hAnsi="宋体" w:hint="eastAsia"/>
        </w:rPr>
        <w:t>有助于优化西南地区能源供应格局</w:t>
      </w:r>
      <w:r w:rsidRPr="002623E9">
        <w:rPr>
          <w:rFonts w:ascii="宋体" w:hAnsi="宋体"/>
        </w:rPr>
        <w:t>④</w:t>
      </w:r>
      <w:r w:rsidRPr="002623E9">
        <w:rPr>
          <w:rFonts w:ascii="宋体" w:hAnsi="宋体" w:hint="eastAsia"/>
        </w:rPr>
        <w:t>提升重庆电力安全保障能力</w:t>
      </w:r>
    </w:p>
    <w:p w14:paraId="2F1CF20A" w14:textId="4B564897" w:rsidR="002623E9" w:rsidRPr="001E183B" w:rsidRDefault="002623E9" w:rsidP="00BA0A09">
      <w:pPr>
        <w:tabs>
          <w:tab w:val="left" w:pos="2078"/>
          <w:tab w:val="left" w:pos="4156"/>
          <w:tab w:val="left" w:pos="6234"/>
        </w:tabs>
        <w:ind w:left="300"/>
        <w:jc w:val="left"/>
        <w:textAlignment w:val="center"/>
        <w:rPr>
          <w:rFonts w:ascii="宋体" w:hAnsi="宋体"/>
        </w:rPr>
      </w:pPr>
      <w:r w:rsidRPr="002623E9">
        <w:rPr>
          <w:rFonts w:ascii="宋体" w:hAnsi="宋体"/>
        </w:rPr>
        <w:t>A</w:t>
      </w:r>
      <w:r w:rsidRPr="002623E9">
        <w:rPr>
          <w:rFonts w:ascii="宋体" w:hAnsi="宋体" w:hint="eastAsia"/>
        </w:rPr>
        <w:t>．</w:t>
      </w:r>
      <w:r w:rsidRPr="002623E9">
        <w:rPr>
          <w:rFonts w:ascii="宋体" w:hAnsi="宋体"/>
        </w:rPr>
        <w:t>①②③</w:t>
      </w:r>
      <w:r w:rsidRPr="002623E9">
        <w:rPr>
          <w:rFonts w:ascii="宋体" w:hAnsi="宋体"/>
        </w:rPr>
        <w:tab/>
        <w:t>B</w:t>
      </w:r>
      <w:r w:rsidRPr="002623E9">
        <w:rPr>
          <w:rFonts w:ascii="宋体" w:hAnsi="宋体" w:hint="eastAsia"/>
        </w:rPr>
        <w:t>．</w:t>
      </w:r>
      <w:r w:rsidRPr="002623E9">
        <w:rPr>
          <w:rFonts w:ascii="宋体" w:hAnsi="宋体"/>
        </w:rPr>
        <w:t>②③④</w:t>
      </w:r>
      <w:r w:rsidRPr="002623E9">
        <w:rPr>
          <w:rFonts w:ascii="宋体" w:hAnsi="宋体"/>
        </w:rPr>
        <w:tab/>
        <w:t>C</w:t>
      </w:r>
      <w:r w:rsidRPr="002623E9">
        <w:rPr>
          <w:rFonts w:ascii="宋体" w:hAnsi="宋体" w:hint="eastAsia"/>
        </w:rPr>
        <w:t>．</w:t>
      </w:r>
      <w:r w:rsidRPr="002623E9">
        <w:rPr>
          <w:rFonts w:ascii="宋体" w:hAnsi="宋体"/>
        </w:rPr>
        <w:t>①②④</w:t>
      </w:r>
      <w:r w:rsidRPr="002623E9">
        <w:rPr>
          <w:rFonts w:ascii="宋体" w:hAnsi="宋体"/>
        </w:rPr>
        <w:tab/>
        <w:t>D</w:t>
      </w:r>
      <w:r w:rsidRPr="002623E9">
        <w:rPr>
          <w:rFonts w:ascii="宋体" w:hAnsi="宋体" w:hint="eastAsia"/>
        </w:rPr>
        <w:t>．</w:t>
      </w:r>
      <w:r w:rsidRPr="002623E9">
        <w:rPr>
          <w:rFonts w:ascii="宋体" w:hAnsi="宋体"/>
        </w:rPr>
        <w:t>①③</w:t>
      </w:r>
      <w:r w:rsidRPr="002623E9">
        <w:rPr>
          <w:rFonts w:ascii="宋体" w:hAnsi="宋体" w:cs="宋体" w:hint="eastAsia"/>
        </w:rPr>
        <w:t>④</w:t>
      </w:r>
    </w:p>
    <w:p w14:paraId="1B3E52B7" w14:textId="77777777" w:rsidR="00D46DF8" w:rsidRPr="002623E9" w:rsidRDefault="00D46DF8" w:rsidP="00D46DF8">
      <w:pPr>
        <w:autoSpaceDE w:val="0"/>
        <w:autoSpaceDN w:val="0"/>
        <w:snapToGrid w:val="0"/>
        <w:jc w:val="left"/>
        <w:outlineLvl w:val="1"/>
        <w:rPr>
          <w:rFonts w:ascii="宋体" w:hAnsi="宋体" w:cs="宋体"/>
          <w:b/>
          <w:bCs/>
          <w:szCs w:val="21"/>
          <w:lang w:bidi="zh-CN"/>
        </w:rPr>
      </w:pPr>
    </w:p>
    <w:p w14:paraId="4207336C" w14:textId="50E82DDF" w:rsidR="00D46DF8" w:rsidRDefault="00D46DF8" w:rsidP="00D46DF8">
      <w:pPr>
        <w:autoSpaceDE w:val="0"/>
        <w:autoSpaceDN w:val="0"/>
        <w:snapToGrid w:val="0"/>
        <w:jc w:val="left"/>
        <w:outlineLvl w:val="1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C98A8E" wp14:editId="2E74A9D4">
                <wp:simplePos x="0" y="0"/>
                <wp:positionH relativeFrom="column">
                  <wp:posOffset>92075</wp:posOffset>
                </wp:positionH>
                <wp:positionV relativeFrom="paragraph">
                  <wp:posOffset>227965</wp:posOffset>
                </wp:positionV>
                <wp:extent cx="5960110" cy="1079500"/>
                <wp:effectExtent l="0" t="0" r="21590" b="25400"/>
                <wp:wrapTopAndBottom/>
                <wp:docPr id="203512250" name="文本框 20351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11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rnd" cmpd="dbl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506E9" w14:textId="77777777" w:rsidR="00D46DF8" w:rsidRDefault="00D46DF8" w:rsidP="00D46DF8"/>
                        </w:txbxContent>
                      </wps:txbx>
                      <wps:bodyPr rot="0" spcFirstLastPara="0" vertOverflow="overflow" horzOverflow="overflow" vert="horz" wrap="square" lIns="46800" tIns="46800" rIns="46800" bIns="468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98A8E" id="文本框 203512250" o:spid="_x0000_s1028" type="#_x0000_t202" style="position:absolute;margin-left:7.25pt;margin-top:17.95pt;width:469.3pt;height: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" fillcolor="white [3201]" strokecolor="black [3213]" strokeweight="1.5pt">
                <v:stroke linestyle="thinThin" endcap="round"/>
                <v:textbox inset="1.3mm,1.3mm,1.3mm,1.3mm">
                  <w:txbxContent>
                    <w:p w14:paraId="0D2506E9" w14:textId="77777777" w:rsidR="00D46DF8" w:rsidRDefault="00D46DF8" w:rsidP="00D46DF8"/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【导悟——拓思维，建体系】</w:t>
      </w:r>
    </w:p>
    <w:p w14:paraId="583B2653" w14:textId="77777777" w:rsidR="00D46DF8" w:rsidRDefault="00D46DF8" w:rsidP="001E183B">
      <w:pPr>
        <w:autoSpaceDE w:val="0"/>
        <w:autoSpaceDN w:val="0"/>
        <w:adjustRightInd w:val="0"/>
        <w:snapToGrid w:val="0"/>
        <w:rPr>
          <w:rFonts w:ascii="Times New Roman" w:eastAsia="黑体" w:hAnsi="Times New Roman"/>
          <w:b/>
          <w:bCs/>
          <w:sz w:val="28"/>
          <w:szCs w:val="28"/>
        </w:rPr>
      </w:pPr>
    </w:p>
    <w:p w14:paraId="2972A025" w14:textId="77777777" w:rsidR="00BA0A09" w:rsidRDefault="00BA0A09" w:rsidP="001E183B">
      <w:pPr>
        <w:autoSpaceDE w:val="0"/>
        <w:autoSpaceDN w:val="0"/>
        <w:adjustRightInd w:val="0"/>
        <w:snapToGrid w:val="0"/>
        <w:rPr>
          <w:rFonts w:ascii="Times New Roman" w:eastAsia="黑体" w:hAnsi="Times New Roman"/>
          <w:b/>
          <w:bCs/>
          <w:sz w:val="28"/>
          <w:szCs w:val="28"/>
        </w:rPr>
      </w:pPr>
    </w:p>
    <w:p w14:paraId="58648D47" w14:textId="77777777" w:rsidR="00BA0A09" w:rsidRDefault="00BA0A09" w:rsidP="001E183B">
      <w:pPr>
        <w:autoSpaceDE w:val="0"/>
        <w:autoSpaceDN w:val="0"/>
        <w:adjustRightInd w:val="0"/>
        <w:snapToGrid w:val="0"/>
        <w:rPr>
          <w:rFonts w:ascii="Times New Roman" w:eastAsia="黑体" w:hAnsi="Times New Roman"/>
          <w:b/>
          <w:bCs/>
          <w:sz w:val="28"/>
          <w:szCs w:val="28"/>
        </w:rPr>
      </w:pPr>
    </w:p>
    <w:p w14:paraId="49D921E3" w14:textId="77777777" w:rsidR="00BA0A09" w:rsidRDefault="00BA0A09" w:rsidP="001E183B">
      <w:pPr>
        <w:autoSpaceDE w:val="0"/>
        <w:autoSpaceDN w:val="0"/>
        <w:adjustRightInd w:val="0"/>
        <w:snapToGrid w:val="0"/>
        <w:rPr>
          <w:rFonts w:ascii="Times New Roman" w:eastAsia="黑体" w:hAnsi="Times New Roman"/>
          <w:b/>
          <w:bCs/>
          <w:sz w:val="28"/>
          <w:szCs w:val="28"/>
        </w:rPr>
      </w:pPr>
    </w:p>
    <w:p w14:paraId="5974DF4A" w14:textId="77777777" w:rsidR="00BA0A09" w:rsidRDefault="00BA0A09" w:rsidP="001E183B">
      <w:pPr>
        <w:autoSpaceDE w:val="0"/>
        <w:autoSpaceDN w:val="0"/>
        <w:adjustRightInd w:val="0"/>
        <w:snapToGrid w:val="0"/>
        <w:rPr>
          <w:rFonts w:ascii="Times New Roman" w:eastAsia="黑体" w:hAnsi="Times New Roman"/>
          <w:b/>
          <w:bCs/>
          <w:sz w:val="28"/>
          <w:szCs w:val="28"/>
        </w:rPr>
      </w:pPr>
    </w:p>
    <w:p w14:paraId="68705FE7" w14:textId="77777777" w:rsidR="00BA0A09" w:rsidRDefault="00BA0A09" w:rsidP="001E183B">
      <w:pPr>
        <w:autoSpaceDE w:val="0"/>
        <w:autoSpaceDN w:val="0"/>
        <w:adjustRightInd w:val="0"/>
        <w:snapToGrid w:val="0"/>
        <w:rPr>
          <w:rFonts w:ascii="Times New Roman" w:eastAsia="黑体" w:hAnsi="Times New Roman"/>
          <w:b/>
          <w:bCs/>
          <w:sz w:val="28"/>
          <w:szCs w:val="28"/>
        </w:rPr>
      </w:pPr>
    </w:p>
    <w:p w14:paraId="5EC5F244" w14:textId="77777777" w:rsidR="00BA0A09" w:rsidRDefault="00BA0A09" w:rsidP="001E183B">
      <w:pPr>
        <w:autoSpaceDE w:val="0"/>
        <w:autoSpaceDN w:val="0"/>
        <w:adjustRightInd w:val="0"/>
        <w:snapToGrid w:val="0"/>
        <w:rPr>
          <w:rFonts w:ascii="Times New Roman" w:eastAsia="黑体" w:hAnsi="Times New Roman"/>
          <w:b/>
          <w:bCs/>
          <w:sz w:val="28"/>
          <w:szCs w:val="28"/>
        </w:rPr>
      </w:pPr>
    </w:p>
    <w:p w14:paraId="7D781778" w14:textId="77777777" w:rsidR="00BA0A09" w:rsidRDefault="00BA0A09" w:rsidP="001E183B">
      <w:pPr>
        <w:autoSpaceDE w:val="0"/>
        <w:autoSpaceDN w:val="0"/>
        <w:adjustRightInd w:val="0"/>
        <w:snapToGrid w:val="0"/>
        <w:rPr>
          <w:rFonts w:ascii="Times New Roman" w:eastAsia="黑体" w:hAnsi="Times New Roman" w:hint="eastAsia"/>
          <w:b/>
          <w:bCs/>
          <w:sz w:val="28"/>
          <w:szCs w:val="28"/>
        </w:rPr>
      </w:pPr>
    </w:p>
    <w:p w14:paraId="3F24402D" w14:textId="77777777" w:rsidR="00D46DF8" w:rsidRDefault="00D46DF8" w:rsidP="00D46DF8">
      <w:pPr>
        <w:autoSpaceDE w:val="0"/>
        <w:autoSpaceDN w:val="0"/>
        <w:adjustRightInd w:val="0"/>
        <w:snapToGrid w:val="0"/>
        <w:ind w:firstLineChars="200" w:firstLine="562"/>
        <w:jc w:val="center"/>
        <w:rPr>
          <w:rFonts w:ascii="Times New Roman" w:eastAsia="黑体" w:hAnsi="Times New Roman"/>
          <w:b/>
          <w:bCs/>
          <w:kern w:val="0"/>
          <w:sz w:val="28"/>
          <w:szCs w:val="28"/>
          <w:lang w:bidi="zh-CN"/>
        </w:rPr>
      </w:pPr>
      <w:r>
        <w:rPr>
          <w:rFonts w:ascii="Times New Roman" w:eastAsia="黑体" w:hAnsi="Times New Roman"/>
          <w:b/>
          <w:bCs/>
          <w:sz w:val="28"/>
          <w:szCs w:val="28"/>
        </w:rPr>
        <w:lastRenderedPageBreak/>
        <w:t>江苏省仪征中学</w:t>
      </w:r>
      <w:r>
        <w:rPr>
          <w:rFonts w:ascii="Times New Roman" w:eastAsia="黑体" w:hAnsi="Times New Roman"/>
          <w:b/>
          <w:bCs/>
          <w:sz w:val="28"/>
          <w:szCs w:val="28"/>
        </w:rPr>
        <w:t>2023-2024</w:t>
      </w:r>
      <w:r>
        <w:rPr>
          <w:rFonts w:ascii="Times New Roman" w:eastAsia="黑体" w:hAnsi="Times New Roman"/>
          <w:b/>
          <w:bCs/>
          <w:sz w:val="28"/>
          <w:szCs w:val="28"/>
        </w:rPr>
        <w:t>学年度第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/>
          <w:b/>
          <w:bCs/>
          <w:sz w:val="28"/>
          <w:szCs w:val="28"/>
        </w:rPr>
        <w:t>学期高二地理学科导学案</w:t>
      </w:r>
    </w:p>
    <w:p w14:paraId="6CBED5B7" w14:textId="5F8EB63F" w:rsidR="00D46DF8" w:rsidRDefault="00D46DF8" w:rsidP="00D46DF8">
      <w:pPr>
        <w:snapToGrid w:val="0"/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 xml:space="preserve">1.1 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自然资源与人类活动3</w:t>
      </w:r>
    </w:p>
    <w:p w14:paraId="7019B661" w14:textId="77777777" w:rsidR="00D46DF8" w:rsidRDefault="00D46DF8" w:rsidP="00D46DF8">
      <w:pPr>
        <w:snapToGrid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25768C78" w14:textId="03D116EB" w:rsidR="00D46DF8" w:rsidRDefault="00D46DF8" w:rsidP="00D46DF8">
      <w:pPr>
        <w:autoSpaceDE w:val="0"/>
        <w:autoSpaceDN w:val="0"/>
        <w:adjustRightInd w:val="0"/>
        <w:snapToGrid w:val="0"/>
        <w:ind w:firstLineChars="400" w:firstLine="960"/>
        <w:rPr>
          <w:rFonts w:ascii="Times New Roman" w:eastAsia="楷体" w:hAnsi="Times New Roman"/>
          <w:bCs/>
          <w:sz w:val="24"/>
        </w:rPr>
      </w:pPr>
      <w:r>
        <w:rPr>
          <w:rFonts w:ascii="Times New Roman" w:eastAsia="楷体" w:hAnsi="Times New Roman"/>
          <w:bCs/>
          <w:sz w:val="24"/>
        </w:rPr>
        <w:t>班级：</w:t>
      </w:r>
      <w:r>
        <w:rPr>
          <w:rFonts w:ascii="Times New Roman" w:eastAsia="楷体" w:hAnsi="Times New Roman"/>
          <w:bCs/>
          <w:sz w:val="24"/>
        </w:rPr>
        <w:t xml:space="preserve">__________ </w:t>
      </w:r>
      <w:r>
        <w:rPr>
          <w:rFonts w:ascii="Times New Roman" w:eastAsia="楷体" w:hAnsi="Times New Roman"/>
          <w:bCs/>
          <w:sz w:val="24"/>
        </w:rPr>
        <w:t>姓名：</w:t>
      </w:r>
      <w:r>
        <w:rPr>
          <w:rFonts w:ascii="Times New Roman" w:eastAsia="楷体" w:hAnsi="Times New Roman"/>
          <w:bCs/>
          <w:sz w:val="24"/>
        </w:rPr>
        <w:t xml:space="preserve">__________ </w:t>
      </w:r>
      <w:r>
        <w:rPr>
          <w:rFonts w:ascii="Times New Roman" w:eastAsia="楷体" w:hAnsi="Times New Roman"/>
          <w:bCs/>
          <w:sz w:val="24"/>
        </w:rPr>
        <w:t>学号：</w:t>
      </w:r>
      <w:r>
        <w:rPr>
          <w:rFonts w:ascii="Times New Roman" w:eastAsia="楷体" w:hAnsi="Times New Roman"/>
          <w:bCs/>
          <w:sz w:val="24"/>
        </w:rPr>
        <w:t xml:space="preserve">________ </w:t>
      </w:r>
      <w:r>
        <w:rPr>
          <w:rFonts w:ascii="Times New Roman" w:eastAsia="楷体" w:hAnsi="Times New Roman"/>
          <w:bCs/>
          <w:sz w:val="24"/>
        </w:rPr>
        <w:t>授课日期：</w:t>
      </w:r>
      <w:r>
        <w:rPr>
          <w:rFonts w:ascii="楷体" w:eastAsia="楷体" w:hAnsi="楷体" w:cs="楷体" w:hint="eastAsia"/>
          <w:bCs/>
          <w:sz w:val="24"/>
        </w:rPr>
        <w:t>4月3日</w:t>
      </w:r>
    </w:p>
    <w:p w14:paraId="4FF79A5B" w14:textId="77777777" w:rsidR="00D46DF8" w:rsidRDefault="00D46DF8" w:rsidP="00D46DF8">
      <w:pPr>
        <w:autoSpaceDE w:val="0"/>
        <w:autoSpaceDN w:val="0"/>
        <w:snapToGrid w:val="0"/>
        <w:jc w:val="left"/>
        <w:rPr>
          <w:rFonts w:ascii="宋体" w:hAnsi="宋体" w:cs="宋体"/>
          <w:b/>
          <w:kern w:val="0"/>
          <w:szCs w:val="21"/>
          <w:lang w:bidi="zh-CN"/>
        </w:rPr>
      </w:pPr>
      <w:r>
        <w:rPr>
          <w:rFonts w:ascii="宋体" w:hAnsi="宋体" w:cs="宋体" w:hint="eastAsia"/>
          <w:b/>
          <w:szCs w:val="21"/>
        </w:rPr>
        <w:t>【课程标准及要求】</w:t>
      </w:r>
    </w:p>
    <w:tbl>
      <w:tblPr>
        <w:tblpPr w:leftFromText="180" w:rightFromText="180" w:vertAnchor="text" w:horzAnchor="page" w:tblpX="1154" w:tblpY="1"/>
        <w:tblOverlap w:val="never"/>
        <w:tblW w:w="50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9"/>
        <w:gridCol w:w="6906"/>
      </w:tblGrid>
      <w:tr w:rsidR="00D46DF8" w14:paraId="79623D94" w14:textId="77777777" w:rsidTr="00A62830">
        <w:trPr>
          <w:trHeight w:val="1048"/>
        </w:trPr>
        <w:tc>
          <w:tcPr>
            <w:tcW w:w="1420" w:type="pct"/>
          </w:tcPr>
          <w:p w14:paraId="68E968D4" w14:textId="77777777" w:rsidR="00D46DF8" w:rsidRDefault="00D46DF8" w:rsidP="00A62830">
            <w:pPr>
              <w:autoSpaceDE w:val="0"/>
              <w:autoSpaceDN w:val="0"/>
              <w:snapToGrid w:val="0"/>
              <w:ind w:right="-15"/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</w:rPr>
              <w:t>结合实例，说明自然资源的数量、质量、空间分布与人类活动的关系。</w:t>
            </w:r>
          </w:p>
        </w:tc>
        <w:tc>
          <w:tcPr>
            <w:tcW w:w="3579" w:type="pct"/>
          </w:tcPr>
          <w:p w14:paraId="5D6769B3" w14:textId="77777777" w:rsidR="00D46DF8" w:rsidRDefault="00D46DF8" w:rsidP="00A62830">
            <w:pPr>
              <w:snapToGrid w:val="0"/>
              <w:ind w:left="210" w:hangingChars="100" w:hanging="21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1.说明自然资源的概念、属性、分类状况。</w:t>
            </w:r>
          </w:p>
          <w:p w14:paraId="634EEC50" w14:textId="77777777" w:rsidR="00D46DF8" w:rsidRDefault="00D46DF8" w:rsidP="00A62830">
            <w:pPr>
              <w:snapToGrid w:val="0"/>
              <w:ind w:left="210" w:hangingChars="100" w:hanging="210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2.运用图表判读、综合分析等方法认识自然资源的数量、质量、空间分布与人类活动的相互关系。</w:t>
            </w:r>
          </w:p>
          <w:p w14:paraId="65CCB5AB" w14:textId="77777777" w:rsidR="00D46DF8" w:rsidRDefault="00D46DF8" w:rsidP="00A62830">
            <w:pPr>
              <w:snapToGrid w:val="0"/>
              <w:ind w:left="210" w:hangingChars="100" w:hanging="210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</w:rPr>
              <w:t>3.树立科学的资源观。</w:t>
            </w:r>
          </w:p>
        </w:tc>
      </w:tr>
    </w:tbl>
    <w:p w14:paraId="48E15C83" w14:textId="77777777" w:rsidR="00D46DF8" w:rsidRDefault="00D46DF8" w:rsidP="00D46DF8">
      <w:pPr>
        <w:tabs>
          <w:tab w:val="left" w:pos="7360"/>
        </w:tabs>
        <w:snapToGrid w:val="0"/>
        <w:rPr>
          <w:rFonts w:ascii="宋体" w:hAnsi="宋体" w:cs="宋体"/>
          <w:b/>
          <w:bCs/>
          <w:szCs w:val="21"/>
        </w:rPr>
      </w:pPr>
    </w:p>
    <w:p w14:paraId="08A6F046" w14:textId="77777777" w:rsidR="00D46DF8" w:rsidRDefault="00D46DF8" w:rsidP="00D46DF8">
      <w:pPr>
        <w:tabs>
          <w:tab w:val="left" w:pos="7360"/>
        </w:tabs>
        <w:snapToGrid w:val="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【</w:t>
      </w:r>
      <w:r>
        <w:rPr>
          <w:rFonts w:ascii="宋体" w:hAnsi="宋体" w:cs="宋体" w:hint="eastAsia"/>
          <w:b/>
          <w:szCs w:val="21"/>
        </w:rPr>
        <w:t>导读——读教材，夯基础</w:t>
      </w:r>
      <w:r>
        <w:rPr>
          <w:rFonts w:ascii="宋体" w:hAnsi="宋体" w:cs="宋体" w:hint="eastAsia"/>
          <w:b/>
          <w:bCs/>
          <w:szCs w:val="21"/>
        </w:rPr>
        <w:t>】</w:t>
      </w:r>
    </w:p>
    <w:p w14:paraId="7F434756" w14:textId="3F75369A" w:rsidR="00D46DF8" w:rsidRPr="00D46DF8" w:rsidRDefault="00D46DF8" w:rsidP="00D46DF8">
      <w:pPr>
        <w:tabs>
          <w:tab w:val="left" w:pos="7360"/>
        </w:tabs>
        <w:snapToGrid w:val="0"/>
        <w:rPr>
          <w:rFonts w:ascii="宋体" w:hAnsi="宋体" w:cs="宋体"/>
          <w:szCs w:val="21"/>
        </w:rPr>
      </w:pPr>
      <w:proofErr w:type="gramStart"/>
      <w:r>
        <w:rPr>
          <w:rFonts w:ascii="宋体" w:hAnsi="宋体" w:cs="宋体" w:hint="eastAsia"/>
          <w:szCs w:val="21"/>
        </w:rPr>
        <w:t>阅读鲁教版</w:t>
      </w:r>
      <w:proofErr w:type="gramEnd"/>
      <w:r>
        <w:rPr>
          <w:rFonts w:ascii="宋体" w:hAnsi="宋体" w:cs="宋体" w:hint="eastAsia"/>
          <w:szCs w:val="21"/>
        </w:rPr>
        <w:t>选择性必修三教材第2-10页。</w:t>
      </w:r>
    </w:p>
    <w:p w14:paraId="5314A8AD" w14:textId="77777777" w:rsidR="00D46DF8" w:rsidRDefault="00D46DF8" w:rsidP="00D46DF8">
      <w:pPr>
        <w:tabs>
          <w:tab w:val="left" w:pos="1200"/>
        </w:tabs>
        <w:snapToGrid w:val="0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【导学——培素养，引价值】</w:t>
      </w:r>
    </w:p>
    <w:p w14:paraId="35C6A717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7．自然资源的质量与人类活动——以土地资源为例</w:t>
      </w:r>
    </w:p>
    <w:p w14:paraId="21050030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(1)自然资源的质量：指在一定社会经济技术条件下，各种自然资源满足人类和社会环境需要的</w:t>
      </w:r>
      <w:r>
        <w:rPr>
          <w:rFonts w:hAnsi="宋体" w:cs="宋体" w:hint="eastAsia"/>
          <w:u w:val="single"/>
        </w:rPr>
        <w:t xml:space="preserve">     </w:t>
      </w:r>
      <w:r>
        <w:rPr>
          <w:rFonts w:hAnsi="宋体" w:cs="宋体" w:hint="eastAsia"/>
        </w:rPr>
        <w:t>程度，或获取</w:t>
      </w:r>
      <w:r>
        <w:rPr>
          <w:rFonts w:hAnsi="宋体" w:cs="宋体" w:hint="eastAsia"/>
          <w:u w:val="single"/>
        </w:rPr>
        <w:t xml:space="preserve">                                </w:t>
      </w:r>
      <w:r>
        <w:rPr>
          <w:rFonts w:hAnsi="宋体" w:cs="宋体" w:hint="eastAsia"/>
        </w:rPr>
        <w:t>的多少和</w:t>
      </w:r>
      <w:r>
        <w:rPr>
          <w:rFonts w:hAnsi="宋体" w:cs="宋体" w:hint="eastAsia"/>
          <w:u w:val="single"/>
        </w:rPr>
        <w:t xml:space="preserve">     </w:t>
      </w:r>
      <w:r>
        <w:rPr>
          <w:rFonts w:hAnsi="宋体" w:cs="宋体" w:hint="eastAsia"/>
        </w:rPr>
        <w:t>高低的表征。</w:t>
      </w:r>
    </w:p>
    <w:p w14:paraId="57E4FB51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(2)土地资源质量的衡量指标：地表形态、</w:t>
      </w:r>
      <w:r>
        <w:rPr>
          <w:rFonts w:hAnsi="宋体" w:cs="宋体" w:hint="eastAsia"/>
          <w:u w:val="single"/>
        </w:rPr>
        <w:t xml:space="preserve">            </w:t>
      </w:r>
      <w:r>
        <w:rPr>
          <w:rFonts w:hAnsi="宋体" w:cs="宋体" w:hint="eastAsia"/>
        </w:rPr>
        <w:t>、</w:t>
      </w:r>
      <w:r>
        <w:rPr>
          <w:rFonts w:hAnsi="宋体" w:cs="宋体" w:hint="eastAsia"/>
          <w:u w:val="single"/>
        </w:rPr>
        <w:t xml:space="preserve">            </w:t>
      </w:r>
      <w:r>
        <w:rPr>
          <w:rFonts w:hAnsi="宋体" w:cs="宋体" w:hint="eastAsia"/>
        </w:rPr>
        <w:t>、</w:t>
      </w:r>
      <w:r>
        <w:rPr>
          <w:rFonts w:hAnsi="宋体" w:cs="宋体" w:hint="eastAsia"/>
          <w:u w:val="single"/>
        </w:rPr>
        <w:t xml:space="preserve">              </w:t>
      </w:r>
      <w:r>
        <w:rPr>
          <w:rFonts w:hAnsi="宋体" w:cs="宋体" w:hint="eastAsia"/>
        </w:rPr>
        <w:t>状况、</w:t>
      </w:r>
      <w:r>
        <w:rPr>
          <w:rFonts w:hAnsi="宋体" w:cs="宋体" w:hint="eastAsia"/>
          <w:u w:val="single"/>
        </w:rPr>
        <w:t xml:space="preserve">                              </w:t>
      </w:r>
      <w:r>
        <w:rPr>
          <w:rFonts w:hAnsi="宋体" w:cs="宋体" w:hint="eastAsia"/>
        </w:rPr>
        <w:t>等，是一个综合指标。</w:t>
      </w:r>
    </w:p>
    <w:p w14:paraId="068A3004" w14:textId="77777777" w:rsidR="00D46DF8" w:rsidRDefault="00D46DF8" w:rsidP="00D46DF8">
      <w:pPr>
        <w:pStyle w:val="a7"/>
        <w:tabs>
          <w:tab w:val="left" w:pos="3402"/>
        </w:tabs>
        <w:snapToGrid w:val="0"/>
        <w:rPr>
          <w:rFonts w:hAnsi="宋体" w:cs="宋体"/>
        </w:rPr>
      </w:pPr>
      <w:r>
        <w:rPr>
          <w:rFonts w:hAnsi="宋体" w:cs="宋体" w:hint="eastAsia"/>
        </w:rPr>
        <w:t>(3)土地资源的质量与人类活动的相互影响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4422"/>
        <w:gridCol w:w="3402"/>
      </w:tblGrid>
      <w:tr w:rsidR="00D46DF8" w14:paraId="64DEBE88" w14:textId="77777777" w:rsidTr="00D46DF8">
        <w:trPr>
          <w:jc w:val="center"/>
        </w:trPr>
        <w:tc>
          <w:tcPr>
            <w:tcW w:w="1385" w:type="dxa"/>
            <w:shd w:val="clear" w:color="auto" w:fill="auto"/>
            <w:vAlign w:val="center"/>
          </w:tcPr>
          <w:p w14:paraId="7E60B7E8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关系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5F7C30CC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影响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A68E324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实例</w:t>
            </w:r>
          </w:p>
        </w:tc>
      </w:tr>
      <w:tr w:rsidR="00D46DF8" w14:paraId="4A791FFD" w14:textId="77777777" w:rsidTr="00D46DF8">
        <w:trPr>
          <w:jc w:val="center"/>
        </w:trPr>
        <w:tc>
          <w:tcPr>
            <w:tcW w:w="1385" w:type="dxa"/>
            <w:vMerge w:val="restart"/>
            <w:shd w:val="clear" w:color="auto" w:fill="auto"/>
            <w:vAlign w:val="center"/>
          </w:tcPr>
          <w:p w14:paraId="50405B2B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土地资源质量对人类活动的影响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4FF672D0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土地资源的质量决定了人们开发利用土地时的</w:t>
            </w:r>
            <w:r>
              <w:rPr>
                <w:rFonts w:hAnsi="宋体" w:cs="宋体" w:hint="eastAsia"/>
                <w:u w:val="single"/>
              </w:rPr>
              <w:t xml:space="preserve">          </w:t>
            </w:r>
            <w:r>
              <w:rPr>
                <w:rFonts w:hAnsi="宋体" w:cs="宋体" w:hint="eastAsia"/>
              </w:rPr>
              <w:t>。农耕文明早期，土地资源质量对人类活动</w:t>
            </w:r>
            <w:r>
              <w:rPr>
                <w:rFonts w:hAnsi="宋体" w:cs="宋体" w:hint="eastAsia"/>
                <w:u w:val="single"/>
              </w:rPr>
              <w:t xml:space="preserve">       </w:t>
            </w:r>
            <w:r>
              <w:rPr>
                <w:rFonts w:hAnsi="宋体" w:cs="宋体" w:hint="eastAsia"/>
              </w:rPr>
              <w:t>作用较大，人们通常选择在土地质量优良的平原地区居住和生产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C9F6882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印度河平原、尼罗河谷地、两河流域、黄河中下游地区等是世界上最早的农耕区</w:t>
            </w:r>
          </w:p>
        </w:tc>
      </w:tr>
      <w:tr w:rsidR="00D46DF8" w14:paraId="6D07AFF7" w14:textId="77777777" w:rsidTr="00D46DF8">
        <w:trPr>
          <w:jc w:val="center"/>
        </w:trPr>
        <w:tc>
          <w:tcPr>
            <w:tcW w:w="1385" w:type="dxa"/>
            <w:vMerge/>
            <w:shd w:val="clear" w:color="auto" w:fill="auto"/>
            <w:vAlign w:val="center"/>
          </w:tcPr>
          <w:p w14:paraId="23CD01CE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4422" w:type="dxa"/>
            <w:shd w:val="clear" w:color="auto" w:fill="auto"/>
            <w:vAlign w:val="center"/>
          </w:tcPr>
          <w:p w14:paraId="0ACB0DF6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土地资源的质量影响</w:t>
            </w:r>
            <w:r>
              <w:rPr>
                <w:rFonts w:hAnsi="宋体" w:cs="宋体" w:hint="eastAsia"/>
                <w:u w:val="single"/>
              </w:rPr>
              <w:t xml:space="preserve">                  </w:t>
            </w:r>
            <w:r>
              <w:rPr>
                <w:rFonts w:hAnsi="宋体" w:cs="宋体" w:hint="eastAsia"/>
              </w:rPr>
              <w:t>和</w:t>
            </w:r>
            <w:r>
              <w:rPr>
                <w:rFonts w:hAnsi="宋体" w:cs="宋体" w:hint="eastAsia"/>
                <w:u w:val="single"/>
              </w:rPr>
              <w:t xml:space="preserve">           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AE34CD7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我国东北平原适宜发展种植业，内蒙古高原适合发展畜牧业</w:t>
            </w:r>
          </w:p>
        </w:tc>
      </w:tr>
      <w:tr w:rsidR="00D46DF8" w14:paraId="4312D01F" w14:textId="77777777" w:rsidTr="00D46DF8">
        <w:trPr>
          <w:jc w:val="center"/>
        </w:trPr>
        <w:tc>
          <w:tcPr>
            <w:tcW w:w="1385" w:type="dxa"/>
            <w:vMerge w:val="restart"/>
            <w:shd w:val="clear" w:color="auto" w:fill="auto"/>
            <w:vAlign w:val="center"/>
          </w:tcPr>
          <w:p w14:paraId="5AF68B18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人类活动对土地资源质量的影响</w:t>
            </w:r>
          </w:p>
        </w:tc>
        <w:tc>
          <w:tcPr>
            <w:tcW w:w="4422" w:type="dxa"/>
            <w:shd w:val="clear" w:color="auto" w:fill="auto"/>
            <w:vAlign w:val="center"/>
          </w:tcPr>
          <w:p w14:paraId="3F42F501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因地制宜、</w:t>
            </w:r>
            <w:r>
              <w:rPr>
                <w:rFonts w:hAnsi="宋体" w:cs="宋体" w:hint="eastAsia"/>
                <w:u w:val="single"/>
              </w:rPr>
              <w:t xml:space="preserve">                  </w:t>
            </w:r>
            <w:r>
              <w:rPr>
                <w:rFonts w:hAnsi="宋体" w:cs="宋体" w:hint="eastAsia"/>
              </w:rPr>
              <w:t>土地资源，促进土地质量向</w:t>
            </w:r>
            <w:r>
              <w:rPr>
                <w:rFonts w:hAnsi="宋体" w:cs="宋体" w:hint="eastAsia"/>
                <w:u w:val="single"/>
              </w:rPr>
              <w:t xml:space="preserve">       </w:t>
            </w:r>
            <w:r>
              <w:rPr>
                <w:rFonts w:hAnsi="宋体" w:cs="宋体" w:hint="eastAsia"/>
              </w:rPr>
              <w:t>发展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6BE06AD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我国江南丘陵红壤改良</w:t>
            </w:r>
          </w:p>
        </w:tc>
      </w:tr>
      <w:tr w:rsidR="00D46DF8" w14:paraId="4EA65651" w14:textId="77777777" w:rsidTr="00D46DF8">
        <w:trPr>
          <w:jc w:val="center"/>
        </w:trPr>
        <w:tc>
          <w:tcPr>
            <w:tcW w:w="1385" w:type="dxa"/>
            <w:vMerge/>
            <w:shd w:val="clear" w:color="auto" w:fill="auto"/>
            <w:vAlign w:val="center"/>
          </w:tcPr>
          <w:p w14:paraId="43C714B8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  <w:tc>
          <w:tcPr>
            <w:tcW w:w="4422" w:type="dxa"/>
            <w:shd w:val="clear" w:color="auto" w:fill="auto"/>
            <w:vAlign w:val="center"/>
          </w:tcPr>
          <w:p w14:paraId="4772C06B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人类对土地资源的</w:t>
            </w:r>
            <w:r>
              <w:rPr>
                <w:rFonts w:hAnsi="宋体" w:cs="宋体" w:hint="eastAsia"/>
                <w:u w:val="single"/>
              </w:rPr>
              <w:t xml:space="preserve">       </w:t>
            </w:r>
            <w:r>
              <w:rPr>
                <w:rFonts w:hAnsi="宋体" w:cs="宋体" w:hint="eastAsia"/>
              </w:rPr>
              <w:t>开发及过度利用会导致</w:t>
            </w:r>
            <w:r>
              <w:rPr>
                <w:rFonts w:hAnsi="宋体" w:cs="宋体" w:hint="eastAsia"/>
                <w:u w:val="single"/>
              </w:rPr>
              <w:t xml:space="preserve">             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84CA017" w14:textId="77777777" w:rsidR="00D46DF8" w:rsidRDefault="00D46DF8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我国农牧交错带和生态脆弱区水土流失、土地荒漠化；东北农耕区土地质量退化</w:t>
            </w:r>
          </w:p>
        </w:tc>
      </w:tr>
    </w:tbl>
    <w:p w14:paraId="709C4316" w14:textId="77777777" w:rsidR="00D46DF8" w:rsidRDefault="00D46DF8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12EDA2BB" w14:textId="043E80AB" w:rsidR="004322EC" w:rsidRPr="004322EC" w:rsidRDefault="00D46DF8" w:rsidP="004322EC">
      <w:pPr>
        <w:autoSpaceDE w:val="0"/>
        <w:autoSpaceDN w:val="0"/>
        <w:snapToGrid w:val="0"/>
        <w:jc w:val="left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b/>
          <w:bCs/>
          <w:szCs w:val="21"/>
          <w:lang w:val="zh-CN" w:bidi="zh-CN"/>
        </w:rPr>
        <w:t>【导思——析问题，提能力】</w:t>
      </w:r>
      <w:r w:rsidR="004322EC">
        <w:rPr>
          <w:rFonts w:ascii="宋体" w:hAnsi="宋体" w:cs="宋体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2AB85C" wp14:editId="49EF8141">
                <wp:simplePos x="0" y="0"/>
                <wp:positionH relativeFrom="column">
                  <wp:posOffset>-1765300</wp:posOffset>
                </wp:positionH>
                <wp:positionV relativeFrom="paragraph">
                  <wp:posOffset>683895</wp:posOffset>
                </wp:positionV>
                <wp:extent cx="457200" cy="198120"/>
                <wp:effectExtent l="0" t="0" r="0" b="0"/>
                <wp:wrapNone/>
                <wp:docPr id="1785492447" name="文本框 178549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E8CC2D" w14:textId="77777777" w:rsidR="004322EC" w:rsidRDefault="004322EC" w:rsidP="004322EC"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82AB85C" id="文本框 1785492447" o:spid="_x0000_s1029" type="#_x0000_t202" style="position:absolute;margin-left:-139pt;margin-top:53.85pt;width:36pt;height:1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" filled="f" stroked="f">
                <v:textbox>
                  <w:txbxContent>
                    <w:p w14:paraId="19E8CC2D" w14:textId="77777777" w:rsidR="004322EC" w:rsidRDefault="004322EC" w:rsidP="004322EC">
                      <w:r>
                        <w:rPr>
                          <w:rFonts w:hint="eastAsia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4188A53E" w14:textId="77777777" w:rsidR="004322EC" w:rsidRDefault="004322EC" w:rsidP="004322EC">
      <w:pPr>
        <w:pStyle w:val="a7"/>
        <w:tabs>
          <w:tab w:val="left" w:pos="3402"/>
        </w:tabs>
        <w:snapToGrid w:val="0"/>
        <w:rPr>
          <w:rFonts w:hAnsi="宋体" w:cs="宋体"/>
          <w:b/>
          <w:bCs/>
        </w:rPr>
      </w:pPr>
      <w:r>
        <w:rPr>
          <w:rFonts w:hAnsi="宋体" w:cs="宋体" w:hint="eastAsia"/>
          <w:b/>
          <w:bCs/>
        </w:rPr>
        <w:t>探究四：自然资源的共性特征及开发利用要求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1"/>
        <w:gridCol w:w="2458"/>
        <w:gridCol w:w="3093"/>
        <w:gridCol w:w="2154"/>
      </w:tblGrid>
      <w:tr w:rsidR="004322EC" w14:paraId="7E7DBCF1" w14:textId="77777777" w:rsidTr="00A62830">
        <w:trPr>
          <w:jc w:val="center"/>
        </w:trPr>
        <w:tc>
          <w:tcPr>
            <w:tcW w:w="911" w:type="dxa"/>
            <w:shd w:val="clear" w:color="auto" w:fill="auto"/>
            <w:vAlign w:val="center"/>
          </w:tcPr>
          <w:p w14:paraId="3238160A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特征</w:t>
            </w:r>
          </w:p>
        </w:tc>
        <w:tc>
          <w:tcPr>
            <w:tcW w:w="2458" w:type="dxa"/>
            <w:shd w:val="clear" w:color="auto" w:fill="auto"/>
            <w:vAlign w:val="center"/>
          </w:tcPr>
          <w:p w14:paraId="2CB2414B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表现</w:t>
            </w:r>
          </w:p>
        </w:tc>
        <w:tc>
          <w:tcPr>
            <w:tcW w:w="3093" w:type="dxa"/>
            <w:shd w:val="clear" w:color="auto" w:fill="auto"/>
            <w:vAlign w:val="center"/>
          </w:tcPr>
          <w:p w14:paraId="4D7FB4E9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举例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374C203E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开发利用要求</w:t>
            </w:r>
          </w:p>
        </w:tc>
      </w:tr>
      <w:tr w:rsidR="004322EC" w14:paraId="4CF6C972" w14:textId="77777777" w:rsidTr="00A62830">
        <w:trPr>
          <w:jc w:val="center"/>
        </w:trPr>
        <w:tc>
          <w:tcPr>
            <w:tcW w:w="911" w:type="dxa"/>
            <w:vMerge w:val="restart"/>
            <w:shd w:val="clear" w:color="auto" w:fill="auto"/>
            <w:vAlign w:val="center"/>
          </w:tcPr>
          <w:p w14:paraId="38C66243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分布的不平衡性</w:t>
            </w:r>
          </w:p>
        </w:tc>
        <w:tc>
          <w:tcPr>
            <w:tcW w:w="2458" w:type="dxa"/>
            <w:shd w:val="clear" w:color="auto" w:fill="auto"/>
            <w:vAlign w:val="center"/>
          </w:tcPr>
          <w:p w14:paraId="2DB46FCB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  <w:p w14:paraId="7E319536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  <w:p w14:paraId="4F3629FC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  <w:tc>
          <w:tcPr>
            <w:tcW w:w="3093" w:type="dxa"/>
            <w:shd w:val="clear" w:color="auto" w:fill="auto"/>
            <w:vAlign w:val="center"/>
          </w:tcPr>
          <w:p w14:paraId="6BF57BA4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不同自然带内热量、水分差异及生物资源变化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43952D47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</w:tr>
      <w:tr w:rsidR="004322EC" w14:paraId="16D473E4" w14:textId="77777777" w:rsidTr="00A62830">
        <w:trPr>
          <w:jc w:val="center"/>
        </w:trPr>
        <w:tc>
          <w:tcPr>
            <w:tcW w:w="911" w:type="dxa"/>
            <w:vMerge/>
            <w:shd w:val="clear" w:color="auto" w:fill="auto"/>
            <w:vAlign w:val="center"/>
          </w:tcPr>
          <w:p w14:paraId="329AED49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2458" w:type="dxa"/>
            <w:shd w:val="clear" w:color="auto" w:fill="auto"/>
            <w:vAlign w:val="center"/>
          </w:tcPr>
          <w:p w14:paraId="7C8DDF4F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  <w:p w14:paraId="69BCD913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  <w:p w14:paraId="0CE0A604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  <w:p w14:paraId="214DA173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  <w:tc>
          <w:tcPr>
            <w:tcW w:w="3093" w:type="dxa"/>
            <w:shd w:val="clear" w:color="auto" w:fill="auto"/>
            <w:vAlign w:val="center"/>
          </w:tcPr>
          <w:p w14:paraId="3A3782E2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金、银、铜、铁等内生矿多分布在岩浆岩地区，煤、石油等多分布在沉积岩地区</w:t>
            </w: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7EA4E43A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</w:tr>
      <w:tr w:rsidR="004322EC" w14:paraId="340FC7AB" w14:textId="77777777" w:rsidTr="00A62830">
        <w:trPr>
          <w:jc w:val="center"/>
        </w:trPr>
        <w:tc>
          <w:tcPr>
            <w:tcW w:w="911" w:type="dxa"/>
            <w:shd w:val="clear" w:color="auto" w:fill="auto"/>
            <w:vAlign w:val="center"/>
          </w:tcPr>
          <w:p w14:paraId="6F6EBE2D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资源间的联系性</w:t>
            </w:r>
          </w:p>
        </w:tc>
        <w:tc>
          <w:tcPr>
            <w:tcW w:w="2458" w:type="dxa"/>
            <w:shd w:val="clear" w:color="auto" w:fill="auto"/>
            <w:vAlign w:val="center"/>
          </w:tcPr>
          <w:p w14:paraId="0682C813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  <w:tc>
          <w:tcPr>
            <w:tcW w:w="3093" w:type="dxa"/>
            <w:shd w:val="clear" w:color="auto" w:fill="auto"/>
            <w:vAlign w:val="center"/>
          </w:tcPr>
          <w:p w14:paraId="624240F7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热带雨林地区，水热资源充足，动植物资源丰富；荒漠地区水分缺乏，阴雨天少，动植物资源贫乏，光热资源丰富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22C3292F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</w:tr>
      <w:tr w:rsidR="004322EC" w14:paraId="078F5B78" w14:textId="77777777" w:rsidTr="00A62830">
        <w:trPr>
          <w:jc w:val="center"/>
        </w:trPr>
        <w:tc>
          <w:tcPr>
            <w:tcW w:w="911" w:type="dxa"/>
            <w:vMerge w:val="restart"/>
            <w:shd w:val="clear" w:color="auto" w:fill="auto"/>
            <w:vAlign w:val="center"/>
          </w:tcPr>
          <w:p w14:paraId="5C6BAB8F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数量的有限性</w:t>
            </w:r>
          </w:p>
        </w:tc>
        <w:tc>
          <w:tcPr>
            <w:tcW w:w="2458" w:type="dxa"/>
            <w:shd w:val="clear" w:color="auto" w:fill="auto"/>
            <w:vAlign w:val="center"/>
          </w:tcPr>
          <w:p w14:paraId="29A16EE2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  <w:p w14:paraId="31279717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  <w:tc>
          <w:tcPr>
            <w:tcW w:w="3093" w:type="dxa"/>
            <w:shd w:val="clear" w:color="auto" w:fill="auto"/>
            <w:vAlign w:val="center"/>
          </w:tcPr>
          <w:p w14:paraId="56DC0FAA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各种矿产资源</w:t>
            </w:r>
          </w:p>
        </w:tc>
        <w:tc>
          <w:tcPr>
            <w:tcW w:w="2154" w:type="dxa"/>
            <w:vMerge w:val="restart"/>
            <w:shd w:val="clear" w:color="auto" w:fill="auto"/>
            <w:vAlign w:val="center"/>
          </w:tcPr>
          <w:p w14:paraId="5351E372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</w:tr>
      <w:tr w:rsidR="004322EC" w14:paraId="7836C4D9" w14:textId="77777777" w:rsidTr="00A62830">
        <w:trPr>
          <w:jc w:val="center"/>
        </w:trPr>
        <w:tc>
          <w:tcPr>
            <w:tcW w:w="911" w:type="dxa"/>
            <w:vMerge/>
            <w:shd w:val="clear" w:color="auto" w:fill="auto"/>
            <w:vAlign w:val="center"/>
          </w:tcPr>
          <w:p w14:paraId="21B4AFE9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  <w:tc>
          <w:tcPr>
            <w:tcW w:w="2458" w:type="dxa"/>
            <w:shd w:val="clear" w:color="auto" w:fill="auto"/>
            <w:vAlign w:val="center"/>
          </w:tcPr>
          <w:p w14:paraId="2BCD42A8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  <w:p w14:paraId="7C82E5AB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  <w:p w14:paraId="44B1CBA1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left"/>
              <w:rPr>
                <w:rFonts w:hAnsi="宋体" w:cs="宋体"/>
              </w:rPr>
            </w:pPr>
          </w:p>
        </w:tc>
        <w:tc>
          <w:tcPr>
            <w:tcW w:w="3093" w:type="dxa"/>
            <w:shd w:val="clear" w:color="auto" w:fill="auto"/>
            <w:vAlign w:val="center"/>
          </w:tcPr>
          <w:p w14:paraId="73DDB8BA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  <w:r>
              <w:rPr>
                <w:rFonts w:hAnsi="宋体" w:cs="宋体" w:hint="eastAsia"/>
              </w:rPr>
              <w:t>生物、土地、水等资源</w:t>
            </w:r>
          </w:p>
        </w:tc>
        <w:tc>
          <w:tcPr>
            <w:tcW w:w="2154" w:type="dxa"/>
            <w:vMerge/>
            <w:shd w:val="clear" w:color="auto" w:fill="auto"/>
            <w:vAlign w:val="center"/>
          </w:tcPr>
          <w:p w14:paraId="1C049E39" w14:textId="77777777" w:rsidR="004322EC" w:rsidRDefault="004322EC" w:rsidP="00A62830">
            <w:pPr>
              <w:pStyle w:val="a7"/>
              <w:tabs>
                <w:tab w:val="left" w:pos="3402"/>
              </w:tabs>
              <w:snapToGrid w:val="0"/>
              <w:jc w:val="center"/>
              <w:rPr>
                <w:rFonts w:hAnsi="宋体" w:cs="宋体"/>
              </w:rPr>
            </w:pPr>
          </w:p>
        </w:tc>
      </w:tr>
    </w:tbl>
    <w:p w14:paraId="39A2116B" w14:textId="482BA0BF" w:rsidR="00D46DF8" w:rsidRPr="001E183B" w:rsidRDefault="00D46DF8" w:rsidP="001E183B">
      <w:pPr>
        <w:autoSpaceDE w:val="0"/>
        <w:autoSpaceDN w:val="0"/>
        <w:snapToGrid w:val="0"/>
        <w:jc w:val="left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14EF0C" wp14:editId="08238EA2">
                <wp:simplePos x="0" y="0"/>
                <wp:positionH relativeFrom="column">
                  <wp:posOffset>-1765300</wp:posOffset>
                </wp:positionH>
                <wp:positionV relativeFrom="paragraph">
                  <wp:posOffset>683895</wp:posOffset>
                </wp:positionV>
                <wp:extent cx="457200" cy="198120"/>
                <wp:effectExtent l="0" t="0" r="0" b="0"/>
                <wp:wrapNone/>
                <wp:docPr id="1550481941" name="文本框 155048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C8DD7B" w14:textId="77777777" w:rsidR="00D46DF8" w:rsidRDefault="00D46DF8" w:rsidP="00D46DF8">
                            <w:r>
                              <w:rPr>
                                <w:rFonts w:hint="eastAsia"/>
                              </w:rPr>
                              <w:t>……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214EF0C" id="文本框 1550481941" o:spid="_x0000_s1030" type="#_x0000_t202" style="position:absolute;margin-left:-139pt;margin-top:53.85pt;width:36pt;height:1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" filled="f" stroked="f">
                <v:textbox>
                  <w:txbxContent>
                    <w:p w14:paraId="50C8DD7B" w14:textId="77777777" w:rsidR="00D46DF8" w:rsidRDefault="00D46DF8" w:rsidP="00D46DF8">
                      <w:r>
                        <w:rPr>
                          <w:rFonts w:hint="eastAsia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Ansi="宋体" w:cs="宋体" w:hint="eastAsia"/>
          <w:b/>
          <w:bCs/>
          <w:lang w:val="zh-CN" w:bidi="zh-CN"/>
        </w:rPr>
        <w:t>【导练——解例题找方法】</w:t>
      </w:r>
    </w:p>
    <w:p w14:paraId="3A3AD2CE" w14:textId="77777777" w:rsidR="00467895" w:rsidRDefault="00467895" w:rsidP="00467895">
      <w:pPr>
        <w:spacing w:line="360" w:lineRule="auto"/>
        <w:ind w:firstLine="420"/>
        <w:jc w:val="left"/>
        <w:textAlignment w:val="center"/>
      </w:pPr>
      <w:r>
        <w:rPr>
          <w:rFonts w:ascii="楷体" w:eastAsia="楷体" w:hAnsi="楷体" w:cs="楷体"/>
        </w:rPr>
        <w:t>通过太阳能、风力等可再生能源发电进行电解水制取的氢能（氢气）称为“绿氢”，氢能是一种来源丰富、绿色低碳、应用广泛的二次能源，储存和运输氢能存在泄漏和爆炸的风险。目前，我国氢能运输以公路运输为主。“西氢东送”管道是我国拟建的首条跨省区、大规模、长距离</w:t>
      </w:r>
      <w:proofErr w:type="gramStart"/>
      <w:r>
        <w:rPr>
          <w:rFonts w:ascii="楷体" w:eastAsia="楷体" w:hAnsi="楷体" w:cs="楷体"/>
        </w:rPr>
        <w:t>的绿氢输送</w:t>
      </w:r>
      <w:proofErr w:type="gramEnd"/>
      <w:r>
        <w:rPr>
          <w:rFonts w:ascii="楷体" w:eastAsia="楷体" w:hAnsi="楷体" w:cs="楷体"/>
        </w:rPr>
        <w:t>管道，西起内蒙古自治区乌兰察布市，东至北京市的燕山石化，管道建成后，将用于替代京津冀地区现有化石能源制氢及交通用氢，大力缓解</w:t>
      </w:r>
      <w:proofErr w:type="gramStart"/>
      <w:r>
        <w:rPr>
          <w:rFonts w:ascii="楷体" w:eastAsia="楷体" w:hAnsi="楷体" w:cs="楷体"/>
        </w:rPr>
        <w:t>我国绿氢供需</w:t>
      </w:r>
      <w:proofErr w:type="gramEnd"/>
      <w:r>
        <w:rPr>
          <w:rFonts w:ascii="楷体" w:eastAsia="楷体" w:hAnsi="楷体" w:cs="楷体"/>
        </w:rPr>
        <w:t>错配问题。据此完成下面小题。</w:t>
      </w:r>
    </w:p>
    <w:p w14:paraId="7DB5F542" w14:textId="776FF43A" w:rsidR="00467895" w:rsidRDefault="00467895" w:rsidP="00467895">
      <w:pPr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．与石化能源制氢相比，</w:t>
      </w:r>
      <w:r>
        <w:t>“</w:t>
      </w:r>
      <w:r>
        <w:t>绿氢</w:t>
      </w:r>
      <w:r>
        <w:t>”</w:t>
      </w:r>
      <w:r>
        <w:t>制取的突出优点是（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488EEFAB" w14:textId="77777777" w:rsidR="00467895" w:rsidRDefault="00467895" w:rsidP="00467895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．成本低廉</w:t>
      </w:r>
      <w:r>
        <w:tab/>
        <w:t>B</w:t>
      </w:r>
      <w:r>
        <w:t>．原料</w:t>
      </w:r>
      <w:proofErr w:type="gramStart"/>
      <w:r>
        <w:t>丰富</w:t>
      </w:r>
      <w:r>
        <w:tab/>
      </w:r>
      <w:proofErr w:type="gramEnd"/>
      <w:r>
        <w:t>C</w:t>
      </w:r>
      <w:r>
        <w:t>．方便</w:t>
      </w:r>
      <w:proofErr w:type="gramStart"/>
      <w:r>
        <w:t>快捷</w:t>
      </w:r>
      <w:r>
        <w:tab/>
      </w:r>
      <w:proofErr w:type="gramEnd"/>
      <w:r>
        <w:t>D</w:t>
      </w:r>
      <w:r>
        <w:t>．</w:t>
      </w:r>
      <w:proofErr w:type="gramStart"/>
      <w:r>
        <w:t>零碳排放</w:t>
      </w:r>
      <w:proofErr w:type="gramEnd"/>
    </w:p>
    <w:p w14:paraId="2E8D555A" w14:textId="22C241C4" w:rsidR="00467895" w:rsidRDefault="00467895" w:rsidP="00467895">
      <w:pPr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．目前，管道没有成为我国氢能主要运输方式的原因是（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7F103C8D" w14:textId="77777777" w:rsidR="00467895" w:rsidRDefault="00467895" w:rsidP="00467895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．运输成本高</w:t>
      </w:r>
      <w:r>
        <w:tab/>
        <w:t>B</w:t>
      </w:r>
      <w:r>
        <w:t>．运输技术高</w:t>
      </w:r>
      <w:r>
        <w:tab/>
        <w:t>C</w:t>
      </w:r>
      <w:r>
        <w:t>．运输距离远</w:t>
      </w:r>
      <w:r>
        <w:tab/>
        <w:t>D</w:t>
      </w:r>
      <w:r>
        <w:t>．机动灵活差</w:t>
      </w:r>
    </w:p>
    <w:p w14:paraId="2CEFEBC7" w14:textId="70186447" w:rsidR="00467895" w:rsidRDefault="00467895" w:rsidP="00467895">
      <w:pPr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</w:t>
      </w:r>
      <w:r>
        <w:t>“</w:t>
      </w:r>
      <w:r>
        <w:t>西氢东送</w:t>
      </w:r>
      <w:r>
        <w:t>”</w:t>
      </w:r>
      <w:r>
        <w:t>工程将利于北京（</w:t>
      </w:r>
      <w:r>
        <w:rPr>
          <w:rFonts w:ascii="Times New Roman" w:eastAsia="Times New Roman" w:hAnsi="Times New Roman"/>
          <w:kern w:val="0"/>
          <w:sz w:val="24"/>
        </w:rPr>
        <w:t>   </w:t>
      </w:r>
      <w:r>
        <w:t>）</w:t>
      </w:r>
    </w:p>
    <w:p w14:paraId="0B350331" w14:textId="77777777" w:rsidR="00467895" w:rsidRDefault="00467895" w:rsidP="00467895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．优化能源消费结构</w:t>
      </w:r>
      <w:r>
        <w:tab/>
        <w:t>B</w:t>
      </w:r>
      <w:r>
        <w:t>．缩短氢气输入距离</w:t>
      </w:r>
    </w:p>
    <w:p w14:paraId="1982F603" w14:textId="4CC29BB3" w:rsidR="00D46DF8" w:rsidRPr="001E183B" w:rsidRDefault="00467895" w:rsidP="001E183B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．降低氢气使用成本</w:t>
      </w:r>
      <w:r>
        <w:tab/>
        <w:t>D</w:t>
      </w:r>
      <w:r>
        <w:t>．缓解交通拥挤状况</w:t>
      </w:r>
    </w:p>
    <w:p w14:paraId="50249726" w14:textId="77777777" w:rsidR="00D46DF8" w:rsidRDefault="00D46DF8" w:rsidP="00D46DF8">
      <w:pPr>
        <w:autoSpaceDE w:val="0"/>
        <w:autoSpaceDN w:val="0"/>
        <w:snapToGrid w:val="0"/>
        <w:jc w:val="left"/>
        <w:outlineLvl w:val="1"/>
        <w:rPr>
          <w:rFonts w:ascii="宋体" w:hAnsi="宋体" w:cs="宋体"/>
          <w:b/>
          <w:bCs/>
          <w:szCs w:val="21"/>
          <w:lang w:val="zh-CN" w:bidi="zh-CN"/>
        </w:rPr>
      </w:pPr>
    </w:p>
    <w:p w14:paraId="26C76047" w14:textId="77777777" w:rsidR="00D46DF8" w:rsidRDefault="00D46DF8" w:rsidP="00D46DF8">
      <w:pPr>
        <w:autoSpaceDE w:val="0"/>
        <w:autoSpaceDN w:val="0"/>
        <w:snapToGrid w:val="0"/>
        <w:jc w:val="left"/>
        <w:outlineLvl w:val="1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宋体" w:hAnsi="宋体" w:cs="宋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C5449B" wp14:editId="2FE5CCB8">
                <wp:simplePos x="0" y="0"/>
                <wp:positionH relativeFrom="column">
                  <wp:posOffset>92075</wp:posOffset>
                </wp:positionH>
                <wp:positionV relativeFrom="paragraph">
                  <wp:posOffset>227965</wp:posOffset>
                </wp:positionV>
                <wp:extent cx="5960110" cy="1079500"/>
                <wp:effectExtent l="0" t="0" r="21590" b="25400"/>
                <wp:wrapTopAndBottom/>
                <wp:docPr id="1944443907" name="文本框 1944443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11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rnd" cmpd="dbl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5E6DF" w14:textId="77777777" w:rsidR="00D46DF8" w:rsidRDefault="00D46DF8" w:rsidP="00D46DF8"/>
                        </w:txbxContent>
                      </wps:txbx>
                      <wps:bodyPr rot="0" spcFirstLastPara="0" vertOverflow="overflow" horzOverflow="overflow" vert="horz" wrap="square" lIns="46800" tIns="46800" rIns="46800" bIns="468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5449B" id="文本框 1944443907" o:spid="_x0000_s1031" type="#_x0000_t202" style="position:absolute;margin-left:7.25pt;margin-top:17.95pt;width:469.3pt;height: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" fillcolor="white [3201]" strokecolor="black [3213]" strokeweight="1.5pt">
                <v:stroke linestyle="thinThin" endcap="round"/>
                <v:textbox inset="1.3mm,1.3mm,1.3mm,1.3mm">
                  <w:txbxContent>
                    <w:p w14:paraId="3C55E6DF" w14:textId="77777777" w:rsidR="00D46DF8" w:rsidRDefault="00D46DF8" w:rsidP="00D46DF8"/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宋体" w:hAnsi="宋体" w:cs="宋体" w:hint="eastAsia"/>
          <w:b/>
          <w:bCs/>
          <w:szCs w:val="21"/>
          <w:lang w:val="zh-CN" w:bidi="zh-CN"/>
        </w:rPr>
        <w:t>【导悟——拓思维，建体系】</w:t>
      </w:r>
    </w:p>
    <w:p w14:paraId="3F265349" w14:textId="77777777" w:rsidR="00D46DF8" w:rsidRDefault="00D46DF8" w:rsidP="00D46DF8">
      <w:pPr>
        <w:snapToGrid w:val="0"/>
        <w:ind w:firstLineChars="200" w:firstLine="420"/>
        <w:rPr>
          <w:rFonts w:ascii="宋体" w:hAnsi="宋体" w:cs="宋体"/>
          <w:szCs w:val="21"/>
        </w:rPr>
      </w:pPr>
    </w:p>
    <w:p w14:paraId="255D35D1" w14:textId="77777777" w:rsidR="00D46DF8" w:rsidRDefault="00D46DF8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711853CD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25D5804E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66684DE5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5B7A8899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09096AFD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1F0326B4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645E3488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0E7300F6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1A3AB937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0AF5FCBA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3831A804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0CDB4BE3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6144662A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43A9F38B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5B7C7BDD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4DB8CCF4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79AE37EC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5A98C512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286ADBB1" w14:textId="77777777" w:rsidR="001E183B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p w14:paraId="52CB058E" w14:textId="77777777" w:rsidR="001E183B" w:rsidRPr="00D46DF8" w:rsidRDefault="001E183B" w:rsidP="00D46DF8">
      <w:pPr>
        <w:tabs>
          <w:tab w:val="left" w:pos="1200"/>
        </w:tabs>
        <w:snapToGrid w:val="0"/>
        <w:rPr>
          <w:rFonts w:ascii="宋体" w:hAnsi="宋体" w:cs="宋体"/>
          <w:szCs w:val="21"/>
        </w:rPr>
      </w:pPr>
    </w:p>
    <w:sectPr w:rsidR="001E183B" w:rsidRPr="00D46DF8" w:rsidSect="007B45F4">
      <w:footerReference w:type="default" r:id="rId20"/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BB1EC6" w14:textId="77777777" w:rsidR="007B45F4" w:rsidRDefault="007B45F4" w:rsidP="00485549">
      <w:r>
        <w:separator/>
      </w:r>
    </w:p>
  </w:endnote>
  <w:endnote w:type="continuationSeparator" w:id="0">
    <w:p w14:paraId="57576E2A" w14:textId="77777777" w:rsidR="007B45F4" w:rsidRDefault="007B45F4" w:rsidP="00485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62B83" w14:textId="16264FC4" w:rsidR="00C338A9" w:rsidRDefault="00B3719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B8D22" wp14:editId="1C8785D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57885" cy="147955"/>
              <wp:effectExtent l="0" t="0" r="635" b="0"/>
              <wp:wrapNone/>
              <wp:docPr id="1679523651" name="文本框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22439" w14:textId="77777777" w:rsidR="00C338A9" w:rsidRDefault="00000000">
                          <w:pPr>
                            <w:pStyle w:val="a5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>
                              <w:t>35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FB8D22"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32" type="#_x0000_t202" style="position:absolute;margin-left:0;margin-top:0;width:67.55pt;height:11.6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" filled="f" stroked="f">
              <v:textbox style="mso-fit-shape-to-text:t" inset="0,0,0,0">
                <w:txbxContent>
                  <w:p w14:paraId="3E622439" w14:textId="77777777" w:rsidR="00C338A9" w:rsidRDefault="00000000">
                    <w:pPr>
                      <w:pStyle w:val="a5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>
                        <w:t>35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BCD6A2" w14:textId="77777777" w:rsidR="007B45F4" w:rsidRDefault="007B45F4" w:rsidP="00485549">
      <w:r>
        <w:separator/>
      </w:r>
    </w:p>
  </w:footnote>
  <w:footnote w:type="continuationSeparator" w:id="0">
    <w:p w14:paraId="2B2C69DB" w14:textId="77777777" w:rsidR="007B45F4" w:rsidRDefault="007B45F4" w:rsidP="00485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307DE5B"/>
    <w:multiLevelType w:val="singleLevel"/>
    <w:tmpl w:val="8307DE5B"/>
    <w:lvl w:ilvl="0">
      <w:start w:val="2"/>
      <w:numFmt w:val="decimal"/>
      <w:suff w:val="nothing"/>
      <w:lvlText w:val="%1．"/>
      <w:lvlJc w:val="left"/>
    </w:lvl>
  </w:abstractNum>
  <w:abstractNum w:abstractNumId="1" w15:restartNumberingAfterBreak="0">
    <w:nsid w:val="A8D0A63A"/>
    <w:multiLevelType w:val="singleLevel"/>
    <w:tmpl w:val="A8D0A63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B276E4A7"/>
    <w:multiLevelType w:val="singleLevel"/>
    <w:tmpl w:val="B276E4A7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B97C8CF9"/>
    <w:multiLevelType w:val="singleLevel"/>
    <w:tmpl w:val="B97C8CF9"/>
    <w:lvl w:ilvl="0">
      <w:start w:val="1"/>
      <w:numFmt w:val="decimal"/>
      <w:suff w:val="nothing"/>
      <w:lvlText w:val="%1．"/>
      <w:lvlJc w:val="left"/>
    </w:lvl>
  </w:abstractNum>
  <w:abstractNum w:abstractNumId="4" w15:restartNumberingAfterBreak="0">
    <w:nsid w:val="B97D95B0"/>
    <w:multiLevelType w:val="singleLevel"/>
    <w:tmpl w:val="B97D95B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C3EB7A7D"/>
    <w:multiLevelType w:val="singleLevel"/>
    <w:tmpl w:val="C3EB7A7D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C9F3729D"/>
    <w:multiLevelType w:val="singleLevel"/>
    <w:tmpl w:val="C9F3729D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7" w15:restartNumberingAfterBreak="0">
    <w:nsid w:val="E7B987AD"/>
    <w:multiLevelType w:val="singleLevel"/>
    <w:tmpl w:val="E7B987AD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E922961A"/>
    <w:multiLevelType w:val="singleLevel"/>
    <w:tmpl w:val="E922961A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F432A6C8"/>
    <w:multiLevelType w:val="singleLevel"/>
    <w:tmpl w:val="F432A6C8"/>
    <w:lvl w:ilvl="0">
      <w:start w:val="2"/>
      <w:numFmt w:val="decimal"/>
      <w:suff w:val="nothing"/>
      <w:lvlText w:val="%1、"/>
      <w:lvlJc w:val="left"/>
    </w:lvl>
  </w:abstractNum>
  <w:abstractNum w:abstractNumId="10" w15:restartNumberingAfterBreak="0">
    <w:nsid w:val="F78E094A"/>
    <w:multiLevelType w:val="singleLevel"/>
    <w:tmpl w:val="F78E094A"/>
    <w:lvl w:ilvl="0">
      <w:start w:val="1"/>
      <w:numFmt w:val="decimal"/>
      <w:suff w:val="nothing"/>
      <w:lvlText w:val="（%1）"/>
      <w:lvlJc w:val="left"/>
    </w:lvl>
  </w:abstractNum>
  <w:abstractNum w:abstractNumId="11" w15:restartNumberingAfterBreak="0">
    <w:nsid w:val="F912006F"/>
    <w:multiLevelType w:val="singleLevel"/>
    <w:tmpl w:val="F912006F"/>
    <w:lvl w:ilvl="0">
      <w:start w:val="2"/>
      <w:numFmt w:val="decimal"/>
      <w:suff w:val="nothing"/>
      <w:lvlText w:val="%1．"/>
      <w:lvlJc w:val="left"/>
    </w:lvl>
  </w:abstractNum>
  <w:abstractNum w:abstractNumId="12" w15:restartNumberingAfterBreak="0">
    <w:nsid w:val="01DE52DD"/>
    <w:multiLevelType w:val="multilevel"/>
    <w:tmpl w:val="01DE52DD"/>
    <w:lvl w:ilvl="0">
      <w:start w:val="1"/>
      <w:numFmt w:val="decimalEnclosedCircle"/>
      <w:lvlText w:val="%1"/>
      <w:lvlJc w:val="left"/>
      <w:pPr>
        <w:ind w:left="360" w:hanging="360"/>
      </w:pPr>
      <w:rPr>
        <w:rFonts w:hAnsi="Courier New" w:cs="Courier New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02AC4322"/>
    <w:multiLevelType w:val="singleLevel"/>
    <w:tmpl w:val="02AC4322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4" w15:restartNumberingAfterBreak="0">
    <w:nsid w:val="09A828E6"/>
    <w:multiLevelType w:val="hybridMultilevel"/>
    <w:tmpl w:val="C35C2D78"/>
    <w:lvl w:ilvl="0" w:tplc="D5F25F76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0EF74EAB"/>
    <w:multiLevelType w:val="singleLevel"/>
    <w:tmpl w:val="0EF74EAB"/>
    <w:lvl w:ilvl="0">
      <w:start w:val="1"/>
      <w:numFmt w:val="decimal"/>
      <w:suff w:val="nothing"/>
      <w:lvlText w:val="（%1）"/>
      <w:lvlJc w:val="left"/>
    </w:lvl>
  </w:abstractNum>
  <w:abstractNum w:abstractNumId="16" w15:restartNumberingAfterBreak="0">
    <w:nsid w:val="0FFF3A29"/>
    <w:multiLevelType w:val="singleLevel"/>
    <w:tmpl w:val="0FFF3A29"/>
    <w:lvl w:ilvl="0">
      <w:start w:val="1"/>
      <w:numFmt w:val="decimal"/>
      <w:suff w:val="nothing"/>
      <w:lvlText w:val="%1、"/>
      <w:lvlJc w:val="left"/>
    </w:lvl>
  </w:abstractNum>
  <w:abstractNum w:abstractNumId="17" w15:restartNumberingAfterBreak="0">
    <w:nsid w:val="15D37C29"/>
    <w:multiLevelType w:val="singleLevel"/>
    <w:tmpl w:val="15D37C2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8" w15:restartNumberingAfterBreak="0">
    <w:nsid w:val="165A9CBB"/>
    <w:multiLevelType w:val="singleLevel"/>
    <w:tmpl w:val="165A9CBB"/>
    <w:lvl w:ilvl="0">
      <w:start w:val="2"/>
      <w:numFmt w:val="chineseCounting"/>
      <w:suff w:val="space"/>
      <w:lvlText w:val="%1、"/>
      <w:lvlJc w:val="left"/>
      <w:rPr>
        <w:rFonts w:hint="eastAsia"/>
      </w:rPr>
    </w:lvl>
  </w:abstractNum>
  <w:abstractNum w:abstractNumId="19" w15:restartNumberingAfterBreak="0">
    <w:nsid w:val="1CC573DA"/>
    <w:multiLevelType w:val="hybridMultilevel"/>
    <w:tmpl w:val="F412DCD6"/>
    <w:lvl w:ilvl="0" w:tplc="D9B483CE">
      <w:start w:val="2"/>
      <w:numFmt w:val="decimal"/>
      <w:lvlText w:val="%1、"/>
      <w:lvlJc w:val="left"/>
      <w:pPr>
        <w:ind w:left="36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21950C9B"/>
    <w:multiLevelType w:val="singleLevel"/>
    <w:tmpl w:val="21950C9B"/>
    <w:lvl w:ilvl="0">
      <w:start w:val="3"/>
      <w:numFmt w:val="decimal"/>
      <w:suff w:val="nothing"/>
      <w:lvlText w:val="（%1）"/>
      <w:lvlJc w:val="left"/>
    </w:lvl>
  </w:abstractNum>
  <w:abstractNum w:abstractNumId="21" w15:restartNumberingAfterBreak="0">
    <w:nsid w:val="2C1D1178"/>
    <w:multiLevelType w:val="hybridMultilevel"/>
    <w:tmpl w:val="D4ECE446"/>
    <w:lvl w:ilvl="0" w:tplc="29168370">
      <w:start w:val="1"/>
      <w:numFmt w:val="decimalEnclosedCircle"/>
      <w:lvlText w:val="例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36AF3064"/>
    <w:multiLevelType w:val="singleLevel"/>
    <w:tmpl w:val="36AF306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 w15:restartNumberingAfterBreak="0">
    <w:nsid w:val="38A41E4B"/>
    <w:multiLevelType w:val="hybridMultilevel"/>
    <w:tmpl w:val="C7C2019C"/>
    <w:lvl w:ilvl="0" w:tplc="0A6C4F5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4" w15:restartNumberingAfterBreak="0">
    <w:nsid w:val="3C22D180"/>
    <w:multiLevelType w:val="singleLevel"/>
    <w:tmpl w:val="3C22D180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5" w15:restartNumberingAfterBreak="0">
    <w:nsid w:val="43236319"/>
    <w:multiLevelType w:val="multilevel"/>
    <w:tmpl w:val="4323631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6" w15:restartNumberingAfterBreak="0">
    <w:nsid w:val="48860E1B"/>
    <w:multiLevelType w:val="hybridMultilevel"/>
    <w:tmpl w:val="EB7C7632"/>
    <w:lvl w:ilvl="0" w:tplc="465207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7" w15:restartNumberingAfterBreak="0">
    <w:nsid w:val="4996628B"/>
    <w:multiLevelType w:val="singleLevel"/>
    <w:tmpl w:val="4996628B"/>
    <w:lvl w:ilvl="0">
      <w:start w:val="1"/>
      <w:numFmt w:val="decimal"/>
      <w:suff w:val="nothing"/>
      <w:lvlText w:val="（%1）"/>
      <w:lvlJc w:val="left"/>
    </w:lvl>
  </w:abstractNum>
  <w:abstractNum w:abstractNumId="28" w15:restartNumberingAfterBreak="0">
    <w:nsid w:val="4B8316B6"/>
    <w:multiLevelType w:val="multilevel"/>
    <w:tmpl w:val="4B8316B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9" w15:restartNumberingAfterBreak="0">
    <w:nsid w:val="4C523986"/>
    <w:multiLevelType w:val="hybridMultilevel"/>
    <w:tmpl w:val="7DA46FEE"/>
    <w:lvl w:ilvl="0" w:tplc="A59CFE7C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0" w15:restartNumberingAfterBreak="0">
    <w:nsid w:val="4CCD247C"/>
    <w:multiLevelType w:val="hybridMultilevel"/>
    <w:tmpl w:val="3A7E4CC6"/>
    <w:lvl w:ilvl="0" w:tplc="839A48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5C3E74E5"/>
    <w:multiLevelType w:val="hybridMultilevel"/>
    <w:tmpl w:val="54FCDB50"/>
    <w:lvl w:ilvl="0" w:tplc="14A0AC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2" w15:restartNumberingAfterBreak="0">
    <w:nsid w:val="5F4643AC"/>
    <w:multiLevelType w:val="hybridMultilevel"/>
    <w:tmpl w:val="FA4AA832"/>
    <w:lvl w:ilvl="0" w:tplc="00F27BB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3" w15:restartNumberingAfterBreak="0">
    <w:nsid w:val="5FBC680C"/>
    <w:multiLevelType w:val="multilevel"/>
    <w:tmpl w:val="5FBC680C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0D5247C"/>
    <w:multiLevelType w:val="multilevel"/>
    <w:tmpl w:val="A844D6B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61E54DA1"/>
    <w:multiLevelType w:val="singleLevel"/>
    <w:tmpl w:val="61E54DA1"/>
    <w:lvl w:ilvl="0">
      <w:start w:val="2"/>
      <w:numFmt w:val="decimal"/>
      <w:suff w:val="nothing"/>
      <w:lvlText w:val="（%1）"/>
      <w:lvlJc w:val="left"/>
    </w:lvl>
  </w:abstractNum>
  <w:abstractNum w:abstractNumId="36" w15:restartNumberingAfterBreak="0">
    <w:nsid w:val="6537338D"/>
    <w:multiLevelType w:val="hybridMultilevel"/>
    <w:tmpl w:val="C9D47FB6"/>
    <w:lvl w:ilvl="0" w:tplc="83BA025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7" w15:restartNumberingAfterBreak="0">
    <w:nsid w:val="69262FAA"/>
    <w:multiLevelType w:val="hybridMultilevel"/>
    <w:tmpl w:val="609E1B8A"/>
    <w:lvl w:ilvl="0" w:tplc="0B42436E">
      <w:start w:val="1"/>
      <w:numFmt w:val="decimal"/>
      <w:lvlText w:val="%1."/>
      <w:lvlJc w:val="left"/>
      <w:pPr>
        <w:ind w:left="160" w:hanging="1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8" w15:restartNumberingAfterBreak="0">
    <w:nsid w:val="696C162A"/>
    <w:multiLevelType w:val="hybridMultilevel"/>
    <w:tmpl w:val="88300324"/>
    <w:lvl w:ilvl="0" w:tplc="B2D66454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9" w15:restartNumberingAfterBreak="0">
    <w:nsid w:val="78F1024D"/>
    <w:multiLevelType w:val="hybridMultilevel"/>
    <w:tmpl w:val="15744618"/>
    <w:lvl w:ilvl="0" w:tplc="7CA2D15A">
      <w:start w:val="1"/>
      <w:numFmt w:val="decimalEnclosedCircle"/>
      <w:lvlText w:val="%1"/>
      <w:lvlJc w:val="left"/>
      <w:pPr>
        <w:ind w:left="36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0" w15:restartNumberingAfterBreak="0">
    <w:nsid w:val="7F177A1E"/>
    <w:multiLevelType w:val="hybridMultilevel"/>
    <w:tmpl w:val="B4F6E7F2"/>
    <w:lvl w:ilvl="0" w:tplc="E38ADE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42779250">
    <w:abstractNumId w:val="1"/>
  </w:num>
  <w:num w:numId="2" w16cid:durableId="1963684536">
    <w:abstractNumId w:val="17"/>
  </w:num>
  <w:num w:numId="3" w16cid:durableId="2057852045">
    <w:abstractNumId w:val="19"/>
  </w:num>
  <w:num w:numId="4" w16cid:durableId="1235701641">
    <w:abstractNumId w:val="10"/>
  </w:num>
  <w:num w:numId="5" w16cid:durableId="71396663">
    <w:abstractNumId w:val="2"/>
  </w:num>
  <w:num w:numId="6" w16cid:durableId="484474236">
    <w:abstractNumId w:val="28"/>
  </w:num>
  <w:num w:numId="7" w16cid:durableId="1614438817">
    <w:abstractNumId w:val="3"/>
  </w:num>
  <w:num w:numId="8" w16cid:durableId="957416339">
    <w:abstractNumId w:val="12"/>
  </w:num>
  <w:num w:numId="9" w16cid:durableId="1447117178">
    <w:abstractNumId w:val="13"/>
  </w:num>
  <w:num w:numId="10" w16cid:durableId="841626952">
    <w:abstractNumId w:val="27"/>
  </w:num>
  <w:num w:numId="11" w16cid:durableId="1163620923">
    <w:abstractNumId w:val="35"/>
  </w:num>
  <w:num w:numId="12" w16cid:durableId="576018961">
    <w:abstractNumId w:val="6"/>
  </w:num>
  <w:num w:numId="13" w16cid:durableId="2082756235">
    <w:abstractNumId w:val="24"/>
  </w:num>
  <w:num w:numId="14" w16cid:durableId="1693219152">
    <w:abstractNumId w:val="33"/>
  </w:num>
  <w:num w:numId="15" w16cid:durableId="1281692685">
    <w:abstractNumId w:val="22"/>
  </w:num>
  <w:num w:numId="16" w16cid:durableId="1607227501">
    <w:abstractNumId w:val="11"/>
  </w:num>
  <w:num w:numId="17" w16cid:durableId="318078607">
    <w:abstractNumId w:val="4"/>
  </w:num>
  <w:num w:numId="18" w16cid:durableId="2084834280">
    <w:abstractNumId w:val="0"/>
  </w:num>
  <w:num w:numId="19" w16cid:durableId="184222353">
    <w:abstractNumId w:val="21"/>
  </w:num>
  <w:num w:numId="20" w16cid:durableId="1674452256">
    <w:abstractNumId w:val="25"/>
  </w:num>
  <w:num w:numId="21" w16cid:durableId="256907217">
    <w:abstractNumId w:val="14"/>
  </w:num>
  <w:num w:numId="22" w16cid:durableId="1281372851">
    <w:abstractNumId w:val="30"/>
  </w:num>
  <w:num w:numId="23" w16cid:durableId="614365044">
    <w:abstractNumId w:val="40"/>
  </w:num>
  <w:num w:numId="24" w16cid:durableId="1909803258">
    <w:abstractNumId w:val="29"/>
  </w:num>
  <w:num w:numId="25" w16cid:durableId="442842241">
    <w:abstractNumId w:val="15"/>
  </w:num>
  <w:num w:numId="26" w16cid:durableId="795680062">
    <w:abstractNumId w:val="34"/>
  </w:num>
  <w:num w:numId="27" w16cid:durableId="852958040">
    <w:abstractNumId w:val="26"/>
  </w:num>
  <w:num w:numId="28" w16cid:durableId="1176531118">
    <w:abstractNumId w:val="37"/>
  </w:num>
  <w:num w:numId="29" w16cid:durableId="1374840424">
    <w:abstractNumId w:val="32"/>
  </w:num>
  <w:num w:numId="30" w16cid:durableId="1105615486">
    <w:abstractNumId w:val="9"/>
  </w:num>
  <w:num w:numId="31" w16cid:durableId="1689142427">
    <w:abstractNumId w:val="16"/>
  </w:num>
  <w:num w:numId="32" w16cid:durableId="1745908610">
    <w:abstractNumId w:val="18"/>
  </w:num>
  <w:num w:numId="33" w16cid:durableId="1597395727">
    <w:abstractNumId w:val="7"/>
  </w:num>
  <w:num w:numId="34" w16cid:durableId="605114830">
    <w:abstractNumId w:val="5"/>
  </w:num>
  <w:num w:numId="35" w16cid:durableId="311982940">
    <w:abstractNumId w:val="20"/>
  </w:num>
  <w:num w:numId="36" w16cid:durableId="1225876260">
    <w:abstractNumId w:val="8"/>
  </w:num>
  <w:num w:numId="37" w16cid:durableId="416825606">
    <w:abstractNumId w:val="39"/>
  </w:num>
  <w:num w:numId="38" w16cid:durableId="1870483783">
    <w:abstractNumId w:val="38"/>
  </w:num>
  <w:num w:numId="39" w16cid:durableId="885872582">
    <w:abstractNumId w:val="31"/>
  </w:num>
  <w:num w:numId="40" w16cid:durableId="1659646411">
    <w:abstractNumId w:val="23"/>
  </w:num>
  <w:num w:numId="41" w16cid:durableId="26557688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15"/>
    <w:rsid w:val="000026AA"/>
    <w:rsid w:val="00036D91"/>
    <w:rsid w:val="000647E9"/>
    <w:rsid w:val="00066911"/>
    <w:rsid w:val="000733E5"/>
    <w:rsid w:val="00075395"/>
    <w:rsid w:val="000813B6"/>
    <w:rsid w:val="000828F3"/>
    <w:rsid w:val="000A30E0"/>
    <w:rsid w:val="000B1399"/>
    <w:rsid w:val="000B2F3A"/>
    <w:rsid w:val="000D1D28"/>
    <w:rsid w:val="000D26B3"/>
    <w:rsid w:val="000E0617"/>
    <w:rsid w:val="000E51D6"/>
    <w:rsid w:val="001059F6"/>
    <w:rsid w:val="001375D9"/>
    <w:rsid w:val="0016642A"/>
    <w:rsid w:val="00171FDF"/>
    <w:rsid w:val="00172397"/>
    <w:rsid w:val="00172A8C"/>
    <w:rsid w:val="00172F70"/>
    <w:rsid w:val="00175F9B"/>
    <w:rsid w:val="00187425"/>
    <w:rsid w:val="00196DF0"/>
    <w:rsid w:val="001B2542"/>
    <w:rsid w:val="001C2A09"/>
    <w:rsid w:val="001C3120"/>
    <w:rsid w:val="001E183B"/>
    <w:rsid w:val="001E2840"/>
    <w:rsid w:val="00200F13"/>
    <w:rsid w:val="00212A04"/>
    <w:rsid w:val="00217F02"/>
    <w:rsid w:val="00226CC1"/>
    <w:rsid w:val="00230752"/>
    <w:rsid w:val="00232CBA"/>
    <w:rsid w:val="00246C60"/>
    <w:rsid w:val="00246CF6"/>
    <w:rsid w:val="002505E9"/>
    <w:rsid w:val="00262290"/>
    <w:rsid w:val="002623E9"/>
    <w:rsid w:val="00276397"/>
    <w:rsid w:val="00282670"/>
    <w:rsid w:val="002A5340"/>
    <w:rsid w:val="002C057E"/>
    <w:rsid w:val="002D266F"/>
    <w:rsid w:val="002D2A7D"/>
    <w:rsid w:val="002D2DB5"/>
    <w:rsid w:val="002D3163"/>
    <w:rsid w:val="002E05CD"/>
    <w:rsid w:val="002F6880"/>
    <w:rsid w:val="002F734E"/>
    <w:rsid w:val="00306BA1"/>
    <w:rsid w:val="003115CB"/>
    <w:rsid w:val="003228FE"/>
    <w:rsid w:val="0033610F"/>
    <w:rsid w:val="00336CD3"/>
    <w:rsid w:val="00343555"/>
    <w:rsid w:val="0035749A"/>
    <w:rsid w:val="003603DE"/>
    <w:rsid w:val="00394C9E"/>
    <w:rsid w:val="003A21FA"/>
    <w:rsid w:val="003A5AC4"/>
    <w:rsid w:val="003A66D9"/>
    <w:rsid w:val="003B769B"/>
    <w:rsid w:val="003B7724"/>
    <w:rsid w:val="003D12A1"/>
    <w:rsid w:val="003D7747"/>
    <w:rsid w:val="003F6E15"/>
    <w:rsid w:val="004216AE"/>
    <w:rsid w:val="004322EC"/>
    <w:rsid w:val="00465552"/>
    <w:rsid w:val="00467895"/>
    <w:rsid w:val="00485549"/>
    <w:rsid w:val="0049391A"/>
    <w:rsid w:val="004C2D48"/>
    <w:rsid w:val="004D2C7D"/>
    <w:rsid w:val="004E3EF3"/>
    <w:rsid w:val="004E7467"/>
    <w:rsid w:val="00501B17"/>
    <w:rsid w:val="0050589D"/>
    <w:rsid w:val="00526499"/>
    <w:rsid w:val="0055268A"/>
    <w:rsid w:val="0056415F"/>
    <w:rsid w:val="005650FA"/>
    <w:rsid w:val="00570C40"/>
    <w:rsid w:val="005710F3"/>
    <w:rsid w:val="00576D6F"/>
    <w:rsid w:val="00577C03"/>
    <w:rsid w:val="00595B3F"/>
    <w:rsid w:val="0059622E"/>
    <w:rsid w:val="005A071E"/>
    <w:rsid w:val="005A0893"/>
    <w:rsid w:val="005A3826"/>
    <w:rsid w:val="005B1D6D"/>
    <w:rsid w:val="005B45AE"/>
    <w:rsid w:val="0061267F"/>
    <w:rsid w:val="00612A97"/>
    <w:rsid w:val="00630674"/>
    <w:rsid w:val="00644F34"/>
    <w:rsid w:val="006712D8"/>
    <w:rsid w:val="006B6235"/>
    <w:rsid w:val="006B6D3E"/>
    <w:rsid w:val="006B6E5E"/>
    <w:rsid w:val="006D03AF"/>
    <w:rsid w:val="006F02BA"/>
    <w:rsid w:val="0070446B"/>
    <w:rsid w:val="00707E8A"/>
    <w:rsid w:val="00715BF8"/>
    <w:rsid w:val="00771354"/>
    <w:rsid w:val="00771805"/>
    <w:rsid w:val="0078546C"/>
    <w:rsid w:val="007A271C"/>
    <w:rsid w:val="007A7F20"/>
    <w:rsid w:val="007B45F4"/>
    <w:rsid w:val="007D44FA"/>
    <w:rsid w:val="008072ED"/>
    <w:rsid w:val="00814ECD"/>
    <w:rsid w:val="00815736"/>
    <w:rsid w:val="00825062"/>
    <w:rsid w:val="00827313"/>
    <w:rsid w:val="00835D6F"/>
    <w:rsid w:val="00842A05"/>
    <w:rsid w:val="0088467F"/>
    <w:rsid w:val="008A714C"/>
    <w:rsid w:val="008B0D63"/>
    <w:rsid w:val="008C533C"/>
    <w:rsid w:val="008D5A4B"/>
    <w:rsid w:val="008D7227"/>
    <w:rsid w:val="00922BED"/>
    <w:rsid w:val="00940ECA"/>
    <w:rsid w:val="00943875"/>
    <w:rsid w:val="009A2A9F"/>
    <w:rsid w:val="009B1CEF"/>
    <w:rsid w:val="009B77D6"/>
    <w:rsid w:val="00A2055D"/>
    <w:rsid w:val="00A30ACC"/>
    <w:rsid w:val="00A501EE"/>
    <w:rsid w:val="00A63606"/>
    <w:rsid w:val="00A97E49"/>
    <w:rsid w:val="00AA6CE2"/>
    <w:rsid w:val="00AC3865"/>
    <w:rsid w:val="00AC4553"/>
    <w:rsid w:val="00AC7CD1"/>
    <w:rsid w:val="00AF4A54"/>
    <w:rsid w:val="00B02FFB"/>
    <w:rsid w:val="00B0477D"/>
    <w:rsid w:val="00B134D1"/>
    <w:rsid w:val="00B1362A"/>
    <w:rsid w:val="00B3524E"/>
    <w:rsid w:val="00B37192"/>
    <w:rsid w:val="00B435F9"/>
    <w:rsid w:val="00B47D00"/>
    <w:rsid w:val="00B82A09"/>
    <w:rsid w:val="00B82A40"/>
    <w:rsid w:val="00B91430"/>
    <w:rsid w:val="00BA0A09"/>
    <w:rsid w:val="00BB45AF"/>
    <w:rsid w:val="00BC6148"/>
    <w:rsid w:val="00BC6F7F"/>
    <w:rsid w:val="00BD461E"/>
    <w:rsid w:val="00BE2E89"/>
    <w:rsid w:val="00BE47A1"/>
    <w:rsid w:val="00BE516E"/>
    <w:rsid w:val="00C01AEF"/>
    <w:rsid w:val="00C058FE"/>
    <w:rsid w:val="00C338A9"/>
    <w:rsid w:val="00C349BA"/>
    <w:rsid w:val="00C42132"/>
    <w:rsid w:val="00C649A1"/>
    <w:rsid w:val="00C700DE"/>
    <w:rsid w:val="00C75528"/>
    <w:rsid w:val="00C77E6F"/>
    <w:rsid w:val="00C8285A"/>
    <w:rsid w:val="00CA3BAD"/>
    <w:rsid w:val="00CA66E3"/>
    <w:rsid w:val="00CF10F8"/>
    <w:rsid w:val="00CF17F8"/>
    <w:rsid w:val="00CF4481"/>
    <w:rsid w:val="00D01546"/>
    <w:rsid w:val="00D21890"/>
    <w:rsid w:val="00D40B3C"/>
    <w:rsid w:val="00D46DF8"/>
    <w:rsid w:val="00D86CB5"/>
    <w:rsid w:val="00DB3502"/>
    <w:rsid w:val="00DB417A"/>
    <w:rsid w:val="00DD4701"/>
    <w:rsid w:val="00DE35B5"/>
    <w:rsid w:val="00DF5C24"/>
    <w:rsid w:val="00E116D7"/>
    <w:rsid w:val="00E129B1"/>
    <w:rsid w:val="00E31BF1"/>
    <w:rsid w:val="00E4207A"/>
    <w:rsid w:val="00E46136"/>
    <w:rsid w:val="00E557CE"/>
    <w:rsid w:val="00EA3405"/>
    <w:rsid w:val="00EB5AD4"/>
    <w:rsid w:val="00EC3386"/>
    <w:rsid w:val="00EC43B8"/>
    <w:rsid w:val="00EC6FE3"/>
    <w:rsid w:val="00EF2FCF"/>
    <w:rsid w:val="00F062F2"/>
    <w:rsid w:val="00F27E0E"/>
    <w:rsid w:val="00F5518A"/>
    <w:rsid w:val="00F63153"/>
    <w:rsid w:val="00F766A3"/>
    <w:rsid w:val="00F877C3"/>
    <w:rsid w:val="00F91E20"/>
    <w:rsid w:val="00F92D24"/>
    <w:rsid w:val="00F93116"/>
    <w:rsid w:val="00FA1FDB"/>
    <w:rsid w:val="00FB25B5"/>
    <w:rsid w:val="00FB460D"/>
    <w:rsid w:val="00FC4206"/>
    <w:rsid w:val="00FD3F5B"/>
    <w:rsid w:val="00FD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FF92D7"/>
  <w15:chartTrackingRefBased/>
  <w15:docId w15:val="{1525CE2E-DEA1-44AE-9C0A-31957D1B3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5549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2">
    <w:name w:val="heading 2"/>
    <w:basedOn w:val="a"/>
    <w:next w:val="a"/>
    <w:link w:val="20"/>
    <w:qFormat/>
    <w:rsid w:val="00F27E0E"/>
    <w:pPr>
      <w:keepNext/>
      <w:keepLines/>
      <w:spacing w:before="260" w:after="260" w:line="416" w:lineRule="auto"/>
      <w:outlineLvl w:val="1"/>
    </w:pPr>
    <w:rPr>
      <w:rFonts w:ascii="Arial" w:eastAsia="黑体" w:hAnsi="Arial" w:cs="MT Extra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557CE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549"/>
    <w:rPr>
      <w:sz w:val="18"/>
      <w:szCs w:val="18"/>
    </w:rPr>
  </w:style>
  <w:style w:type="paragraph" w:styleId="a5">
    <w:name w:val="footer"/>
    <w:basedOn w:val="a"/>
    <w:link w:val="a6"/>
    <w:unhideWhenUsed/>
    <w:rsid w:val="00485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85549"/>
    <w:rPr>
      <w:sz w:val="18"/>
      <w:szCs w:val="18"/>
    </w:rPr>
  </w:style>
  <w:style w:type="paragraph" w:styleId="a7">
    <w:name w:val="Plain Text"/>
    <w:basedOn w:val="a"/>
    <w:link w:val="a8"/>
    <w:qFormat/>
    <w:rsid w:val="0048554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485549"/>
    <w:rPr>
      <w:rFonts w:ascii="宋体" w:eastAsia="宋体" w:hAnsi="Courier New" w:cs="Courier New"/>
      <w:szCs w:val="21"/>
    </w:rPr>
  </w:style>
  <w:style w:type="table" w:styleId="a9">
    <w:name w:val="Table Grid"/>
    <w:basedOn w:val="a1"/>
    <w:qFormat/>
    <w:rsid w:val="004855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C6FE3"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F27E0E"/>
    <w:rPr>
      <w:rFonts w:ascii="Arial" w:eastAsia="黑体" w:hAnsi="Arial" w:cs="MT Extra"/>
      <w:b/>
      <w:bCs/>
      <w:sz w:val="32"/>
      <w:szCs w:val="32"/>
    </w:rPr>
  </w:style>
  <w:style w:type="paragraph" w:styleId="ab">
    <w:name w:val="Normal (Web)"/>
    <w:basedOn w:val="a"/>
    <w:unhideWhenUsed/>
    <w:qFormat/>
    <w:rsid w:val="00F27E0E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kern w:val="0"/>
      <w:sz w:val="24"/>
    </w:rPr>
  </w:style>
  <w:style w:type="paragraph" w:customStyle="1" w:styleId="0">
    <w:name w:val="正文_0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uiPriority w:val="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0">
    <w:name w:val="纯文本_0"/>
    <w:basedOn w:val="a"/>
    <w:qFormat/>
    <w:rsid w:val="00F27E0E"/>
    <w:rPr>
      <w:rFonts w:ascii="宋体" w:hAnsi="Courier New" w:cs="Courier New"/>
      <w:szCs w:val="21"/>
    </w:rPr>
  </w:style>
  <w:style w:type="paragraph" w:customStyle="1" w:styleId="85">
    <w:name w:val="正文_85"/>
    <w:qFormat/>
    <w:rsid w:val="00F27E0E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Normal121">
    <w:name w:val="Normal_1_21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21">
    <w:name w:val="正文_21"/>
    <w:qFormat/>
    <w:rsid w:val="00F27E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8">
    <w:name w:val="正文_8"/>
    <w:qFormat/>
    <w:rsid w:val="00F27E0E"/>
    <w:pPr>
      <w:widowControl w:val="0"/>
      <w:jc w:val="both"/>
    </w:pPr>
    <w:rPr>
      <w:rFonts w:ascii="Calibri" w:eastAsia="宋体" w:hAnsi="Calibri" w:cs="Times New Roman"/>
    </w:rPr>
  </w:style>
  <w:style w:type="character" w:customStyle="1" w:styleId="2Char">
    <w:name w:val="左缩进2格 Char"/>
    <w:basedOn w:val="a0"/>
    <w:link w:val="22"/>
    <w:qFormat/>
    <w:rsid w:val="002D266F"/>
    <w:rPr>
      <w:rFonts w:eastAsia="宋体" w:cs="宋体"/>
      <w:color w:val="000000"/>
      <w:szCs w:val="21"/>
    </w:rPr>
  </w:style>
  <w:style w:type="paragraph" w:customStyle="1" w:styleId="22">
    <w:name w:val="左缩进2格"/>
    <w:basedOn w:val="a"/>
    <w:link w:val="2Char"/>
    <w:qFormat/>
    <w:rsid w:val="002D266F"/>
    <w:pPr>
      <w:wordWrap w:val="0"/>
      <w:topLinePunct/>
      <w:adjustRightInd w:val="0"/>
      <w:ind w:leftChars="200" w:left="420"/>
      <w:textAlignment w:val="top"/>
    </w:pPr>
    <w:rPr>
      <w:rFonts w:asciiTheme="minorHAnsi" w:hAnsiTheme="minorHAnsi" w:cs="宋体"/>
      <w:color w:val="000000"/>
      <w:szCs w:val="21"/>
    </w:rPr>
  </w:style>
  <w:style w:type="character" w:customStyle="1" w:styleId="Char">
    <w:name w:val="标题顶格粗体 Char"/>
    <w:basedOn w:val="a0"/>
    <w:link w:val="ad"/>
    <w:qFormat/>
    <w:rsid w:val="002D266F"/>
    <w:rPr>
      <w:rFonts w:ascii="宋体" w:eastAsia="宋体" w:hAnsi="宋体"/>
      <w:b/>
      <w:color w:val="000000"/>
      <w:kern w:val="21"/>
      <w:szCs w:val="21"/>
    </w:rPr>
  </w:style>
  <w:style w:type="paragraph" w:customStyle="1" w:styleId="ad">
    <w:name w:val="标题顶格粗体"/>
    <w:basedOn w:val="a"/>
    <w:next w:val="a"/>
    <w:link w:val="Char"/>
    <w:qFormat/>
    <w:rsid w:val="002D266F"/>
    <w:pPr>
      <w:topLinePunct/>
      <w:adjustRightInd w:val="0"/>
      <w:spacing w:line="320" w:lineRule="exact"/>
      <w:textAlignment w:val="top"/>
    </w:pPr>
    <w:rPr>
      <w:rFonts w:ascii="宋体" w:hAnsi="宋体" w:cstheme="minorBidi"/>
      <w:b/>
      <w:color w:val="000000"/>
      <w:kern w:val="21"/>
      <w:szCs w:val="21"/>
    </w:rPr>
  </w:style>
  <w:style w:type="character" w:customStyle="1" w:styleId="2Char0">
    <w:name w:val="正文首行空2格 Char"/>
    <w:basedOn w:val="a0"/>
    <w:link w:val="23"/>
    <w:qFormat/>
    <w:rsid w:val="002D266F"/>
    <w:rPr>
      <w:rFonts w:ascii="宋体" w:eastAsia="宋体"/>
      <w:color w:val="000000"/>
      <w:kern w:val="21"/>
      <w:szCs w:val="21"/>
      <w:u w:color="000000"/>
    </w:rPr>
  </w:style>
  <w:style w:type="paragraph" w:customStyle="1" w:styleId="23">
    <w:name w:val="正文首行空2格"/>
    <w:basedOn w:val="a"/>
    <w:next w:val="a"/>
    <w:link w:val="2Char0"/>
    <w:qFormat/>
    <w:rsid w:val="002D266F"/>
    <w:pPr>
      <w:wordWrap w:val="0"/>
      <w:topLinePunct/>
      <w:adjustRightInd w:val="0"/>
      <w:textAlignment w:val="top"/>
    </w:pPr>
    <w:rPr>
      <w:rFonts w:ascii="宋体" w:hAnsiTheme="minorHAnsi" w:cstheme="minorBidi"/>
      <w:color w:val="000000"/>
      <w:kern w:val="21"/>
      <w:szCs w:val="21"/>
      <w:u w:color="000000"/>
    </w:rPr>
  </w:style>
  <w:style w:type="character" w:customStyle="1" w:styleId="30">
    <w:name w:val="标题 3 字符"/>
    <w:basedOn w:val="a0"/>
    <w:link w:val="3"/>
    <w:rsid w:val="00E557CE"/>
    <w:rPr>
      <w:rFonts w:ascii="Times New Roman" w:eastAsia="宋体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../03/A4.TIF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../03/A1.T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../03/A3.TIF" TargetMode="External"/><Relationship Id="rId5" Type="http://schemas.openxmlformats.org/officeDocument/2006/relationships/webSettings" Target="webSettings.xml"/><Relationship Id="rId15" Type="http://schemas.openxmlformats.org/officeDocument/2006/relationships/image" Target="../03/A5.TIF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../03/A2.TIF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36E43-EDAE-41DD-8434-00A99AF3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1777</TotalTime>
  <Pages>6</Pages>
  <Words>1215</Words>
  <Characters>6927</Characters>
  <Application>Microsoft Office Word</Application>
  <DocSecurity>0</DocSecurity>
  <Lines>57</Lines>
  <Paragraphs>16</Paragraphs>
  <ScaleCrop>false</ScaleCrop>
  <Company/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130</cp:revision>
  <dcterms:created xsi:type="dcterms:W3CDTF">2023-04-12T02:32:00Z</dcterms:created>
  <dcterms:modified xsi:type="dcterms:W3CDTF">2024-04-12T00:18:00Z</dcterms:modified>
</cp:coreProperties>
</file>