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F9057" w14:textId="77777777" w:rsidR="00172A8C" w:rsidRDefault="00172A8C" w:rsidP="00172A8C">
      <w:pPr>
        <w:adjustRightInd w:val="0"/>
        <w:snapToGrid w:val="0"/>
        <w:ind w:firstLineChars="200" w:firstLine="562"/>
        <w:jc w:val="center"/>
        <w:rPr>
          <w:rFonts w:ascii="黑体" w:eastAsia="黑体" w:hAnsi="黑体" w:cs="黑体"/>
          <w:b/>
          <w:bCs/>
          <w:sz w:val="28"/>
          <w:szCs w:val="28"/>
        </w:rPr>
      </w:pPr>
      <w:r>
        <w:rPr>
          <w:rFonts w:ascii="黑体" w:eastAsia="黑体" w:hAnsi="黑体" w:cs="黑体" w:hint="eastAsia"/>
          <w:b/>
          <w:bCs/>
          <w:sz w:val="28"/>
          <w:szCs w:val="28"/>
        </w:rPr>
        <w:t>江苏省仪征中学 2023-2024 学年度第二学期高二地理学科导学案</w:t>
      </w:r>
    </w:p>
    <w:p w14:paraId="4341255C" w14:textId="77777777" w:rsidR="00172A8C" w:rsidRDefault="00172A8C" w:rsidP="00172A8C">
      <w:pPr>
        <w:adjustRightInd w:val="0"/>
        <w:snapToGrid w:val="0"/>
        <w:ind w:firstLineChars="200" w:firstLine="562"/>
        <w:jc w:val="center"/>
      </w:pPr>
      <w:r>
        <w:rPr>
          <w:rFonts w:ascii="黑体" w:eastAsia="黑体" w:hAnsi="黑体" w:cs="黑体" w:hint="eastAsia"/>
          <w:b/>
          <w:bCs/>
          <w:sz w:val="28"/>
          <w:szCs w:val="36"/>
        </w:rPr>
        <w:t>3</w:t>
      </w:r>
      <w:r>
        <w:rPr>
          <w:rFonts w:ascii="黑体" w:eastAsia="黑体" w:hAnsi="黑体" w:cs="黑体"/>
          <w:b/>
          <w:bCs/>
          <w:sz w:val="28"/>
          <w:szCs w:val="36"/>
        </w:rPr>
        <w:t>.1</w:t>
      </w:r>
      <w:r>
        <w:rPr>
          <w:rFonts w:ascii="黑体" w:eastAsia="黑体" w:hAnsi="黑体" w:cs="黑体" w:hint="eastAsia"/>
          <w:b/>
          <w:bCs/>
          <w:sz w:val="28"/>
          <w:szCs w:val="36"/>
        </w:rPr>
        <w:t>大都市辐射对区域发展的影响——以上海市为例2</w:t>
      </w:r>
    </w:p>
    <w:p w14:paraId="35430666" w14:textId="77777777" w:rsidR="00172A8C" w:rsidRDefault="00172A8C" w:rsidP="00172A8C">
      <w:pPr>
        <w:adjustRightInd w:val="0"/>
        <w:snapToGrid w:val="0"/>
        <w:ind w:firstLineChars="200" w:firstLine="420"/>
        <w:jc w:val="center"/>
        <w:rPr>
          <w:rFonts w:ascii="Times New Roman" w:hAnsi="Times New Roman"/>
          <w:szCs w:val="21"/>
        </w:rPr>
      </w:pPr>
      <w:r>
        <w:rPr>
          <w:rFonts w:ascii="Times New Roman" w:eastAsia="楷体" w:hAnsi="Times New Roman"/>
          <w:szCs w:val="21"/>
        </w:rPr>
        <w:t>编制人：</w:t>
      </w:r>
      <w:r>
        <w:rPr>
          <w:rFonts w:ascii="Times New Roman" w:eastAsia="楷体" w:hAnsi="Times New Roman" w:hint="eastAsia"/>
          <w:szCs w:val="21"/>
        </w:rPr>
        <w:t>刘婉锐</w:t>
      </w:r>
      <w:r>
        <w:rPr>
          <w:rFonts w:ascii="Times New Roman" w:eastAsia="楷体" w:hAnsi="Times New Roman"/>
          <w:szCs w:val="21"/>
        </w:rPr>
        <w:t xml:space="preserve">     </w:t>
      </w:r>
      <w:r>
        <w:rPr>
          <w:rFonts w:ascii="Times New Roman" w:eastAsia="楷体" w:hAnsi="Times New Roman"/>
          <w:szCs w:val="21"/>
        </w:rPr>
        <w:t>审核人：</w:t>
      </w:r>
      <w:r>
        <w:rPr>
          <w:rFonts w:ascii="Times New Roman" w:eastAsia="楷体" w:hAnsi="Times New Roman" w:hint="eastAsia"/>
          <w:szCs w:val="21"/>
        </w:rPr>
        <w:t>王维中</w:t>
      </w:r>
      <w:r>
        <w:rPr>
          <w:rFonts w:ascii="Times New Roman" w:eastAsia="楷体" w:hAnsi="Times New Roman"/>
          <w:szCs w:val="21"/>
        </w:rPr>
        <w:t xml:space="preserve">      </w:t>
      </w:r>
      <w:r>
        <w:rPr>
          <w:rFonts w:ascii="Times New Roman" w:eastAsia="楷体" w:hAnsi="Times New Roman"/>
          <w:szCs w:val="21"/>
        </w:rPr>
        <w:t>上课时间：</w:t>
      </w:r>
      <w:r>
        <w:rPr>
          <w:rFonts w:ascii="Times New Roman" w:eastAsia="楷体" w:hAnsi="Times New Roman"/>
          <w:szCs w:val="21"/>
        </w:rPr>
        <w:t>202</w:t>
      </w:r>
      <w:r>
        <w:rPr>
          <w:rFonts w:ascii="Times New Roman" w:eastAsia="楷体" w:hAnsi="Times New Roman" w:hint="eastAsia"/>
          <w:szCs w:val="21"/>
        </w:rPr>
        <w:t xml:space="preserve">4 </w:t>
      </w:r>
      <w:r>
        <w:rPr>
          <w:rFonts w:ascii="Times New Roman" w:eastAsia="楷体" w:hAnsi="Times New Roman"/>
          <w:szCs w:val="21"/>
        </w:rPr>
        <w:t>年</w:t>
      </w:r>
      <w:r>
        <w:rPr>
          <w:rFonts w:ascii="Times New Roman" w:eastAsia="楷体" w:hAnsi="Times New Roman"/>
          <w:szCs w:val="21"/>
        </w:rPr>
        <w:t>3</w:t>
      </w:r>
      <w:r>
        <w:rPr>
          <w:rFonts w:ascii="Times New Roman" w:eastAsia="楷体" w:hAnsi="Times New Roman" w:hint="eastAsia"/>
          <w:szCs w:val="21"/>
        </w:rPr>
        <w:t xml:space="preserve"> </w:t>
      </w:r>
      <w:r>
        <w:rPr>
          <w:rFonts w:ascii="Times New Roman" w:eastAsia="楷体" w:hAnsi="Times New Roman"/>
          <w:szCs w:val="21"/>
        </w:rPr>
        <w:t>月</w:t>
      </w:r>
      <w:r>
        <w:rPr>
          <w:rFonts w:ascii="Times New Roman" w:eastAsia="楷体" w:hAnsi="Times New Roman"/>
          <w:szCs w:val="21"/>
        </w:rPr>
        <w:t>4</w:t>
      </w:r>
      <w:r>
        <w:rPr>
          <w:rFonts w:ascii="Times New Roman" w:eastAsia="楷体" w:hAnsi="Times New Roman"/>
          <w:szCs w:val="21"/>
        </w:rPr>
        <w:t>日</w:t>
      </w:r>
    </w:p>
    <w:p w14:paraId="675957EF" w14:textId="77777777" w:rsidR="00172A8C" w:rsidRDefault="00172A8C" w:rsidP="00172A8C">
      <w:pPr>
        <w:adjustRightInd w:val="0"/>
        <w:snapToGrid w:val="0"/>
        <w:ind w:firstLineChars="200" w:firstLine="420"/>
        <w:jc w:val="center"/>
        <w:rPr>
          <w:rFonts w:ascii="Times New Roman" w:eastAsia="楷体" w:hAnsi="Times New Roman"/>
          <w:szCs w:val="21"/>
        </w:rPr>
      </w:pPr>
      <w:r>
        <w:rPr>
          <w:rFonts w:ascii="Times New Roman" w:eastAsia="楷体" w:hAnsi="Times New Roman"/>
          <w:szCs w:val="21"/>
        </w:rPr>
        <w:t>班级：</w:t>
      </w:r>
      <w:r>
        <w:rPr>
          <w:rFonts w:ascii="Times New Roman" w:eastAsia="楷体" w:hAnsi="Times New Roman"/>
          <w:szCs w:val="21"/>
        </w:rPr>
        <w:t xml:space="preserve">           </w:t>
      </w:r>
      <w:r>
        <w:rPr>
          <w:rFonts w:ascii="Times New Roman" w:eastAsia="楷体" w:hAnsi="Times New Roman"/>
          <w:szCs w:val="21"/>
        </w:rPr>
        <w:t>姓名：</w:t>
      </w:r>
    </w:p>
    <w:p w14:paraId="698F66B4" w14:textId="77777777" w:rsidR="00172A8C" w:rsidRDefault="00172A8C" w:rsidP="00172A8C">
      <w:pPr>
        <w:adjustRightInd w:val="0"/>
        <w:snapToGrid w:val="0"/>
        <w:ind w:firstLineChars="200" w:firstLine="420"/>
        <w:jc w:val="center"/>
        <w:rPr>
          <w:rFonts w:ascii="Times New Roman" w:eastAsia="楷体" w:hAnsi="Times New Roman"/>
          <w:szCs w:val="21"/>
        </w:rPr>
      </w:pPr>
    </w:p>
    <w:p w14:paraId="3D640366" w14:textId="77777777" w:rsidR="00172A8C" w:rsidRDefault="00172A8C" w:rsidP="00172A8C">
      <w:pPr>
        <w:adjustRightInd w:val="0"/>
        <w:snapToGrid w:val="0"/>
        <w:ind w:firstLineChars="200" w:firstLine="420"/>
        <w:rPr>
          <w:rFonts w:ascii="Times New Roman" w:hAnsi="Times New Roman"/>
          <w:szCs w:val="21"/>
        </w:rPr>
      </w:pPr>
      <w:r>
        <w:rPr>
          <w:rFonts w:ascii="Times New Roman" w:hAnsi="Times New Roman"/>
          <w:szCs w:val="21"/>
        </w:rPr>
        <w:t>【课程标准及要求】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5"/>
        <w:gridCol w:w="5853"/>
      </w:tblGrid>
      <w:tr w:rsidR="00172A8C" w14:paraId="58A69636" w14:textId="77777777" w:rsidTr="00AA7891">
        <w:tc>
          <w:tcPr>
            <w:tcW w:w="3945" w:type="dxa"/>
          </w:tcPr>
          <w:p w14:paraId="40E32B22" w14:textId="77777777" w:rsidR="00172A8C" w:rsidRDefault="00172A8C" w:rsidP="00AA7891">
            <w:pPr>
              <w:adjustRightInd w:val="0"/>
              <w:snapToGrid w:val="0"/>
              <w:jc w:val="center"/>
              <w:rPr>
                <w:rFonts w:ascii="Times New Roman" w:hAnsi="Times New Roman"/>
                <w:szCs w:val="21"/>
              </w:rPr>
            </w:pPr>
            <w:r>
              <w:rPr>
                <w:rFonts w:ascii="Times New Roman" w:hAnsi="Times New Roman"/>
                <w:szCs w:val="21"/>
              </w:rPr>
              <w:t>课程标准</w:t>
            </w:r>
          </w:p>
        </w:tc>
        <w:tc>
          <w:tcPr>
            <w:tcW w:w="5853" w:type="dxa"/>
          </w:tcPr>
          <w:p w14:paraId="65FA9157" w14:textId="77777777" w:rsidR="00172A8C" w:rsidRDefault="00172A8C" w:rsidP="00AA7891">
            <w:pPr>
              <w:adjustRightInd w:val="0"/>
              <w:snapToGrid w:val="0"/>
              <w:jc w:val="center"/>
              <w:rPr>
                <w:rFonts w:ascii="Times New Roman" w:hAnsi="Times New Roman"/>
                <w:szCs w:val="21"/>
              </w:rPr>
            </w:pPr>
            <w:r>
              <w:rPr>
                <w:rFonts w:ascii="Times New Roman" w:hAnsi="Times New Roman"/>
                <w:szCs w:val="21"/>
              </w:rPr>
              <w:t>重点、难点</w:t>
            </w:r>
          </w:p>
        </w:tc>
      </w:tr>
      <w:tr w:rsidR="00172A8C" w14:paraId="16313D71" w14:textId="77777777" w:rsidTr="00AA7891">
        <w:tc>
          <w:tcPr>
            <w:tcW w:w="3945" w:type="dxa"/>
          </w:tcPr>
          <w:p w14:paraId="09DD8D22" w14:textId="77777777" w:rsidR="00172A8C" w:rsidRDefault="00172A8C" w:rsidP="00AA7891">
            <w:pPr>
              <w:adjustRightInd w:val="0"/>
              <w:snapToGrid w:val="0"/>
              <w:jc w:val="left"/>
              <w:rPr>
                <w:rFonts w:ascii="Times New Roman" w:hAnsi="Times New Roman"/>
                <w:szCs w:val="21"/>
              </w:rPr>
            </w:pPr>
            <w:r>
              <w:rPr>
                <w:rFonts w:ascii="Times New Roman" w:hAnsi="Times New Roman"/>
              </w:rPr>
              <w:t>以某地区为例，分析地区产业结构变化过程及原因。</w:t>
            </w:r>
          </w:p>
        </w:tc>
        <w:tc>
          <w:tcPr>
            <w:tcW w:w="5853" w:type="dxa"/>
          </w:tcPr>
          <w:p w14:paraId="137BF9F7" w14:textId="77777777" w:rsidR="00172A8C" w:rsidRDefault="00172A8C" w:rsidP="00AA7891">
            <w:pPr>
              <w:adjustRightInd w:val="0"/>
              <w:snapToGrid w:val="0"/>
              <w:rPr>
                <w:rFonts w:ascii="Times New Roman" w:hAnsi="Times New Roman"/>
                <w:b/>
                <w:bCs/>
                <w:szCs w:val="21"/>
              </w:rPr>
            </w:pPr>
            <w:r>
              <w:rPr>
                <w:rFonts w:ascii="Times New Roman" w:hAnsi="Times New Roman"/>
              </w:rPr>
              <w:t>结合珠三角地区三次产业转型的实例，分析产业结构的变化过程，总结其变化的原因。</w:t>
            </w:r>
          </w:p>
        </w:tc>
      </w:tr>
    </w:tbl>
    <w:p w14:paraId="7A0EE12D" w14:textId="77777777" w:rsidR="00172A8C" w:rsidRDefault="00172A8C" w:rsidP="00172A8C">
      <w:pPr>
        <w:adjustRightInd w:val="0"/>
        <w:snapToGrid w:val="0"/>
        <w:ind w:firstLineChars="200" w:firstLine="420"/>
        <w:rPr>
          <w:rFonts w:ascii="Times New Roman" w:hAnsi="Times New Roman"/>
          <w:szCs w:val="21"/>
        </w:rPr>
      </w:pPr>
      <w:r>
        <w:rPr>
          <w:rFonts w:ascii="Times New Roman" w:hAnsi="Times New Roman"/>
          <w:szCs w:val="21"/>
        </w:rPr>
        <w:t>【导读</w:t>
      </w:r>
      <w:r>
        <w:rPr>
          <w:rFonts w:ascii="Times New Roman" w:hAnsi="Times New Roman"/>
          <w:szCs w:val="21"/>
        </w:rPr>
        <w:t>——</w:t>
      </w:r>
      <w:r>
        <w:rPr>
          <w:rFonts w:ascii="Times New Roman" w:hAnsi="Times New Roman"/>
          <w:szCs w:val="21"/>
        </w:rPr>
        <w:t>读教材识基础】</w:t>
      </w:r>
    </w:p>
    <w:p w14:paraId="27E18657" w14:textId="77777777" w:rsidR="00172A8C" w:rsidRDefault="00172A8C" w:rsidP="00172A8C">
      <w:pPr>
        <w:adjustRightInd w:val="0"/>
        <w:snapToGrid w:val="0"/>
        <w:ind w:firstLineChars="200" w:firstLine="420"/>
        <w:rPr>
          <w:rFonts w:ascii="Times New Roman" w:hAnsi="Times New Roman"/>
          <w:szCs w:val="21"/>
        </w:rPr>
      </w:pPr>
      <w:r>
        <w:rPr>
          <w:rFonts w:ascii="Times New Roman" w:hAnsi="Times New Roman"/>
          <w:szCs w:val="21"/>
        </w:rPr>
        <w:t>阅读</w:t>
      </w:r>
      <w:r>
        <w:rPr>
          <w:rFonts w:ascii="Times New Roman" w:hAnsi="Times New Roman" w:hint="eastAsia"/>
          <w:szCs w:val="21"/>
        </w:rPr>
        <w:t>《选择性必修二》</w:t>
      </w:r>
      <w:proofErr w:type="gramStart"/>
      <w:r>
        <w:rPr>
          <w:rFonts w:ascii="Times New Roman" w:hAnsi="Times New Roman" w:hint="eastAsia"/>
          <w:szCs w:val="21"/>
        </w:rPr>
        <w:t>教材</w:t>
      </w:r>
      <w:r>
        <w:rPr>
          <w:rFonts w:ascii="Times New Roman" w:hAnsi="Times New Roman"/>
          <w:szCs w:val="21"/>
        </w:rPr>
        <w:t>第</w:t>
      </w:r>
      <w:proofErr w:type="gramEnd"/>
      <w:r>
        <w:rPr>
          <w:rFonts w:ascii="Times New Roman" w:hAnsi="Times New Roman" w:hint="eastAsia"/>
          <w:szCs w:val="21"/>
        </w:rPr>
        <w:t xml:space="preserve"> 42-48</w:t>
      </w:r>
      <w:r>
        <w:rPr>
          <w:rFonts w:ascii="Times New Roman" w:hAnsi="Times New Roman"/>
          <w:szCs w:val="21"/>
        </w:rPr>
        <w:t>页。</w:t>
      </w:r>
    </w:p>
    <w:p w14:paraId="11EB8F5A" w14:textId="77777777" w:rsidR="00172A8C" w:rsidRDefault="00172A8C" w:rsidP="00172A8C">
      <w:pPr>
        <w:adjustRightInd w:val="0"/>
        <w:snapToGrid w:val="0"/>
        <w:ind w:firstLineChars="200" w:firstLine="420"/>
        <w:rPr>
          <w:rFonts w:ascii="Times New Roman" w:hAnsi="Times New Roman"/>
          <w:szCs w:val="21"/>
        </w:rPr>
      </w:pPr>
      <w:r>
        <w:rPr>
          <w:rFonts w:ascii="Times New Roman" w:hAnsi="Times New Roman"/>
          <w:szCs w:val="21"/>
        </w:rPr>
        <w:t>【导学</w:t>
      </w:r>
      <w:r>
        <w:rPr>
          <w:rFonts w:ascii="Times New Roman" w:hAnsi="Times New Roman"/>
          <w:szCs w:val="21"/>
        </w:rPr>
        <w:t>——</w:t>
      </w:r>
      <w:r>
        <w:rPr>
          <w:rFonts w:ascii="Times New Roman" w:hAnsi="Times New Roman"/>
          <w:szCs w:val="21"/>
        </w:rPr>
        <w:t>培素养引价值】</w:t>
      </w:r>
    </w:p>
    <w:p w14:paraId="14E717B6" w14:textId="77777777" w:rsidR="00172A8C" w:rsidRDefault="00172A8C" w:rsidP="00172A8C">
      <w:pPr>
        <w:pStyle w:val="a7"/>
        <w:tabs>
          <w:tab w:val="left" w:pos="3261"/>
        </w:tabs>
        <w:adjustRightInd w:val="0"/>
        <w:snapToGrid w:val="0"/>
        <w:ind w:firstLineChars="200" w:firstLine="420"/>
        <w:rPr>
          <w:rFonts w:ascii="Times New Roman" w:eastAsia="黑体" w:hAnsi="Times New Roman" w:cs="Times New Roman"/>
        </w:rPr>
      </w:pPr>
      <w:r>
        <w:rPr>
          <w:rFonts w:ascii="Times New Roman" w:eastAsia="黑体" w:hAnsi="Times New Roman" w:cs="Times New Roman" w:hint="eastAsia"/>
        </w:rPr>
        <w:t>二、上海市对长三角其他城市的辐射</w:t>
      </w:r>
    </w:p>
    <w:p w14:paraId="00855473" w14:textId="77777777" w:rsidR="00172A8C" w:rsidRDefault="00172A8C" w:rsidP="00172A8C">
      <w:pPr>
        <w:pStyle w:val="a7"/>
        <w:tabs>
          <w:tab w:val="left" w:pos="3261"/>
        </w:tabs>
        <w:adjustRightInd w:val="0"/>
        <w:snapToGrid w:val="0"/>
        <w:ind w:firstLineChars="200" w:firstLine="420"/>
        <w:rPr>
          <w:rFonts w:hAnsi="宋体" w:cs="宋体"/>
        </w:rPr>
      </w:pPr>
      <w:r>
        <w:rPr>
          <w:rFonts w:ascii="Times New Roman" w:eastAsia="黑体" w:hAnsi="Times New Roman" w:cs="Times New Roman" w:hint="eastAsia"/>
        </w:rPr>
        <w:t>1</w:t>
      </w:r>
      <w:r>
        <w:rPr>
          <w:rFonts w:ascii="Times New Roman" w:eastAsia="黑体" w:hAnsi="Times New Roman" w:cs="Times New Roman" w:hint="eastAsia"/>
        </w:rPr>
        <w:t>．城市辐射：</w:t>
      </w:r>
      <w:r>
        <w:rPr>
          <w:rFonts w:hAnsi="宋体" w:cs="宋体" w:hint="eastAsia"/>
        </w:rPr>
        <w:t>在社会经济活动中，资金、技术、人才、信息等要素由高等级城市向低等级城市流动，称为城市辐射。</w:t>
      </w:r>
    </w:p>
    <w:p w14:paraId="16055D2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上海市的城市辐射</w:t>
      </w:r>
    </w:p>
    <w:p w14:paraId="66D35C6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表现：通过发达的</w:t>
      </w:r>
      <w:r>
        <w:rPr>
          <w:rFonts w:ascii="Times New Roman" w:hAnsi="Times New Roman" w:cs="Times New Roman" w:hint="eastAsia"/>
          <w:u w:val="single"/>
        </w:rPr>
        <w:t xml:space="preserve">          </w:t>
      </w:r>
      <w:r>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rPr>
        <w:t>，上海市与其他城市之间形成了巨大的</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14:paraId="558E0DA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变化</w:t>
      </w:r>
    </w:p>
    <w:p w14:paraId="45AF142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hAnsi="宋体" w:cs="Times New Roman"/>
        </w:rPr>
        <w:t>①</w:t>
      </w:r>
      <w:r>
        <w:rPr>
          <w:rFonts w:ascii="Times New Roman" w:hAnsi="Times New Roman" w:cs="Times New Roman"/>
        </w:rPr>
        <w:t>上海市对周边城市的辐射作用越来越</w:t>
      </w:r>
      <w:r>
        <w:rPr>
          <w:rFonts w:ascii="Times New Roman" w:hAnsi="Times New Roman" w:cs="Times New Roman"/>
          <w:u w:val="single"/>
        </w:rPr>
        <w:t>强</w:t>
      </w:r>
      <w:r>
        <w:rPr>
          <w:rFonts w:ascii="Times New Roman" w:hAnsi="Times New Roman" w:cs="Times New Roman"/>
        </w:rPr>
        <w:t>。</w:t>
      </w:r>
    </w:p>
    <w:p w14:paraId="68A56E31"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hAnsi="宋体" w:cs="Times New Roman"/>
        </w:rPr>
        <w:t>②</w:t>
      </w:r>
      <w:r>
        <w:rPr>
          <w:rFonts w:ascii="Times New Roman" w:hAnsi="Times New Roman" w:cs="Times New Roman"/>
        </w:rPr>
        <w:t>由于</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、城市等级、</w:t>
      </w:r>
      <w:r>
        <w:rPr>
          <w:rFonts w:ascii="Times New Roman" w:hAnsi="Times New Roman" w:cs="Times New Roman" w:hint="eastAsia"/>
          <w:u w:val="single"/>
        </w:rPr>
        <w:t xml:space="preserve">    </w:t>
      </w:r>
      <w:r>
        <w:rPr>
          <w:rFonts w:ascii="Times New Roman" w:hAnsi="Times New Roman" w:cs="Times New Roman"/>
        </w:rPr>
        <w:t>、历史文化等因素的影响，辐射强度在空间上的表现具有一定的</w:t>
      </w:r>
      <w:r>
        <w:rPr>
          <w:rFonts w:ascii="Times New Roman" w:hAnsi="Times New Roman" w:cs="Times New Roman" w:hint="eastAsia"/>
          <w:u w:val="single"/>
        </w:rPr>
        <w:t xml:space="preserve">      </w:t>
      </w:r>
      <w:r>
        <w:rPr>
          <w:rFonts w:ascii="Times New Roman" w:hAnsi="Times New Roman" w:cs="Times New Roman"/>
        </w:rPr>
        <w:t>。</w:t>
      </w:r>
    </w:p>
    <w:p w14:paraId="2D812CF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hint="eastAsia"/>
        </w:rPr>
        <w:t>三、</w:t>
      </w:r>
      <w:r>
        <w:rPr>
          <w:rFonts w:ascii="Times New Roman" w:eastAsia="黑体" w:hAnsi="Times New Roman" w:cs="Times New Roman"/>
        </w:rPr>
        <w:t>上海市对外辐射的影响</w:t>
      </w:r>
    </w:p>
    <w:p w14:paraId="4FA6A711"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上海市自身</w:t>
      </w:r>
    </w:p>
    <w:p w14:paraId="47641EE0"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有利于上海解决中心城市</w:t>
      </w:r>
      <w:r>
        <w:rPr>
          <w:rFonts w:ascii="Times New Roman" w:hAnsi="Times New Roman" w:cs="Times New Roman" w:hint="eastAsia"/>
          <w:u w:val="single"/>
        </w:rPr>
        <w:t xml:space="preserve">       </w:t>
      </w:r>
      <w:r>
        <w:rPr>
          <w:rFonts w:ascii="Times New Roman" w:hAnsi="Times New Roman" w:cs="Times New Roman"/>
        </w:rPr>
        <w:t>过度集聚、</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及环境污染等问题。</w:t>
      </w:r>
    </w:p>
    <w:p w14:paraId="67016033"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有利于大都市产业、</w:t>
      </w:r>
      <w:r>
        <w:rPr>
          <w:rFonts w:ascii="Times New Roman" w:hAnsi="Times New Roman" w:cs="Times New Roman" w:hint="eastAsia"/>
          <w:u w:val="single"/>
        </w:rPr>
        <w:t xml:space="preserve">    </w:t>
      </w:r>
      <w:r>
        <w:rPr>
          <w:rFonts w:ascii="Times New Roman" w:hAnsi="Times New Roman" w:cs="Times New Roman"/>
        </w:rPr>
        <w:t>等寻找新的发展机会。</w:t>
      </w:r>
    </w:p>
    <w:p w14:paraId="3AD462C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受辐射区域</w:t>
      </w:r>
      <w:r>
        <w:rPr>
          <w:rFonts w:ascii="Times New Roman" w:hAnsi="Times New Roman" w:cs="Times New Roman"/>
        </w:rPr>
        <w:t>：可以获得资金、</w:t>
      </w:r>
      <w:r>
        <w:rPr>
          <w:rFonts w:ascii="Times New Roman" w:hAnsi="Times New Roman" w:cs="Times New Roman" w:hint="eastAsia"/>
          <w:u w:val="single"/>
        </w:rPr>
        <w:t xml:space="preserve">    </w:t>
      </w:r>
      <w:r>
        <w:rPr>
          <w:rFonts w:ascii="Times New Roman" w:hAnsi="Times New Roman" w:cs="Times New Roman"/>
        </w:rPr>
        <w:t>与管理经验，推进交通、通信等</w:t>
      </w:r>
      <w:r>
        <w:rPr>
          <w:rFonts w:ascii="Times New Roman" w:hAnsi="Times New Roman" w:cs="Times New Roman" w:hint="eastAsia"/>
          <w:u w:val="single"/>
        </w:rPr>
        <w:t xml:space="preserve">       </w:t>
      </w:r>
      <w:r>
        <w:rPr>
          <w:rFonts w:ascii="Times New Roman" w:hAnsi="Times New Roman" w:cs="Times New Roman"/>
        </w:rPr>
        <w:t>建设，促进产业发展，提升经济活力。</w:t>
      </w:r>
    </w:p>
    <w:p w14:paraId="00DEA63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区域空间结构</w:t>
      </w:r>
      <w:r>
        <w:rPr>
          <w:rFonts w:ascii="Times New Roman" w:hAnsi="Times New Roman" w:cs="Times New Roman"/>
        </w:rPr>
        <w:t>：对长三角众多城市的</w:t>
      </w:r>
      <w:r>
        <w:rPr>
          <w:rFonts w:ascii="Times New Roman" w:hAnsi="Times New Roman" w:cs="Times New Roman" w:hint="eastAsia"/>
          <w:u w:val="single"/>
        </w:rPr>
        <w:t xml:space="preserve">       </w:t>
      </w:r>
      <w:r>
        <w:rPr>
          <w:rFonts w:ascii="Times New Roman" w:hAnsi="Times New Roman" w:cs="Times New Roman"/>
        </w:rPr>
        <w:t>、等级提高产生了影响，使区域空间组织日趋完善。</w:t>
      </w:r>
    </w:p>
    <w:p w14:paraId="789A7239" w14:textId="77777777" w:rsidR="00172A8C" w:rsidRDefault="00172A8C" w:rsidP="00172A8C">
      <w:pPr>
        <w:autoSpaceDE w:val="0"/>
        <w:autoSpaceDN w:val="0"/>
        <w:adjustRightInd w:val="0"/>
        <w:snapToGrid w:val="0"/>
        <w:ind w:firstLineChars="200" w:firstLine="422"/>
        <w:jc w:val="left"/>
        <w:rPr>
          <w:b/>
          <w:bCs/>
          <w:szCs w:val="21"/>
          <w:lang w:val="zh-CN" w:bidi="zh-CN"/>
        </w:rPr>
      </w:pPr>
    </w:p>
    <w:p w14:paraId="581CFF66" w14:textId="77777777" w:rsidR="00172A8C" w:rsidRDefault="00172A8C" w:rsidP="00172A8C">
      <w:pPr>
        <w:autoSpaceDE w:val="0"/>
        <w:autoSpaceDN w:val="0"/>
        <w:adjustRightInd w:val="0"/>
        <w:snapToGrid w:val="0"/>
        <w:ind w:firstLineChars="200" w:firstLine="422"/>
        <w:jc w:val="left"/>
        <w:rPr>
          <w:b/>
          <w:bCs/>
          <w:szCs w:val="21"/>
          <w:lang w:val="zh-CN" w:bidi="zh-CN"/>
        </w:rPr>
      </w:pPr>
      <w:r>
        <w:rPr>
          <w:b/>
          <w:bCs/>
          <w:szCs w:val="21"/>
          <w:lang w:val="zh-CN" w:bidi="zh-CN"/>
        </w:rPr>
        <w:t>【导思</w:t>
      </w:r>
      <w:r>
        <w:rPr>
          <w:b/>
          <w:szCs w:val="21"/>
        </w:rPr>
        <w:t>——</w:t>
      </w:r>
      <w:r>
        <w:rPr>
          <w:b/>
          <w:bCs/>
          <w:szCs w:val="21"/>
          <w:lang w:val="zh-CN" w:bidi="zh-CN"/>
        </w:rPr>
        <w:t>析问题，提能力】</w:t>
      </w:r>
    </w:p>
    <w:p w14:paraId="6B7ED9D3" w14:textId="77777777" w:rsidR="00172A8C" w:rsidRDefault="00172A8C" w:rsidP="00172A8C">
      <w:pPr>
        <w:pStyle w:val="a7"/>
        <w:tabs>
          <w:tab w:val="left" w:pos="3261"/>
        </w:tabs>
        <w:adjustRightInd w:val="0"/>
        <w:snapToGrid w:val="0"/>
        <w:ind w:firstLineChars="200" w:firstLine="420"/>
        <w:rPr>
          <w:rFonts w:hAnsi="宋体" w:cs="宋体"/>
        </w:rPr>
      </w:pPr>
      <w:r>
        <w:rPr>
          <w:rFonts w:hAnsi="宋体" w:cs="宋体" w:hint="eastAsia"/>
        </w:rPr>
        <w:t>探究二：根据中心地理论，说明不同等级城市在数量、服务范围、服务功能、辐射带动作用等方面存在的差异。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236"/>
        <w:gridCol w:w="1107"/>
        <w:gridCol w:w="708"/>
        <w:gridCol w:w="1133"/>
        <w:gridCol w:w="994"/>
        <w:gridCol w:w="1841"/>
      </w:tblGrid>
      <w:tr w:rsidR="00172A8C" w14:paraId="0E8EE477" w14:textId="77777777" w:rsidTr="00AA7891">
        <w:trPr>
          <w:jc w:val="center"/>
        </w:trPr>
        <w:tc>
          <w:tcPr>
            <w:tcW w:w="2096" w:type="dxa"/>
            <w:tcBorders>
              <w:tl2br w:val="single" w:sz="4" w:space="0" w:color="auto"/>
            </w:tcBorders>
            <w:vAlign w:val="center"/>
          </w:tcPr>
          <w:p w14:paraId="7C775176" w14:textId="77777777" w:rsidR="00172A8C" w:rsidRDefault="00172A8C" w:rsidP="00AA7891">
            <w:pPr>
              <w:pStyle w:val="a7"/>
              <w:tabs>
                <w:tab w:val="left" w:pos="3261"/>
              </w:tabs>
              <w:adjustRightInd w:val="0"/>
              <w:snapToGrid w:val="0"/>
              <w:jc w:val="center"/>
              <w:rPr>
                <w:rFonts w:hAnsi="宋体" w:cs="宋体"/>
              </w:rPr>
            </w:pPr>
          </w:p>
        </w:tc>
        <w:tc>
          <w:tcPr>
            <w:tcW w:w="1236" w:type="dxa"/>
            <w:vAlign w:val="center"/>
          </w:tcPr>
          <w:p w14:paraId="087D0598"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服务范围</w:t>
            </w:r>
          </w:p>
        </w:tc>
        <w:tc>
          <w:tcPr>
            <w:tcW w:w="1107" w:type="dxa"/>
            <w:vAlign w:val="center"/>
          </w:tcPr>
          <w:p w14:paraId="3F4C5715"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服务功能</w:t>
            </w:r>
          </w:p>
        </w:tc>
        <w:tc>
          <w:tcPr>
            <w:tcW w:w="708" w:type="dxa"/>
            <w:vAlign w:val="center"/>
          </w:tcPr>
          <w:p w14:paraId="6EB5A9AD"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数量</w:t>
            </w:r>
          </w:p>
        </w:tc>
        <w:tc>
          <w:tcPr>
            <w:tcW w:w="1133" w:type="dxa"/>
            <w:vAlign w:val="center"/>
          </w:tcPr>
          <w:p w14:paraId="4A3B4503"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彼此距离</w:t>
            </w:r>
          </w:p>
        </w:tc>
        <w:tc>
          <w:tcPr>
            <w:tcW w:w="994" w:type="dxa"/>
            <w:vAlign w:val="center"/>
          </w:tcPr>
          <w:p w14:paraId="5ED364F8"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辐射带动作用</w:t>
            </w:r>
          </w:p>
        </w:tc>
        <w:tc>
          <w:tcPr>
            <w:tcW w:w="1841" w:type="dxa"/>
            <w:vAlign w:val="center"/>
          </w:tcPr>
          <w:p w14:paraId="6ED578F9"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相互关系</w:t>
            </w:r>
          </w:p>
        </w:tc>
      </w:tr>
      <w:tr w:rsidR="00172A8C" w14:paraId="7AB816F3" w14:textId="77777777" w:rsidTr="00AA7891">
        <w:trPr>
          <w:jc w:val="center"/>
        </w:trPr>
        <w:tc>
          <w:tcPr>
            <w:tcW w:w="2096" w:type="dxa"/>
            <w:vAlign w:val="center"/>
          </w:tcPr>
          <w:p w14:paraId="1ADF7463"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高等级城市</w:t>
            </w:r>
          </w:p>
        </w:tc>
        <w:tc>
          <w:tcPr>
            <w:tcW w:w="1236" w:type="dxa"/>
            <w:vAlign w:val="center"/>
          </w:tcPr>
          <w:p w14:paraId="0980B490"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大</w:t>
            </w:r>
          </w:p>
        </w:tc>
        <w:tc>
          <w:tcPr>
            <w:tcW w:w="1107" w:type="dxa"/>
            <w:vAlign w:val="center"/>
          </w:tcPr>
          <w:p w14:paraId="299BAD70"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多</w:t>
            </w:r>
          </w:p>
        </w:tc>
        <w:tc>
          <w:tcPr>
            <w:tcW w:w="708" w:type="dxa"/>
            <w:vAlign w:val="center"/>
          </w:tcPr>
          <w:p w14:paraId="54597335" w14:textId="77777777" w:rsidR="00172A8C" w:rsidRDefault="00172A8C" w:rsidP="00AA7891">
            <w:pPr>
              <w:pStyle w:val="a7"/>
              <w:tabs>
                <w:tab w:val="left" w:pos="3261"/>
              </w:tabs>
              <w:adjustRightInd w:val="0"/>
              <w:snapToGrid w:val="0"/>
              <w:rPr>
                <w:rFonts w:hAnsi="宋体" w:cs="宋体"/>
              </w:rPr>
            </w:pPr>
            <w:r>
              <w:rPr>
                <w:rFonts w:hAnsi="宋体" w:cs="宋体" w:hint="eastAsia"/>
                <w:u w:val="single"/>
              </w:rPr>
              <w:t xml:space="preserve">     </w:t>
            </w:r>
          </w:p>
        </w:tc>
        <w:tc>
          <w:tcPr>
            <w:tcW w:w="1133" w:type="dxa"/>
            <w:vAlign w:val="center"/>
          </w:tcPr>
          <w:p w14:paraId="06A5AA13" w14:textId="77777777" w:rsidR="00172A8C" w:rsidRDefault="00172A8C" w:rsidP="00AA7891">
            <w:pPr>
              <w:pStyle w:val="a7"/>
              <w:tabs>
                <w:tab w:val="left" w:pos="3261"/>
              </w:tabs>
              <w:adjustRightInd w:val="0"/>
              <w:snapToGrid w:val="0"/>
              <w:rPr>
                <w:rFonts w:hAnsi="宋体" w:cs="宋体"/>
              </w:rPr>
            </w:pPr>
            <w:r>
              <w:rPr>
                <w:rFonts w:hAnsi="宋体" w:cs="宋体" w:hint="eastAsia"/>
                <w:u w:val="single"/>
              </w:rPr>
              <w:t xml:space="preserve">        </w:t>
            </w:r>
          </w:p>
        </w:tc>
        <w:tc>
          <w:tcPr>
            <w:tcW w:w="994" w:type="dxa"/>
            <w:vAlign w:val="center"/>
          </w:tcPr>
          <w:p w14:paraId="1C7A4B02"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强</w:t>
            </w:r>
          </w:p>
        </w:tc>
        <w:tc>
          <w:tcPr>
            <w:tcW w:w="1841" w:type="dxa"/>
            <w:vMerge w:val="restart"/>
            <w:vAlign w:val="center"/>
          </w:tcPr>
          <w:p w14:paraId="1A9C56BB" w14:textId="77777777" w:rsidR="00172A8C" w:rsidRDefault="00172A8C" w:rsidP="00AA7891">
            <w:pPr>
              <w:pStyle w:val="a7"/>
              <w:tabs>
                <w:tab w:val="left" w:pos="3261"/>
              </w:tabs>
              <w:adjustRightInd w:val="0"/>
              <w:snapToGrid w:val="0"/>
              <w:jc w:val="left"/>
              <w:rPr>
                <w:rFonts w:hAnsi="宋体" w:cs="宋体"/>
              </w:rPr>
            </w:pPr>
            <w:r>
              <w:rPr>
                <w:rFonts w:hAnsi="宋体" w:cs="宋体" w:hint="eastAsia"/>
              </w:rPr>
              <w:t>同等级城市服务范围</w:t>
            </w:r>
            <w:r>
              <w:rPr>
                <w:rFonts w:hAnsi="宋体" w:cs="宋体" w:hint="eastAsia"/>
                <w:u w:val="single"/>
              </w:rPr>
              <w:t xml:space="preserve">      </w:t>
            </w:r>
            <w:r>
              <w:rPr>
                <w:rFonts w:hAnsi="宋体" w:cs="宋体" w:hint="eastAsia"/>
              </w:rPr>
              <w:t>，不同等级城市服务范围层层嵌套</w:t>
            </w:r>
          </w:p>
        </w:tc>
      </w:tr>
      <w:tr w:rsidR="00172A8C" w14:paraId="731D8345" w14:textId="77777777" w:rsidTr="00AA7891">
        <w:trPr>
          <w:jc w:val="center"/>
        </w:trPr>
        <w:tc>
          <w:tcPr>
            <w:tcW w:w="2096" w:type="dxa"/>
            <w:vAlign w:val="center"/>
          </w:tcPr>
          <w:p w14:paraId="03557260"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低等级城市</w:t>
            </w:r>
          </w:p>
        </w:tc>
        <w:tc>
          <w:tcPr>
            <w:tcW w:w="1236" w:type="dxa"/>
            <w:vAlign w:val="center"/>
          </w:tcPr>
          <w:p w14:paraId="0011775D"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小</w:t>
            </w:r>
          </w:p>
        </w:tc>
        <w:tc>
          <w:tcPr>
            <w:tcW w:w="1107" w:type="dxa"/>
            <w:vAlign w:val="center"/>
          </w:tcPr>
          <w:p w14:paraId="391CDDE3"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少</w:t>
            </w:r>
          </w:p>
        </w:tc>
        <w:tc>
          <w:tcPr>
            <w:tcW w:w="708" w:type="dxa"/>
            <w:vAlign w:val="center"/>
          </w:tcPr>
          <w:p w14:paraId="237922A9" w14:textId="77777777" w:rsidR="00172A8C" w:rsidRDefault="00172A8C" w:rsidP="00AA7891">
            <w:pPr>
              <w:pStyle w:val="a7"/>
              <w:tabs>
                <w:tab w:val="left" w:pos="3261"/>
              </w:tabs>
              <w:adjustRightInd w:val="0"/>
              <w:snapToGrid w:val="0"/>
              <w:rPr>
                <w:rFonts w:hAnsi="宋体" w:cs="宋体"/>
              </w:rPr>
            </w:pPr>
            <w:r>
              <w:rPr>
                <w:rFonts w:hAnsi="宋体" w:cs="宋体" w:hint="eastAsia"/>
                <w:u w:val="single"/>
              </w:rPr>
              <w:t xml:space="preserve">     </w:t>
            </w:r>
          </w:p>
        </w:tc>
        <w:tc>
          <w:tcPr>
            <w:tcW w:w="1133" w:type="dxa"/>
            <w:vAlign w:val="center"/>
          </w:tcPr>
          <w:p w14:paraId="793382A9" w14:textId="77777777" w:rsidR="00172A8C" w:rsidRDefault="00172A8C" w:rsidP="00AA7891">
            <w:pPr>
              <w:pStyle w:val="a7"/>
              <w:tabs>
                <w:tab w:val="left" w:pos="3261"/>
              </w:tabs>
              <w:adjustRightInd w:val="0"/>
              <w:snapToGrid w:val="0"/>
              <w:rPr>
                <w:rFonts w:hAnsi="宋体" w:cs="宋体"/>
              </w:rPr>
            </w:pPr>
            <w:r>
              <w:rPr>
                <w:rFonts w:hAnsi="宋体" w:cs="宋体" w:hint="eastAsia"/>
                <w:u w:val="single"/>
              </w:rPr>
              <w:t xml:space="preserve">        </w:t>
            </w:r>
          </w:p>
        </w:tc>
        <w:tc>
          <w:tcPr>
            <w:tcW w:w="994" w:type="dxa"/>
            <w:vAlign w:val="center"/>
          </w:tcPr>
          <w:p w14:paraId="4828825C" w14:textId="77777777" w:rsidR="00172A8C" w:rsidRDefault="00172A8C" w:rsidP="00AA7891">
            <w:pPr>
              <w:pStyle w:val="a7"/>
              <w:tabs>
                <w:tab w:val="left" w:pos="3261"/>
              </w:tabs>
              <w:adjustRightInd w:val="0"/>
              <w:snapToGrid w:val="0"/>
              <w:jc w:val="center"/>
              <w:rPr>
                <w:rFonts w:hAnsi="宋体" w:cs="宋体"/>
              </w:rPr>
            </w:pPr>
            <w:r>
              <w:rPr>
                <w:rFonts w:hAnsi="宋体" w:cs="宋体" w:hint="eastAsia"/>
              </w:rPr>
              <w:t>弱</w:t>
            </w:r>
          </w:p>
        </w:tc>
        <w:tc>
          <w:tcPr>
            <w:tcW w:w="1841" w:type="dxa"/>
            <w:vMerge/>
            <w:vAlign w:val="center"/>
          </w:tcPr>
          <w:p w14:paraId="551DCBBA" w14:textId="77777777" w:rsidR="00172A8C" w:rsidRDefault="00172A8C" w:rsidP="00AA7891">
            <w:pPr>
              <w:pStyle w:val="a7"/>
              <w:tabs>
                <w:tab w:val="left" w:pos="3261"/>
              </w:tabs>
              <w:adjustRightInd w:val="0"/>
              <w:snapToGrid w:val="0"/>
              <w:jc w:val="center"/>
              <w:rPr>
                <w:rFonts w:hAnsi="宋体" w:cs="宋体"/>
              </w:rPr>
            </w:pPr>
          </w:p>
        </w:tc>
      </w:tr>
    </w:tbl>
    <w:p w14:paraId="4E41F310" w14:textId="77777777" w:rsidR="00172A8C" w:rsidRDefault="00172A8C" w:rsidP="00172A8C">
      <w:pPr>
        <w:adjustRightInd w:val="0"/>
        <w:snapToGrid w:val="0"/>
        <w:ind w:firstLineChars="200" w:firstLine="420"/>
        <w:rPr>
          <w:rFonts w:ascii="Times New Roman" w:hAnsi="Times New Roman"/>
          <w:szCs w:val="21"/>
        </w:rPr>
      </w:pPr>
    </w:p>
    <w:p w14:paraId="53169689" w14:textId="77777777" w:rsidR="00172A8C" w:rsidRDefault="00172A8C" w:rsidP="00172A8C">
      <w:pPr>
        <w:adjustRightInd w:val="0"/>
        <w:snapToGrid w:val="0"/>
        <w:ind w:firstLineChars="200" w:firstLine="480"/>
        <w:jc w:val="left"/>
        <w:rPr>
          <w:szCs w:val="21"/>
        </w:rPr>
      </w:pPr>
      <w:r>
        <w:rPr>
          <w:rFonts w:ascii="Times New Roman" w:eastAsia="Times New Roman" w:hAnsi="Times New Roman"/>
          <w:noProof/>
          <w:kern w:val="0"/>
          <w:sz w:val="24"/>
        </w:rPr>
        <w:drawing>
          <wp:anchor distT="0" distB="0" distL="114300" distR="114300" simplePos="0" relativeHeight="251659264" behindDoc="0" locked="0" layoutInCell="1" allowOverlap="1" wp14:anchorId="30B9C875" wp14:editId="624C0073">
            <wp:simplePos x="0" y="0"/>
            <wp:positionH relativeFrom="column">
              <wp:posOffset>3135562</wp:posOffset>
            </wp:positionH>
            <wp:positionV relativeFrom="paragraph">
              <wp:posOffset>-140970</wp:posOffset>
            </wp:positionV>
            <wp:extent cx="3134549" cy="2724371"/>
            <wp:effectExtent l="0" t="0" r="8890" b="0"/>
            <wp:wrapSquare wrapText="bothSides"/>
            <wp:docPr id="450789651" name="图片 21" descr="@@@5549720d-01fa-4778-8ef8-5e49f7b2c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5549720d-01fa-4778-8ef8-5e49f7b2c5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4549" cy="27243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Cs w:val="21"/>
          <w:lang w:val="zh-CN" w:bidi="zh-CN"/>
        </w:rPr>
        <w:t>【导练</w:t>
      </w:r>
      <w:r>
        <w:rPr>
          <w:b/>
          <w:szCs w:val="21"/>
        </w:rPr>
        <w:t>——</w:t>
      </w:r>
      <w:r>
        <w:rPr>
          <w:b/>
          <w:bCs/>
          <w:szCs w:val="21"/>
          <w:lang w:val="zh-CN" w:bidi="zh-CN"/>
        </w:rPr>
        <w:t>解例题，找方法】</w:t>
      </w:r>
    </w:p>
    <w:p w14:paraId="2499EAED" w14:textId="77777777" w:rsidR="00172A8C" w:rsidRDefault="00172A8C" w:rsidP="00172A8C">
      <w:pPr>
        <w:shd w:val="clear" w:color="auto" w:fill="FFFFFF"/>
        <w:adjustRightInd w:val="0"/>
        <w:snapToGrid w:val="0"/>
        <w:ind w:firstLineChars="200" w:firstLine="420"/>
        <w:jc w:val="left"/>
        <w:textAlignment w:val="center"/>
      </w:pPr>
      <w:r>
        <w:rPr>
          <w:rFonts w:ascii="楷体" w:eastAsia="楷体" w:hAnsi="楷体" w:cs="楷体"/>
        </w:rPr>
        <w:t>南京都市</w:t>
      </w:r>
      <w:proofErr w:type="gramStart"/>
      <w:r>
        <w:rPr>
          <w:rFonts w:ascii="楷体" w:eastAsia="楷体" w:hAnsi="楷体" w:cs="楷体"/>
        </w:rPr>
        <w:t>圈包括</w:t>
      </w:r>
      <w:proofErr w:type="gramEnd"/>
      <w:r>
        <w:rPr>
          <w:rFonts w:ascii="楷体" w:eastAsia="楷体" w:hAnsi="楷体" w:cs="楷体"/>
        </w:rPr>
        <w:t>江苏省南京、镇江、扬州、淮安、常州的溧阳、金坛和安徽省马鞍山、滁州、芜湖、宣城。国际上常用首位城市与第二位城市的人口规模之比来衡量城市首位度，我国往往还加入“城市GDP/全省GDP”来衡量省会首位度。南京“首位度”长期在全国垫底，构建南京都市圈对提升南京的首位度具有重大意义。据此完成问题。</w:t>
      </w:r>
    </w:p>
    <w:p w14:paraId="3FD641D1" w14:textId="77777777" w:rsidR="00172A8C" w:rsidRDefault="00172A8C" w:rsidP="00172A8C">
      <w:pPr>
        <w:shd w:val="clear" w:color="auto" w:fill="FFFFFF"/>
        <w:adjustRightInd w:val="0"/>
        <w:snapToGrid w:val="0"/>
        <w:ind w:firstLineChars="200" w:firstLine="420"/>
        <w:jc w:val="left"/>
        <w:textAlignment w:val="center"/>
      </w:pPr>
      <w:r>
        <w:t>1</w:t>
      </w:r>
      <w:r>
        <w:t>．南京</w:t>
      </w:r>
      <w:proofErr w:type="gramStart"/>
      <w:r>
        <w:t>都市圈含</w:t>
      </w:r>
      <w:r>
        <w:t>4</w:t>
      </w:r>
      <w:r>
        <w:t>个</w:t>
      </w:r>
      <w:proofErr w:type="gramEnd"/>
      <w:r>
        <w:t>安徽地级市的原因是（</w:t>
      </w:r>
      <w:r>
        <w:rPr>
          <w:rFonts w:ascii="Times New Roman" w:eastAsia="Times New Roman" w:hAnsi="Times New Roman"/>
          <w:kern w:val="0"/>
          <w:sz w:val="24"/>
        </w:rPr>
        <w:t>   </w:t>
      </w:r>
      <w:r>
        <w:t>）</w:t>
      </w:r>
    </w:p>
    <w:p w14:paraId="19A7BFDA"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A</w:t>
      </w:r>
      <w:r>
        <w:t>．共有淡水资源</w:t>
      </w:r>
      <w:r>
        <w:tab/>
      </w:r>
    </w:p>
    <w:p w14:paraId="5377C844"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B</w:t>
      </w:r>
      <w:r>
        <w:t>．交通协调的需要</w:t>
      </w:r>
      <w:r>
        <w:tab/>
      </w:r>
    </w:p>
    <w:p w14:paraId="354AA9C7"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C</w:t>
      </w:r>
      <w:r>
        <w:t>．地理位置相近</w:t>
      </w:r>
      <w:r>
        <w:tab/>
      </w:r>
    </w:p>
    <w:p w14:paraId="0C5FFF4D"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D</w:t>
      </w:r>
      <w:r>
        <w:t>．增强安徽省会城市首位度</w:t>
      </w:r>
    </w:p>
    <w:p w14:paraId="6D94FDDE" w14:textId="77777777" w:rsidR="00394C9E" w:rsidRDefault="00394C9E" w:rsidP="00172A8C">
      <w:pPr>
        <w:shd w:val="clear" w:color="auto" w:fill="FFFFFF"/>
        <w:adjustRightInd w:val="0"/>
        <w:snapToGrid w:val="0"/>
        <w:ind w:firstLineChars="200" w:firstLine="420"/>
        <w:jc w:val="left"/>
        <w:textAlignment w:val="center"/>
      </w:pPr>
    </w:p>
    <w:p w14:paraId="59D1F5CD" w14:textId="1C4DBE94" w:rsidR="00172A8C" w:rsidRDefault="00172A8C" w:rsidP="00172A8C">
      <w:pPr>
        <w:shd w:val="clear" w:color="auto" w:fill="FFFFFF"/>
        <w:adjustRightInd w:val="0"/>
        <w:snapToGrid w:val="0"/>
        <w:ind w:firstLineChars="200" w:firstLine="420"/>
        <w:jc w:val="left"/>
        <w:textAlignment w:val="center"/>
      </w:pPr>
      <w:r>
        <w:lastRenderedPageBreak/>
        <w:t>2</w:t>
      </w:r>
      <w:r>
        <w:t>．我国用城市</w:t>
      </w:r>
      <w:r>
        <w:t>GDP</w:t>
      </w:r>
      <w:r>
        <w:t>来衡量省会首位度，主要原因为省会城市与第二位城市相比（</w:t>
      </w:r>
      <w:r>
        <w:rPr>
          <w:rFonts w:ascii="Times New Roman" w:eastAsia="Times New Roman" w:hAnsi="Times New Roman"/>
          <w:kern w:val="0"/>
          <w:sz w:val="24"/>
        </w:rPr>
        <w:t>   </w:t>
      </w:r>
      <w:r>
        <w:t>）</w:t>
      </w:r>
    </w:p>
    <w:p w14:paraId="66CFA897"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A</w:t>
      </w:r>
      <w:r>
        <w:t>．经济集聚效应不强</w:t>
      </w:r>
      <w:r>
        <w:rPr>
          <w:rFonts w:hint="eastAsia"/>
        </w:rPr>
        <w:t xml:space="preserve">    </w:t>
      </w:r>
      <w:r>
        <w:t>B</w:t>
      </w:r>
      <w:r>
        <w:t>．经济集聚效应强</w:t>
      </w:r>
    </w:p>
    <w:p w14:paraId="47839101"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r>
        <w:t>C</w:t>
      </w:r>
      <w:r>
        <w:t>．人口集聚效应不强</w:t>
      </w:r>
      <w:r>
        <w:rPr>
          <w:rFonts w:hint="eastAsia"/>
        </w:rPr>
        <w:t xml:space="preserve">    </w:t>
      </w:r>
      <w:r>
        <w:t>D</w:t>
      </w:r>
      <w:r>
        <w:t>．人口集聚效应强</w:t>
      </w:r>
    </w:p>
    <w:p w14:paraId="1D5EBFA3" w14:textId="77777777" w:rsidR="00172A8C" w:rsidRDefault="00172A8C" w:rsidP="00172A8C">
      <w:pPr>
        <w:shd w:val="clear" w:color="auto" w:fill="FFFFFF"/>
        <w:adjustRightInd w:val="0"/>
        <w:snapToGrid w:val="0"/>
        <w:ind w:firstLineChars="200" w:firstLine="420"/>
        <w:jc w:val="left"/>
        <w:textAlignment w:val="center"/>
      </w:pPr>
      <w:r>
        <w:t>3</w:t>
      </w:r>
      <w:r>
        <w:t>．根据</w:t>
      </w:r>
      <w:r>
        <w:t>“</w:t>
      </w:r>
      <w:r>
        <w:t>十四五</w:t>
      </w:r>
      <w:r>
        <w:t>”</w:t>
      </w:r>
      <w:r>
        <w:t>规划，未来上海将继续引进海内外人才，上海吸引高端人才的最主要原因是（</w:t>
      </w:r>
      <w:r>
        <w:rPr>
          <w:rFonts w:ascii="Times New Roman" w:eastAsia="Times New Roman" w:hAnsi="Times New Roman"/>
          <w:kern w:val="0"/>
          <w:sz w:val="24"/>
        </w:rPr>
        <w:t>   </w:t>
      </w:r>
      <w:r>
        <w:t>）</w:t>
      </w:r>
    </w:p>
    <w:p w14:paraId="56EA95BF" w14:textId="77777777" w:rsidR="00172A8C" w:rsidRDefault="00172A8C" w:rsidP="00172A8C">
      <w:pPr>
        <w:shd w:val="clear" w:color="auto" w:fill="FFFFFF"/>
        <w:tabs>
          <w:tab w:val="left" w:pos="4156"/>
        </w:tabs>
        <w:adjustRightInd w:val="0"/>
        <w:snapToGrid w:val="0"/>
        <w:ind w:firstLineChars="200" w:firstLine="420"/>
        <w:jc w:val="left"/>
        <w:textAlignment w:val="center"/>
      </w:pPr>
      <w:r>
        <w:t>A</w:t>
      </w:r>
      <w:r>
        <w:t>．历史悠久，文化底蕴深</w:t>
      </w:r>
      <w:r>
        <w:rPr>
          <w:rFonts w:hint="eastAsia"/>
        </w:rPr>
        <w:t xml:space="preserve">     </w:t>
      </w:r>
      <w:r>
        <w:t>B</w:t>
      </w:r>
      <w:r>
        <w:t>．农业发达，物产丰富</w:t>
      </w:r>
    </w:p>
    <w:p w14:paraId="007FAFCF" w14:textId="77777777" w:rsidR="00172A8C" w:rsidRDefault="00172A8C" w:rsidP="00172A8C">
      <w:pPr>
        <w:shd w:val="clear" w:color="auto" w:fill="FFFFFF"/>
        <w:tabs>
          <w:tab w:val="left" w:pos="4156"/>
        </w:tabs>
        <w:adjustRightInd w:val="0"/>
        <w:snapToGrid w:val="0"/>
        <w:ind w:firstLineChars="200" w:firstLine="420"/>
        <w:jc w:val="left"/>
        <w:textAlignment w:val="center"/>
      </w:pPr>
      <w:r>
        <w:t>C</w:t>
      </w:r>
      <w:r>
        <w:t>．创业环境好，发展质量高</w:t>
      </w:r>
      <w:r>
        <w:rPr>
          <w:rFonts w:hint="eastAsia"/>
        </w:rPr>
        <w:t xml:space="preserve">   </w:t>
      </w:r>
      <w:r>
        <w:t>D</w:t>
      </w:r>
      <w:r>
        <w:t>．四季分明，气候宜人</w:t>
      </w:r>
    </w:p>
    <w:p w14:paraId="3D884F7F" w14:textId="77777777" w:rsidR="00172A8C" w:rsidRDefault="00172A8C" w:rsidP="00172A8C">
      <w:pPr>
        <w:adjustRightInd w:val="0"/>
        <w:snapToGrid w:val="0"/>
        <w:ind w:firstLineChars="200" w:firstLine="420"/>
      </w:pPr>
    </w:p>
    <w:p w14:paraId="315E96ED" w14:textId="77777777" w:rsidR="00172A8C" w:rsidRDefault="00172A8C" w:rsidP="00172A8C">
      <w:pPr>
        <w:adjustRightInd w:val="0"/>
        <w:snapToGrid w:val="0"/>
        <w:ind w:firstLineChars="200" w:firstLine="420"/>
        <w:jc w:val="left"/>
        <w:rPr>
          <w:rFonts w:ascii="Times New Roman" w:hAnsi="Times New Roman"/>
          <w:szCs w:val="21"/>
        </w:rPr>
      </w:pPr>
      <w:r>
        <w:rPr>
          <w:rFonts w:ascii="Times New Roman" w:hAnsi="Times New Roman"/>
          <w:szCs w:val="21"/>
        </w:rPr>
        <w:t>【导悟</w:t>
      </w:r>
      <w:r>
        <w:rPr>
          <w:rFonts w:ascii="Times New Roman" w:hAnsi="Times New Roman"/>
          <w:szCs w:val="21"/>
        </w:rPr>
        <w:t>——</w:t>
      </w:r>
      <w:r>
        <w:rPr>
          <w:rFonts w:ascii="Times New Roman" w:hAnsi="Times New Roman"/>
          <w:szCs w:val="21"/>
        </w:rPr>
        <w:t>拓思维建体系】</w:t>
      </w:r>
      <w:r>
        <w:rPr>
          <w:rFonts w:ascii="Times New Roman" w:hAnsi="Times New Roman"/>
          <w:szCs w:val="21"/>
        </w:rPr>
        <w:t xml:space="preserve">  </w:t>
      </w:r>
    </w:p>
    <w:p w14:paraId="14D0D499" w14:textId="77777777" w:rsidR="00172A8C" w:rsidRDefault="00172A8C" w:rsidP="00172A8C">
      <w:pPr>
        <w:adjustRightInd w:val="0"/>
        <w:snapToGrid w:val="0"/>
        <w:ind w:firstLineChars="200" w:firstLine="420"/>
        <w:jc w:val="left"/>
      </w:pPr>
      <w:r>
        <w:rPr>
          <w:rFonts w:ascii="Times New Roman" w:hAnsi="Times New Roman"/>
          <w:noProof/>
          <w:szCs w:val="21"/>
        </w:rPr>
        <mc:AlternateContent>
          <mc:Choice Requires="wps">
            <w:drawing>
              <wp:inline distT="0" distB="0" distL="0" distR="0" wp14:anchorId="18BA34B7" wp14:editId="3A850A67">
                <wp:extent cx="5613400" cy="1255395"/>
                <wp:effectExtent l="0" t="0" r="25400" b="20955"/>
                <wp:docPr id="2136656752"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1255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B8F59" w14:textId="77777777" w:rsidR="00172A8C" w:rsidRDefault="00172A8C" w:rsidP="00172A8C">
                            <w:pPr>
                              <w:rPr>
                                <w:rFonts w:ascii="Times New Roman" w:hAnsi="Times New Roman"/>
                              </w:rPr>
                            </w:pPr>
                          </w:p>
                        </w:txbxContent>
                      </wps:txbx>
                      <wps:bodyPr upright="1"/>
                    </wps:wsp>
                  </a:graphicData>
                </a:graphic>
              </wp:inline>
            </w:drawing>
          </mc:Choice>
          <mc:Fallback>
            <w:pict>
              <v:rect w14:anchorId="18BA34B7" id="矩形 20" o:spid="_x0000_s1026" style="width:442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">
                <v:path arrowok="t"/>
                <v:textbox>
                  <w:txbxContent>
                    <w:p w14:paraId="4C3B8F59" w14:textId="77777777" w:rsidR="00172A8C" w:rsidRDefault="00172A8C" w:rsidP="00172A8C">
                      <w:pPr>
                        <w:rPr>
                          <w:rFonts w:ascii="Times New Roman" w:hAnsi="Times New Roman"/>
                        </w:rPr>
                      </w:pPr>
                    </w:p>
                  </w:txbxContent>
                </v:textbox>
                <w10:anchorlock/>
              </v:rect>
            </w:pict>
          </mc:Fallback>
        </mc:AlternateContent>
      </w:r>
    </w:p>
    <w:p w14:paraId="2A78A489" w14:textId="77777777" w:rsidR="00172A8C" w:rsidRPr="00276397" w:rsidRDefault="00172A8C" w:rsidP="00172A8C">
      <w:pPr>
        <w:adjustRightInd w:val="0"/>
        <w:snapToGrid w:val="0"/>
        <w:ind w:firstLineChars="200" w:firstLine="420"/>
        <w:rPr>
          <w:rFonts w:ascii="Times New Roman" w:hAnsi="Times New Roman"/>
          <w:szCs w:val="21"/>
        </w:rPr>
      </w:pPr>
    </w:p>
    <w:p w14:paraId="714CE306"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2DAE536B"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13C2FBA0"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3A3BF51A"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2936C754"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3589B60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7F194CE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08A87817"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4213BE22"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0A71E58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4E7F81AD"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0C9E9993"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3B765A12"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466A2AD2"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71F9A2A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10E22E93"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50217692"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2ECEAF95"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4A32BA3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171F0768"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1C6BED6F"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73808E31"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25DBE9F5"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00AB3519"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4320B26F"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586A2890"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7BA2F240"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35348E91"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3C4E1A55"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1B54F790" w14:textId="77777777" w:rsidR="00172A8C" w:rsidRDefault="00172A8C" w:rsidP="00172A8C">
      <w:pPr>
        <w:autoSpaceDE w:val="0"/>
        <w:autoSpaceDN w:val="0"/>
        <w:adjustRightInd w:val="0"/>
        <w:snapToGrid w:val="0"/>
        <w:ind w:firstLineChars="200" w:firstLine="562"/>
        <w:jc w:val="center"/>
        <w:rPr>
          <w:rFonts w:eastAsia="黑体"/>
          <w:b/>
          <w:bCs/>
          <w:sz w:val="28"/>
          <w:szCs w:val="28"/>
        </w:rPr>
      </w:pPr>
    </w:p>
    <w:p w14:paraId="25AA0A22" w14:textId="77777777" w:rsidR="00172A8C" w:rsidRDefault="00172A8C" w:rsidP="00172A8C">
      <w:pPr>
        <w:autoSpaceDE w:val="0"/>
        <w:autoSpaceDN w:val="0"/>
        <w:adjustRightInd w:val="0"/>
        <w:snapToGrid w:val="0"/>
        <w:ind w:firstLineChars="200" w:firstLine="562"/>
        <w:jc w:val="center"/>
        <w:rPr>
          <w:rFonts w:eastAsia="黑体"/>
          <w:b/>
          <w:bCs/>
          <w:sz w:val="28"/>
          <w:szCs w:val="28"/>
        </w:rPr>
      </w:pPr>
      <w:r>
        <w:rPr>
          <w:rFonts w:eastAsia="黑体" w:hint="eastAsia"/>
          <w:b/>
          <w:bCs/>
          <w:sz w:val="28"/>
          <w:szCs w:val="28"/>
        </w:rPr>
        <w:lastRenderedPageBreak/>
        <w:t>江苏省仪征中学</w:t>
      </w:r>
      <w:r>
        <w:rPr>
          <w:rFonts w:eastAsia="黑体" w:hint="eastAsia"/>
          <w:b/>
          <w:bCs/>
          <w:sz w:val="28"/>
          <w:szCs w:val="28"/>
        </w:rPr>
        <w:t>2023-2024</w:t>
      </w:r>
      <w:r>
        <w:rPr>
          <w:rFonts w:eastAsia="黑体" w:hint="eastAsia"/>
          <w:b/>
          <w:bCs/>
          <w:sz w:val="28"/>
          <w:szCs w:val="28"/>
        </w:rPr>
        <w:t>学年度第二学期高二地理学科导学案</w:t>
      </w:r>
    </w:p>
    <w:p w14:paraId="07538462" w14:textId="76C85F66" w:rsidR="00172A8C" w:rsidRDefault="006D03AF" w:rsidP="00172A8C">
      <w:pPr>
        <w:autoSpaceDE w:val="0"/>
        <w:autoSpaceDN w:val="0"/>
        <w:adjustRightInd w:val="0"/>
        <w:snapToGrid w:val="0"/>
        <w:ind w:firstLineChars="200" w:firstLine="562"/>
        <w:jc w:val="center"/>
        <w:rPr>
          <w:rFonts w:eastAsia="黑体"/>
          <w:b/>
          <w:bCs/>
          <w:sz w:val="28"/>
          <w:szCs w:val="28"/>
        </w:rPr>
      </w:pPr>
      <w:r>
        <w:rPr>
          <w:rFonts w:eastAsia="黑体" w:hint="eastAsia"/>
          <w:b/>
          <w:bCs/>
          <w:sz w:val="28"/>
          <w:szCs w:val="28"/>
        </w:rPr>
        <w:t>3</w:t>
      </w:r>
      <w:r>
        <w:rPr>
          <w:rFonts w:eastAsia="黑体"/>
          <w:b/>
          <w:bCs/>
          <w:sz w:val="28"/>
          <w:szCs w:val="28"/>
        </w:rPr>
        <w:t>.2</w:t>
      </w:r>
      <w:r w:rsidR="00172A8C">
        <w:rPr>
          <w:rFonts w:eastAsia="黑体" w:hint="eastAsia"/>
          <w:b/>
          <w:bCs/>
          <w:sz w:val="28"/>
          <w:szCs w:val="28"/>
        </w:rPr>
        <w:t>产业转移对区域发展的影响——以亚太地区为例</w:t>
      </w:r>
      <w:r>
        <w:rPr>
          <w:rFonts w:eastAsia="黑体" w:hint="eastAsia"/>
          <w:b/>
          <w:bCs/>
          <w:sz w:val="28"/>
          <w:szCs w:val="28"/>
        </w:rPr>
        <w:t>1</w:t>
      </w:r>
    </w:p>
    <w:p w14:paraId="2A0A68C3" w14:textId="77777777" w:rsidR="00172A8C" w:rsidRDefault="00172A8C" w:rsidP="00172A8C">
      <w:pPr>
        <w:adjustRightInd w:val="0"/>
        <w:snapToGrid w:val="0"/>
        <w:ind w:firstLineChars="200" w:firstLine="480"/>
        <w:jc w:val="center"/>
        <w:rPr>
          <w:rFonts w:ascii="楷体" w:eastAsia="楷体" w:hAnsi="楷体" w:cs="楷体"/>
          <w:bCs/>
          <w:sz w:val="24"/>
        </w:rPr>
      </w:pPr>
      <w:r>
        <w:rPr>
          <w:rFonts w:ascii="楷体" w:eastAsia="楷体" w:hAnsi="楷体" w:cs="楷体" w:hint="eastAsia"/>
          <w:bCs/>
          <w:sz w:val="24"/>
        </w:rPr>
        <w:t>研制人：闫玉莹    审核人：王维中</w:t>
      </w:r>
    </w:p>
    <w:p w14:paraId="6C61CD6A" w14:textId="77777777" w:rsidR="00172A8C" w:rsidRDefault="00172A8C" w:rsidP="00172A8C">
      <w:pPr>
        <w:adjustRightInd w:val="0"/>
        <w:snapToGrid w:val="0"/>
        <w:ind w:firstLineChars="200" w:firstLine="480"/>
        <w:rPr>
          <w:rFonts w:ascii="楷体" w:eastAsia="楷体" w:hAnsi="楷体" w:cs="楷体"/>
          <w:bCs/>
          <w:sz w:val="24"/>
        </w:rPr>
      </w:pPr>
      <w:r>
        <w:rPr>
          <w:rFonts w:ascii="楷体" w:eastAsia="楷体" w:hAnsi="楷体" w:cs="楷体" w:hint="eastAsia"/>
          <w:bCs/>
          <w:sz w:val="24"/>
        </w:rPr>
        <w:t>班级：____________姓名：____________学号：________授课日期：2024年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5</w:t>
      </w:r>
      <w:r>
        <w:rPr>
          <w:rFonts w:ascii="楷体" w:eastAsia="楷体" w:hAnsi="楷体" w:cs="楷体" w:hint="eastAsia"/>
          <w:bCs/>
          <w:sz w:val="24"/>
        </w:rPr>
        <w:t>日</w:t>
      </w:r>
    </w:p>
    <w:p w14:paraId="7F124DC5" w14:textId="77777777" w:rsidR="00172A8C" w:rsidRDefault="00172A8C" w:rsidP="00172A8C">
      <w:pPr>
        <w:adjustRightInd w:val="0"/>
        <w:snapToGrid w:val="0"/>
        <w:ind w:firstLineChars="200" w:firstLine="422"/>
        <w:rPr>
          <w:rFonts w:ascii="楷体" w:eastAsia="楷体" w:hAnsi="楷体" w:cs="楷体"/>
          <w:bCs/>
          <w:sz w:val="24"/>
        </w:rPr>
      </w:pPr>
      <w:r>
        <w:rPr>
          <w:rFonts w:hint="eastAsia"/>
          <w:b/>
          <w:bCs/>
        </w:rPr>
        <w:t>【课程标准及要求】</w:t>
      </w:r>
    </w:p>
    <w:tbl>
      <w:tblPr>
        <w:tblpPr w:leftFromText="180" w:rightFromText="180" w:vertAnchor="text" w:horzAnchor="page" w:tblpX="1068" w:tblpY="111"/>
        <w:tblOverlap w:val="neve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8565"/>
      </w:tblGrid>
      <w:tr w:rsidR="00172A8C" w14:paraId="51083A47" w14:textId="77777777" w:rsidTr="00AA7891">
        <w:tc>
          <w:tcPr>
            <w:tcW w:w="1132" w:type="dxa"/>
            <w:vAlign w:val="center"/>
          </w:tcPr>
          <w:p w14:paraId="7C3E7EEA"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eastAsia="黑体" w:hAnsi="Times New Roman" w:cs="Times New Roman"/>
              </w:rPr>
              <w:t>课程标准</w:t>
            </w:r>
          </w:p>
        </w:tc>
        <w:tc>
          <w:tcPr>
            <w:tcW w:w="8565" w:type="dxa"/>
            <w:vAlign w:val="center"/>
          </w:tcPr>
          <w:p w14:paraId="0497DD0F"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以某区域为例，说明产业转移和资源跨区域调配对区域发展的影响。</w:t>
            </w:r>
          </w:p>
        </w:tc>
      </w:tr>
      <w:tr w:rsidR="00172A8C" w14:paraId="11EFAAC5" w14:textId="77777777" w:rsidTr="00AA7891">
        <w:tc>
          <w:tcPr>
            <w:tcW w:w="1132" w:type="dxa"/>
            <w:vAlign w:val="center"/>
          </w:tcPr>
          <w:p w14:paraId="43B0879D"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eastAsia="黑体" w:hAnsi="Times New Roman" w:cs="Times New Roman"/>
              </w:rPr>
              <w:t>学习目标</w:t>
            </w:r>
          </w:p>
        </w:tc>
        <w:tc>
          <w:tcPr>
            <w:tcW w:w="8565" w:type="dxa"/>
            <w:vAlign w:val="center"/>
          </w:tcPr>
          <w:p w14:paraId="664F795C"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1.</w:t>
            </w:r>
            <w:r>
              <w:rPr>
                <w:rFonts w:ascii="Times New Roman" w:hAnsi="Times New Roman" w:cs="Times New Roman"/>
              </w:rPr>
              <w:t>结合某区域，说出产业转移的过程，归纳产业转移的基本特征。</w:t>
            </w:r>
            <w:r>
              <w:rPr>
                <w:rFonts w:ascii="Times New Roman" w:hAnsi="Times New Roman" w:cs="Times New Roman"/>
              </w:rPr>
              <w:t>2.</w:t>
            </w:r>
            <w:r>
              <w:rPr>
                <w:rFonts w:ascii="Times New Roman" w:hAnsi="Times New Roman" w:cs="Times New Roman"/>
              </w:rPr>
              <w:t>结合实例，了解影响产业转移的因素。</w:t>
            </w:r>
            <w:r>
              <w:rPr>
                <w:rFonts w:ascii="Times New Roman" w:hAnsi="Times New Roman" w:cs="Times New Roman"/>
              </w:rPr>
              <w:t>3.</w:t>
            </w:r>
            <w:r>
              <w:rPr>
                <w:rFonts w:ascii="Times New Roman" w:hAnsi="Times New Roman" w:cs="Times New Roman"/>
              </w:rPr>
              <w:t>结合某区域，解释产业转移对移入区和移出区在经济、社会、环境等方面的影响。</w:t>
            </w:r>
          </w:p>
        </w:tc>
      </w:tr>
    </w:tbl>
    <w:p w14:paraId="32771412" w14:textId="77777777" w:rsidR="00172A8C" w:rsidRDefault="00172A8C" w:rsidP="00172A8C">
      <w:pPr>
        <w:adjustRightInd w:val="0"/>
        <w:snapToGrid w:val="0"/>
        <w:ind w:firstLineChars="200" w:firstLine="422"/>
        <w:rPr>
          <w:b/>
          <w:bCs/>
        </w:rPr>
      </w:pPr>
      <w:r>
        <w:rPr>
          <w:rFonts w:hint="eastAsia"/>
          <w:b/>
          <w:bCs/>
        </w:rPr>
        <w:t>【导读——读教材识基础】</w:t>
      </w:r>
    </w:p>
    <w:p w14:paraId="1D49BB7A" w14:textId="77777777" w:rsidR="00172A8C" w:rsidRDefault="00172A8C" w:rsidP="00172A8C">
      <w:pPr>
        <w:pStyle w:val="a7"/>
        <w:tabs>
          <w:tab w:val="left" w:pos="3402"/>
        </w:tabs>
        <w:adjustRightInd w:val="0"/>
        <w:snapToGrid w:val="0"/>
        <w:ind w:firstLineChars="200" w:firstLine="420"/>
      </w:pPr>
      <w:r>
        <w:rPr>
          <w:rFonts w:hint="eastAsia"/>
        </w:rPr>
        <w:t>阅读地理选择性必修  二  教材第63—70页</w:t>
      </w:r>
    </w:p>
    <w:p w14:paraId="30A9EEFE" w14:textId="77777777" w:rsidR="00172A8C" w:rsidRDefault="00172A8C" w:rsidP="00172A8C">
      <w:pPr>
        <w:adjustRightInd w:val="0"/>
        <w:snapToGrid w:val="0"/>
        <w:ind w:firstLineChars="200" w:firstLine="422"/>
        <w:rPr>
          <w:b/>
          <w:bCs/>
        </w:rPr>
      </w:pPr>
      <w:r>
        <w:rPr>
          <w:rFonts w:hint="eastAsia"/>
          <w:b/>
          <w:bCs/>
        </w:rPr>
        <w:t>【导学——培素养引价值】</w:t>
      </w:r>
    </w:p>
    <w:p w14:paraId="02425E8B"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一、亚太地区的产业转移</w:t>
      </w:r>
    </w:p>
    <w:p w14:paraId="4731ACEC"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产业转移的概念</w:t>
      </w:r>
      <w:r>
        <w:rPr>
          <w:rFonts w:ascii="Times New Roman" w:hAnsi="Times New Roman" w:cs="Times New Roman"/>
        </w:rPr>
        <w:t>：企业将</w:t>
      </w:r>
      <w:r>
        <w:rPr>
          <w:rFonts w:ascii="Times New Roman" w:hAnsi="Times New Roman" w:cs="Times New Roman" w:hint="eastAsia"/>
          <w:u w:val="single"/>
        </w:rPr>
        <w:t xml:space="preserve">       </w:t>
      </w:r>
      <w:r>
        <w:rPr>
          <w:rFonts w:ascii="Times New Roman" w:hAnsi="Times New Roman" w:cs="Times New Roman"/>
        </w:rPr>
        <w:t>的部分或全部由原生产地转移到其他地区的现象，称为产业转移。</w:t>
      </w:r>
    </w:p>
    <w:p w14:paraId="57C3BCF1"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产业转移的类型</w:t>
      </w:r>
      <w:r>
        <w:rPr>
          <w:rFonts w:ascii="Times New Roman" w:hAnsi="Times New Roman" w:cs="Times New Roman"/>
        </w:rPr>
        <w:t>：区域产业转移、</w:t>
      </w:r>
      <w:r>
        <w:rPr>
          <w:rFonts w:ascii="Times New Roman" w:hAnsi="Times New Roman" w:cs="Times New Roman" w:hint="eastAsia"/>
          <w:u w:val="single"/>
        </w:rPr>
        <w:t xml:space="preserve">    </w:t>
      </w:r>
      <w:r>
        <w:rPr>
          <w:rFonts w:ascii="Times New Roman" w:hAnsi="Times New Roman" w:cs="Times New Roman"/>
        </w:rPr>
        <w:t>产业转移。</w:t>
      </w:r>
    </w:p>
    <w:p w14:paraId="0B3446E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亚太地区产业转移的四个阶段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143"/>
        <w:gridCol w:w="2235"/>
        <w:gridCol w:w="3509"/>
      </w:tblGrid>
      <w:tr w:rsidR="00172A8C" w14:paraId="1AFA1130" w14:textId="77777777" w:rsidTr="00AA7891">
        <w:trPr>
          <w:jc w:val="center"/>
        </w:trPr>
        <w:tc>
          <w:tcPr>
            <w:tcW w:w="1337" w:type="dxa"/>
            <w:vAlign w:val="center"/>
          </w:tcPr>
          <w:p w14:paraId="6F913EE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时间</w:t>
            </w:r>
          </w:p>
        </w:tc>
        <w:tc>
          <w:tcPr>
            <w:tcW w:w="2143" w:type="dxa"/>
            <w:vAlign w:val="center"/>
          </w:tcPr>
          <w:p w14:paraId="3227BB40"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移出区</w:t>
            </w:r>
          </w:p>
        </w:tc>
        <w:tc>
          <w:tcPr>
            <w:tcW w:w="2235" w:type="dxa"/>
            <w:vAlign w:val="center"/>
          </w:tcPr>
          <w:p w14:paraId="39476616"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产业类型</w:t>
            </w:r>
          </w:p>
        </w:tc>
        <w:tc>
          <w:tcPr>
            <w:tcW w:w="3509" w:type="dxa"/>
            <w:vAlign w:val="center"/>
          </w:tcPr>
          <w:p w14:paraId="032419AF"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移入区</w:t>
            </w:r>
          </w:p>
        </w:tc>
      </w:tr>
      <w:tr w:rsidR="00172A8C" w14:paraId="6DEAB0FF" w14:textId="77777777" w:rsidTr="00AA7891">
        <w:trPr>
          <w:jc w:val="center"/>
        </w:trPr>
        <w:tc>
          <w:tcPr>
            <w:tcW w:w="1337" w:type="dxa"/>
            <w:vAlign w:val="center"/>
          </w:tcPr>
          <w:p w14:paraId="0672244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20</w:t>
            </w:r>
            <w:r>
              <w:rPr>
                <w:rFonts w:ascii="Times New Roman" w:hAnsi="Times New Roman" w:cs="Times New Roman"/>
              </w:rPr>
              <w:t>世纪</w:t>
            </w:r>
          </w:p>
          <w:p w14:paraId="63E666FF"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50</w:t>
            </w:r>
            <w:r>
              <w:rPr>
                <w:rFonts w:ascii="Times New Roman" w:hAnsi="Times New Roman" w:cs="Times New Roman"/>
              </w:rPr>
              <w:t>年代</w:t>
            </w:r>
          </w:p>
        </w:tc>
        <w:tc>
          <w:tcPr>
            <w:tcW w:w="2143" w:type="dxa"/>
            <w:vAlign w:val="center"/>
          </w:tcPr>
          <w:p w14:paraId="190A2F1D"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美国</w:t>
            </w:r>
          </w:p>
        </w:tc>
        <w:tc>
          <w:tcPr>
            <w:tcW w:w="2235" w:type="dxa"/>
            <w:vAlign w:val="center"/>
          </w:tcPr>
          <w:p w14:paraId="36BE2348" w14:textId="77777777" w:rsidR="00172A8C" w:rsidRDefault="00172A8C" w:rsidP="00AA7891">
            <w:pPr>
              <w:pStyle w:val="a7"/>
              <w:tabs>
                <w:tab w:val="left" w:pos="3261"/>
              </w:tabs>
              <w:adjustRightInd w:val="0"/>
              <w:snapToGrid w:val="0"/>
              <w:rPr>
                <w:rFonts w:ascii="Times New Roman" w:hAnsi="Times New Roman" w:cs="Times New Roman"/>
              </w:rPr>
            </w:pPr>
            <w:r>
              <w:rPr>
                <w:rFonts w:ascii="Times New Roman" w:hAnsi="Times New Roman" w:cs="Times New Roman" w:hint="eastAsia"/>
                <w:u w:val="single"/>
              </w:rPr>
              <w:t xml:space="preserve">                </w:t>
            </w:r>
          </w:p>
        </w:tc>
        <w:tc>
          <w:tcPr>
            <w:tcW w:w="3509" w:type="dxa"/>
            <w:vAlign w:val="center"/>
          </w:tcPr>
          <w:p w14:paraId="375C6064" w14:textId="77777777" w:rsidR="00172A8C" w:rsidRDefault="00172A8C" w:rsidP="00AA7891">
            <w:pPr>
              <w:pStyle w:val="a7"/>
              <w:tabs>
                <w:tab w:val="left" w:pos="3261"/>
              </w:tabs>
              <w:adjustRightInd w:val="0"/>
              <w:snapToGrid w:val="0"/>
              <w:jc w:val="center"/>
              <w:rPr>
                <w:rFonts w:hAnsi="宋体" w:cs="宋体"/>
              </w:rPr>
            </w:pPr>
            <w:r>
              <w:rPr>
                <w:rFonts w:ascii="Times New Roman" w:hAnsi="Times New Roman" w:cs="Times New Roman"/>
              </w:rPr>
              <w:t>日本</w:t>
            </w:r>
          </w:p>
        </w:tc>
      </w:tr>
      <w:tr w:rsidR="00172A8C" w14:paraId="5E21CF28" w14:textId="77777777" w:rsidTr="00AA7891">
        <w:trPr>
          <w:jc w:val="center"/>
        </w:trPr>
        <w:tc>
          <w:tcPr>
            <w:tcW w:w="1337" w:type="dxa"/>
            <w:vAlign w:val="center"/>
          </w:tcPr>
          <w:p w14:paraId="5F950A3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20</w:t>
            </w:r>
            <w:r>
              <w:rPr>
                <w:rFonts w:ascii="Times New Roman" w:hAnsi="Times New Roman" w:cs="Times New Roman"/>
              </w:rPr>
              <w:t>世纪</w:t>
            </w:r>
          </w:p>
          <w:p w14:paraId="73B5C940"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60</w:t>
            </w:r>
            <w:r>
              <w:rPr>
                <w:rFonts w:ascii="Times New Roman" w:hAnsi="Times New Roman" w:cs="Times New Roman"/>
              </w:rPr>
              <w:t>～</w:t>
            </w:r>
            <w:r>
              <w:rPr>
                <w:rFonts w:ascii="Times New Roman" w:hAnsi="Times New Roman" w:cs="Times New Roman"/>
              </w:rPr>
              <w:t>70</w:t>
            </w:r>
            <w:r>
              <w:rPr>
                <w:rFonts w:ascii="Times New Roman" w:hAnsi="Times New Roman" w:cs="Times New Roman"/>
              </w:rPr>
              <w:t>年代</w:t>
            </w:r>
          </w:p>
        </w:tc>
        <w:tc>
          <w:tcPr>
            <w:tcW w:w="2143" w:type="dxa"/>
            <w:vAlign w:val="center"/>
          </w:tcPr>
          <w:p w14:paraId="1FF6A452" w14:textId="77777777" w:rsidR="00172A8C" w:rsidRDefault="00172A8C" w:rsidP="00AA7891">
            <w:pPr>
              <w:pStyle w:val="a7"/>
              <w:tabs>
                <w:tab w:val="left" w:pos="3261"/>
              </w:tabs>
              <w:adjustRightInd w:val="0"/>
              <w:snapToGrid w:val="0"/>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p>
        </w:tc>
        <w:tc>
          <w:tcPr>
            <w:tcW w:w="2235" w:type="dxa"/>
            <w:vAlign w:val="center"/>
          </w:tcPr>
          <w:p w14:paraId="540AB23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劳动密集型</w:t>
            </w:r>
          </w:p>
        </w:tc>
        <w:tc>
          <w:tcPr>
            <w:tcW w:w="3509" w:type="dxa"/>
            <w:vAlign w:val="center"/>
          </w:tcPr>
          <w:p w14:paraId="39647679"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韩国、新加坡及我国香港、台湾等地</w:t>
            </w:r>
          </w:p>
        </w:tc>
      </w:tr>
      <w:tr w:rsidR="00172A8C" w14:paraId="4F90773C" w14:textId="77777777" w:rsidTr="00AA7891">
        <w:trPr>
          <w:jc w:val="center"/>
        </w:trPr>
        <w:tc>
          <w:tcPr>
            <w:tcW w:w="1337" w:type="dxa"/>
            <w:vMerge w:val="restart"/>
            <w:vAlign w:val="center"/>
          </w:tcPr>
          <w:p w14:paraId="52150B25"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20</w:t>
            </w:r>
            <w:r>
              <w:rPr>
                <w:rFonts w:ascii="Times New Roman" w:hAnsi="Times New Roman" w:cs="Times New Roman"/>
              </w:rPr>
              <w:t>世纪</w:t>
            </w:r>
          </w:p>
          <w:p w14:paraId="0C596D93"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80</w:t>
            </w:r>
            <w:r>
              <w:rPr>
                <w:rFonts w:ascii="Times New Roman" w:hAnsi="Times New Roman" w:cs="Times New Roman"/>
              </w:rPr>
              <w:t>年代起</w:t>
            </w:r>
          </w:p>
        </w:tc>
        <w:tc>
          <w:tcPr>
            <w:tcW w:w="2143" w:type="dxa"/>
            <w:vAlign w:val="center"/>
          </w:tcPr>
          <w:p w14:paraId="5DCD5FCA"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美国、日本</w:t>
            </w:r>
          </w:p>
        </w:tc>
        <w:tc>
          <w:tcPr>
            <w:tcW w:w="2235" w:type="dxa"/>
            <w:vAlign w:val="center"/>
          </w:tcPr>
          <w:p w14:paraId="2AE0BBD9" w14:textId="77777777" w:rsidR="00172A8C" w:rsidRDefault="00172A8C" w:rsidP="00AA7891">
            <w:pPr>
              <w:pStyle w:val="a7"/>
              <w:tabs>
                <w:tab w:val="left" w:pos="3261"/>
              </w:tabs>
              <w:adjustRightInd w:val="0"/>
              <w:snapToGrid w:val="0"/>
              <w:rPr>
                <w:rFonts w:ascii="Times New Roman" w:hAnsi="Times New Roman" w:cs="Times New Roman"/>
              </w:rPr>
            </w:pPr>
            <w:r>
              <w:rPr>
                <w:rFonts w:ascii="Times New Roman" w:hAnsi="Times New Roman" w:cs="Times New Roman" w:hint="eastAsia"/>
                <w:u w:val="single"/>
              </w:rPr>
              <w:t xml:space="preserve">               </w:t>
            </w:r>
          </w:p>
        </w:tc>
        <w:tc>
          <w:tcPr>
            <w:tcW w:w="3509" w:type="dxa"/>
            <w:vAlign w:val="center"/>
          </w:tcPr>
          <w:p w14:paraId="0A934A27"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韩国、新加坡及我国香港、台湾等地</w:t>
            </w:r>
          </w:p>
        </w:tc>
      </w:tr>
      <w:tr w:rsidR="00172A8C" w14:paraId="232480AD" w14:textId="77777777" w:rsidTr="00AA7891">
        <w:trPr>
          <w:jc w:val="center"/>
        </w:trPr>
        <w:tc>
          <w:tcPr>
            <w:tcW w:w="1337" w:type="dxa"/>
            <w:vMerge/>
            <w:vAlign w:val="center"/>
          </w:tcPr>
          <w:p w14:paraId="743B140F"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2143" w:type="dxa"/>
            <w:vAlign w:val="center"/>
          </w:tcPr>
          <w:p w14:paraId="197D666F"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韩国、新加坡及我国香港、台湾等地</w:t>
            </w:r>
          </w:p>
        </w:tc>
        <w:tc>
          <w:tcPr>
            <w:tcW w:w="2235" w:type="dxa"/>
            <w:vAlign w:val="center"/>
          </w:tcPr>
          <w:p w14:paraId="7ACF61D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劳动密集型</w:t>
            </w:r>
          </w:p>
        </w:tc>
        <w:tc>
          <w:tcPr>
            <w:tcW w:w="3509" w:type="dxa"/>
            <w:vAlign w:val="center"/>
          </w:tcPr>
          <w:p w14:paraId="00E9C483"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东南亚其他国家、我国</w:t>
            </w:r>
            <w:r>
              <w:rPr>
                <w:rFonts w:ascii="Times New Roman" w:hAnsi="Times New Roman" w:cs="Times New Roman" w:hint="eastAsia"/>
                <w:u w:val="single"/>
              </w:rPr>
              <w:t xml:space="preserve">     </w:t>
            </w:r>
            <w:r>
              <w:rPr>
                <w:rFonts w:ascii="Times New Roman" w:hAnsi="Times New Roman" w:cs="Times New Roman"/>
              </w:rPr>
              <w:t>地区</w:t>
            </w:r>
          </w:p>
        </w:tc>
      </w:tr>
      <w:tr w:rsidR="00172A8C" w14:paraId="6D9A74FF" w14:textId="77777777" w:rsidTr="00AA7891">
        <w:trPr>
          <w:jc w:val="center"/>
        </w:trPr>
        <w:tc>
          <w:tcPr>
            <w:tcW w:w="1337" w:type="dxa"/>
            <w:vMerge w:val="restart"/>
            <w:vAlign w:val="center"/>
          </w:tcPr>
          <w:p w14:paraId="4A693155"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20</w:t>
            </w:r>
            <w:r>
              <w:rPr>
                <w:rFonts w:ascii="Times New Roman" w:hAnsi="Times New Roman" w:cs="Times New Roman"/>
              </w:rPr>
              <w:t>世纪</w:t>
            </w:r>
          </w:p>
          <w:p w14:paraId="40966FF8"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90</w:t>
            </w:r>
            <w:r>
              <w:rPr>
                <w:rFonts w:ascii="Times New Roman" w:hAnsi="Times New Roman" w:cs="Times New Roman"/>
              </w:rPr>
              <w:t>年代后期</w:t>
            </w:r>
          </w:p>
        </w:tc>
        <w:tc>
          <w:tcPr>
            <w:tcW w:w="2143" w:type="dxa"/>
            <w:vAlign w:val="center"/>
          </w:tcPr>
          <w:p w14:paraId="66525668"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美国、日本</w:t>
            </w:r>
          </w:p>
        </w:tc>
        <w:tc>
          <w:tcPr>
            <w:tcW w:w="2235" w:type="dxa"/>
            <w:vAlign w:val="center"/>
          </w:tcPr>
          <w:p w14:paraId="7FC9C166"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资本与</w:t>
            </w:r>
            <w:r>
              <w:rPr>
                <w:rFonts w:ascii="Times New Roman" w:hAnsi="Times New Roman" w:cs="Times New Roman" w:hint="eastAsia"/>
                <w:u w:val="single"/>
              </w:rPr>
              <w:t xml:space="preserve">      </w:t>
            </w:r>
            <w:r>
              <w:rPr>
                <w:rFonts w:ascii="Times New Roman" w:hAnsi="Times New Roman" w:cs="Times New Roman"/>
              </w:rPr>
              <w:t>密集型</w:t>
            </w:r>
          </w:p>
        </w:tc>
        <w:tc>
          <w:tcPr>
            <w:tcW w:w="3509" w:type="dxa"/>
            <w:vAlign w:val="center"/>
          </w:tcPr>
          <w:p w14:paraId="7A0D5C4A"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东南亚其他国家、中国大陆地区</w:t>
            </w:r>
          </w:p>
        </w:tc>
      </w:tr>
      <w:tr w:rsidR="00172A8C" w14:paraId="5B737D88" w14:textId="77777777" w:rsidTr="00AA7891">
        <w:trPr>
          <w:jc w:val="center"/>
        </w:trPr>
        <w:tc>
          <w:tcPr>
            <w:tcW w:w="1337" w:type="dxa"/>
            <w:vMerge/>
            <w:vAlign w:val="center"/>
          </w:tcPr>
          <w:p w14:paraId="59874D0D"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2143" w:type="dxa"/>
            <w:vAlign w:val="center"/>
          </w:tcPr>
          <w:p w14:paraId="36A3D3A6"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韩国、新加坡及我国香港、台湾等地</w:t>
            </w:r>
          </w:p>
        </w:tc>
        <w:tc>
          <w:tcPr>
            <w:tcW w:w="2235" w:type="dxa"/>
            <w:vAlign w:val="center"/>
          </w:tcPr>
          <w:p w14:paraId="45FB5EAC"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劳动密集型</w:t>
            </w:r>
          </w:p>
        </w:tc>
        <w:tc>
          <w:tcPr>
            <w:tcW w:w="3509" w:type="dxa"/>
            <w:vAlign w:val="center"/>
          </w:tcPr>
          <w:p w14:paraId="576BBE61"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东南亚其他国家、我国</w:t>
            </w:r>
            <w:r>
              <w:rPr>
                <w:rFonts w:ascii="Times New Roman" w:hAnsi="Times New Roman" w:cs="Times New Roman" w:hint="eastAsia"/>
                <w:u w:val="single"/>
              </w:rPr>
              <w:t xml:space="preserve">     </w:t>
            </w:r>
            <w:r>
              <w:rPr>
                <w:rFonts w:ascii="Times New Roman" w:hAnsi="Times New Roman" w:cs="Times New Roman"/>
              </w:rPr>
              <w:t>地区</w:t>
            </w:r>
          </w:p>
        </w:tc>
      </w:tr>
    </w:tbl>
    <w:p w14:paraId="78A3B2A1" w14:textId="77777777" w:rsidR="00172A8C" w:rsidRDefault="00172A8C" w:rsidP="00172A8C">
      <w:pPr>
        <w:pStyle w:val="a7"/>
        <w:tabs>
          <w:tab w:val="left" w:pos="3261"/>
        </w:tabs>
        <w:adjustRightInd w:val="0"/>
        <w:snapToGrid w:val="0"/>
        <w:ind w:firstLineChars="200" w:firstLine="420"/>
        <w:rPr>
          <w:rFonts w:ascii="Times New Roman" w:eastAsia="黑体" w:hAnsi="Times New Roman" w:cs="Times New Roman"/>
        </w:rPr>
      </w:pPr>
    </w:p>
    <w:p w14:paraId="3B08BDBB"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二、产业转移的原因</w:t>
      </w:r>
    </w:p>
    <w:p w14:paraId="5963707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技术水平差距</w:t>
      </w:r>
      <w:r>
        <w:rPr>
          <w:rFonts w:ascii="Times New Roman" w:hAnsi="Times New Roman" w:cs="Times New Roman"/>
        </w:rPr>
        <w:t>：产业转移一般是按</w:t>
      </w:r>
      <w:r>
        <w:rPr>
          <w:rFonts w:hAnsi="宋体" w:cs="Times New Roman"/>
        </w:rPr>
        <w:t>“</w:t>
      </w:r>
      <w:r>
        <w:rPr>
          <w:rFonts w:ascii="Times New Roman" w:hAnsi="Times New Roman" w:cs="Times New Roman" w:hint="eastAsia"/>
          <w:u w:val="single"/>
        </w:rPr>
        <w:t xml:space="preserve">      </w:t>
      </w:r>
      <w:r>
        <w:rPr>
          <w:rFonts w:hAnsi="宋体" w:cs="Times New Roman"/>
        </w:rPr>
        <w:t>”</w:t>
      </w:r>
      <w:r>
        <w:rPr>
          <w:rFonts w:ascii="Times New Roman" w:hAnsi="Times New Roman" w:cs="Times New Roman"/>
        </w:rPr>
        <w:t>依次进行推进。</w:t>
      </w:r>
    </w:p>
    <w:p w14:paraId="56DF8F81"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劳动力价格差异</w:t>
      </w:r>
      <w:r>
        <w:rPr>
          <w:rFonts w:ascii="Times New Roman" w:hAnsi="Times New Roman" w:cs="Times New Roman"/>
        </w:rPr>
        <w:t>：劳动力资源</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且价格低的国家或地区，往往成为产业转移的目的地。</w:t>
      </w:r>
    </w:p>
    <w:p w14:paraId="599119C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市场规模大小</w:t>
      </w:r>
      <w:r>
        <w:rPr>
          <w:rFonts w:ascii="Times New Roman" w:hAnsi="Times New Roman" w:cs="Times New Roman"/>
        </w:rPr>
        <w:t>：发展中国家或地区的经济增长，使得市场规模越来越</w:t>
      </w:r>
      <w:r>
        <w:rPr>
          <w:rFonts w:ascii="Times New Roman" w:hAnsi="Times New Roman" w:cs="Times New Roman" w:hint="eastAsia"/>
          <w:u w:val="single"/>
        </w:rPr>
        <w:t xml:space="preserve">   </w:t>
      </w:r>
      <w:r>
        <w:rPr>
          <w:rFonts w:ascii="Times New Roman" w:hAnsi="Times New Roman" w:cs="Times New Roman"/>
        </w:rPr>
        <w:t>，为发达国家产业转移提供了市场机遇。</w:t>
      </w:r>
    </w:p>
    <w:p w14:paraId="2E9615C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政策支持程度：</w:t>
      </w:r>
      <w:r>
        <w:rPr>
          <w:rFonts w:ascii="Times New Roman" w:hAnsi="Times New Roman" w:cs="Times New Roman"/>
        </w:rPr>
        <w:t>一些发达国家制定限制政策有利于</w:t>
      </w:r>
      <w:r>
        <w:rPr>
          <w:rFonts w:ascii="Times New Roman" w:hAnsi="Times New Roman" w:cs="Times New Roman" w:hint="eastAsia"/>
          <w:u w:val="single"/>
        </w:rPr>
        <w:t xml:space="preserve">     </w:t>
      </w:r>
      <w:r>
        <w:rPr>
          <w:rFonts w:ascii="Times New Roman" w:hAnsi="Times New Roman" w:cs="Times New Roman"/>
        </w:rPr>
        <w:t>，而一些相对落后的国家和地区制定产业优惠政策等措施来承接</w:t>
      </w:r>
      <w:r>
        <w:rPr>
          <w:rFonts w:ascii="Times New Roman" w:hAnsi="Times New Roman" w:cs="Times New Roman" w:hint="eastAsia"/>
          <w:u w:val="single"/>
        </w:rPr>
        <w:t xml:space="preserve">       </w:t>
      </w:r>
      <w:r>
        <w:rPr>
          <w:rFonts w:ascii="Times New Roman" w:hAnsi="Times New Roman" w:cs="Times New Roman"/>
        </w:rPr>
        <w:t>。</w:t>
      </w:r>
    </w:p>
    <w:p w14:paraId="4ECE0ECB"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5</w:t>
      </w:r>
      <w:r>
        <w:rPr>
          <w:rFonts w:ascii="Times New Roman" w:hAnsi="Times New Roman" w:cs="Times New Roman"/>
        </w:rPr>
        <w:t>．</w:t>
      </w:r>
      <w:r>
        <w:rPr>
          <w:rFonts w:ascii="Times New Roman" w:eastAsia="黑体" w:hAnsi="Times New Roman" w:cs="Times New Roman"/>
        </w:rPr>
        <w:t>其他因素</w:t>
      </w:r>
      <w:r>
        <w:rPr>
          <w:rFonts w:ascii="Times New Roman" w:hAnsi="Times New Roman" w:cs="Times New Roman"/>
        </w:rPr>
        <w:t>：国际</w:t>
      </w:r>
      <w:r>
        <w:rPr>
          <w:rFonts w:ascii="Times New Roman" w:hAnsi="Times New Roman" w:cs="Times New Roman" w:hint="eastAsia"/>
          <w:u w:val="single"/>
        </w:rPr>
        <w:t xml:space="preserve">     </w:t>
      </w:r>
      <w:r>
        <w:rPr>
          <w:rFonts w:ascii="Times New Roman" w:hAnsi="Times New Roman" w:cs="Times New Roman"/>
        </w:rPr>
        <w:t>形势变化，产业链</w:t>
      </w:r>
      <w:r>
        <w:rPr>
          <w:rFonts w:ascii="Times New Roman" w:hAnsi="Times New Roman" w:cs="Times New Roman" w:hint="eastAsia"/>
          <w:u w:val="single"/>
        </w:rPr>
        <w:t xml:space="preserve">     </w:t>
      </w:r>
      <w:r>
        <w:rPr>
          <w:rFonts w:ascii="Times New Roman" w:hAnsi="Times New Roman" w:cs="Times New Roman"/>
        </w:rPr>
        <w:t>产生的效应，原生产用地紧张、</w:t>
      </w:r>
      <w:r>
        <w:rPr>
          <w:rFonts w:ascii="Times New Roman" w:hAnsi="Times New Roman" w:cs="Times New Roman" w:hint="eastAsia"/>
          <w:u w:val="single"/>
        </w:rPr>
        <w:t xml:space="preserve">     </w:t>
      </w:r>
      <w:r>
        <w:rPr>
          <w:rFonts w:ascii="Times New Roman" w:hAnsi="Times New Roman" w:cs="Times New Roman"/>
        </w:rPr>
        <w:t>昂贵、环境污染严重等。</w:t>
      </w:r>
    </w:p>
    <w:p w14:paraId="521A4E9F" w14:textId="77777777" w:rsidR="00172A8C" w:rsidRDefault="00172A8C" w:rsidP="00172A8C">
      <w:pPr>
        <w:autoSpaceDE w:val="0"/>
        <w:autoSpaceDN w:val="0"/>
        <w:adjustRightInd w:val="0"/>
        <w:snapToGrid w:val="0"/>
        <w:ind w:firstLineChars="200" w:firstLine="422"/>
        <w:jc w:val="left"/>
        <w:rPr>
          <w:b/>
          <w:bCs/>
          <w:szCs w:val="21"/>
          <w:lang w:val="zh-CN" w:bidi="zh-CN"/>
        </w:rPr>
      </w:pPr>
      <w:r>
        <w:rPr>
          <w:b/>
          <w:bCs/>
          <w:szCs w:val="21"/>
          <w:lang w:val="zh-CN" w:bidi="zh-CN"/>
        </w:rPr>
        <w:t>【导思</w:t>
      </w:r>
      <w:r>
        <w:rPr>
          <w:b/>
          <w:szCs w:val="21"/>
        </w:rPr>
        <w:t>——</w:t>
      </w:r>
      <w:r>
        <w:rPr>
          <w:b/>
          <w:bCs/>
          <w:szCs w:val="21"/>
          <w:lang w:val="zh-CN" w:bidi="zh-CN"/>
        </w:rPr>
        <w:t>析问题，提能力】</w:t>
      </w:r>
    </w:p>
    <w:p w14:paraId="56471189" w14:textId="77777777" w:rsidR="00172A8C" w:rsidRDefault="00172A8C" w:rsidP="00172A8C">
      <w:pPr>
        <w:autoSpaceDE w:val="0"/>
        <w:autoSpaceDN w:val="0"/>
        <w:adjustRightInd w:val="0"/>
        <w:snapToGrid w:val="0"/>
        <w:ind w:firstLineChars="200" w:firstLine="422"/>
        <w:jc w:val="left"/>
        <w:rPr>
          <w:b/>
          <w:bCs/>
          <w:szCs w:val="21"/>
          <w:lang w:bidi="zh-CN"/>
        </w:rPr>
      </w:pPr>
      <w:r>
        <w:rPr>
          <w:rFonts w:hint="eastAsia"/>
          <w:b/>
          <w:bCs/>
          <w:szCs w:val="21"/>
          <w:lang w:bidi="zh-CN"/>
        </w:rPr>
        <w:t>探究</w:t>
      </w:r>
      <w:proofErr w:type="gramStart"/>
      <w:r>
        <w:rPr>
          <w:rFonts w:hint="eastAsia"/>
          <w:b/>
          <w:bCs/>
          <w:szCs w:val="21"/>
          <w:lang w:bidi="zh-CN"/>
        </w:rPr>
        <w:t>一</w:t>
      </w:r>
      <w:proofErr w:type="gramEnd"/>
      <w:r>
        <w:rPr>
          <w:rFonts w:hint="eastAsia"/>
          <w:b/>
          <w:bCs/>
          <w:szCs w:val="21"/>
          <w:lang w:bidi="zh-CN"/>
        </w:rPr>
        <w:t>：</w:t>
      </w:r>
    </w:p>
    <w:p w14:paraId="7F78A48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ascii="Times New Roman" w:eastAsia="楷体_GB2312" w:hAnsi="Times New Roman" w:cs="Times New Roman"/>
        </w:rPr>
        <w:t>20</w:t>
      </w:r>
      <w:r>
        <w:rPr>
          <w:rFonts w:ascii="Times New Roman" w:eastAsia="楷体_GB2312" w:hAnsi="Times New Roman" w:cs="Times New Roman"/>
        </w:rPr>
        <w:t>世纪下半叶东亚劳动密集型产业转移主要对象国</w:t>
      </w:r>
      <w:r>
        <w:rPr>
          <w:rFonts w:ascii="Times New Roman" w:eastAsia="楷体_GB2312" w:hAnsi="Times New Roman" w:cs="Times New Roman"/>
        </w:rPr>
        <w:t>(</w:t>
      </w:r>
      <w:r>
        <w:rPr>
          <w:rFonts w:ascii="Times New Roman" w:eastAsia="楷体_GB2312" w:hAnsi="Times New Roman" w:cs="Times New Roman"/>
        </w:rPr>
        <w:t>地区</w:t>
      </w:r>
      <w:r>
        <w:rPr>
          <w:rFonts w:ascii="Times New Roman" w:eastAsia="楷体_GB2312" w:hAnsi="Times New Roman" w:cs="Times New Roman"/>
        </w:rPr>
        <w:t>)</w:t>
      </w:r>
      <w:r>
        <w:rPr>
          <w:rFonts w:ascii="Times New Roman" w:eastAsia="楷体_GB2312" w:hAnsi="Times New Roman" w:cs="Times New Roman"/>
        </w:rPr>
        <w:t>的变化示意图。</w:t>
      </w:r>
    </w:p>
    <w:p w14:paraId="524E0273" w14:textId="77777777" w:rsidR="00172A8C" w:rsidRDefault="00172A8C" w:rsidP="00172A8C">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2\\Y174.TIF"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"G:\\2022\\</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（打包）</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"G:\\2022\\</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（打包）</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"G:\\2022\\</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（打包）</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"G:\\2022\\</w:instrText>
      </w:r>
      <w:r w:rsidR="00000000">
        <w:rPr>
          <w:rFonts w:ascii="Times New Roman" w:hAnsi="Times New Roman" w:cs="Times New Roman" w:hint="eastAsia"/>
        </w:rPr>
        <w:instrText>看</w:instrText>
      </w:r>
      <w:r w:rsidR="00000000">
        <w:rPr>
          <w:rFonts w:ascii="Times New Roman" w:hAnsi="Times New Roman" w:cs="Times New Roman" w:hint="eastAsia"/>
        </w:rPr>
        <w:instrText>PPT\\</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2</w:instrText>
      </w:r>
      <w:r w:rsidR="00000000">
        <w:rPr>
          <w:rFonts w:ascii="Times New Roman" w:hAnsi="Times New Roman" w:cs="Times New Roman" w:hint="eastAsia"/>
        </w:rPr>
        <w:instrText>（打包）</w:instrText>
      </w:r>
      <w:r w:rsidR="00000000">
        <w:rPr>
          <w:rFonts w:ascii="Times New Roman" w:hAnsi="Times New Roman" w:cs="Times New Roman" w:hint="eastAsia"/>
        </w:rPr>
        <w:instrText>\\</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\\Y174.TIF"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6D03AF">
        <w:rPr>
          <w:rFonts w:ascii="Times New Roman" w:hAnsi="Times New Roman" w:cs="Times New Roman"/>
        </w:rPr>
        <w:pict w14:anchorId="543E6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1025" type="#_x0000_t75" style="width:218pt;height:55.2pt;mso-wrap-style:square;mso-position-horizontal-relative:page;mso-position-vertical-relative:page">
            <v:fill o:detectmouseclick="t"/>
            <v:imagedata r:id="rId9" r:href="rId1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5C0E36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从经济发展水平角度解释上图所示的产业转移规律。</w:t>
      </w:r>
    </w:p>
    <w:p w14:paraId="23E08FEE"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78FE690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53116F3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5EE47A1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为什么一个国家或地区会从劳动密集型产业的转移对象国或地区转变成</w:t>
      </w:r>
      <w:proofErr w:type="gramStart"/>
      <w:r>
        <w:rPr>
          <w:rFonts w:ascii="Times New Roman" w:hAnsi="Times New Roman" w:cs="Times New Roman"/>
        </w:rPr>
        <w:t>转移国</w:t>
      </w:r>
      <w:proofErr w:type="gramEnd"/>
      <w:r>
        <w:rPr>
          <w:rFonts w:ascii="Times New Roman" w:hAnsi="Times New Roman" w:cs="Times New Roman"/>
        </w:rPr>
        <w:t>或地区？</w:t>
      </w:r>
    </w:p>
    <w:p w14:paraId="7E2D3193"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26D3D774"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27FD4B25"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3B38814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01C4CC3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区域认知</w:t>
      </w:r>
      <w:r>
        <w:rPr>
          <w:rFonts w:ascii="Times New Roman" w:eastAsia="黑体" w:hAnsi="Times New Roman" w:cs="Times New Roman"/>
        </w:rPr>
        <w:t>]</w:t>
      </w:r>
      <w:r>
        <w:rPr>
          <w:rFonts w:ascii="Times New Roman" w:hAnsi="Times New Roman" w:cs="Times New Roman"/>
        </w:rPr>
        <w:t>目前，我国长江三角洲地区一些劳动密集型产业向我国中西部地区转移，是完全基于劳动力价格因素吗？</w:t>
      </w:r>
    </w:p>
    <w:p w14:paraId="75DB867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01C2625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19429B2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2B4756A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归纳影响产业转移的因素。</w:t>
      </w:r>
    </w:p>
    <w:p w14:paraId="6AD41E94" w14:textId="77777777" w:rsidR="00172A8C" w:rsidRDefault="00172A8C" w:rsidP="00172A8C">
      <w:pPr>
        <w:adjustRightInd w:val="0"/>
        <w:snapToGrid w:val="0"/>
        <w:ind w:firstLineChars="200" w:firstLine="480"/>
        <w:rPr>
          <w:rFonts w:ascii="楷体" w:eastAsia="楷体" w:hAnsi="楷体" w:cs="楷体"/>
          <w:bCs/>
          <w:sz w:val="24"/>
        </w:rPr>
      </w:pPr>
    </w:p>
    <w:p w14:paraId="66A612C4" w14:textId="77777777" w:rsidR="00172A8C" w:rsidRDefault="00172A8C" w:rsidP="00172A8C">
      <w:pPr>
        <w:adjustRightInd w:val="0"/>
        <w:snapToGrid w:val="0"/>
        <w:ind w:firstLineChars="200" w:firstLine="480"/>
        <w:rPr>
          <w:rFonts w:ascii="楷体" w:eastAsia="楷体" w:hAnsi="楷体" w:cs="楷体"/>
          <w:bCs/>
          <w:sz w:val="24"/>
        </w:rPr>
      </w:pPr>
    </w:p>
    <w:p w14:paraId="2FF6BBC2" w14:textId="77777777" w:rsidR="00394C9E" w:rsidRDefault="00394C9E" w:rsidP="00394C9E">
      <w:pPr>
        <w:adjustRightInd w:val="0"/>
        <w:snapToGrid w:val="0"/>
        <w:ind w:firstLineChars="200" w:firstLine="480"/>
        <w:rPr>
          <w:rFonts w:ascii="楷体" w:eastAsia="楷体" w:hAnsi="楷体" w:cs="楷体"/>
          <w:bCs/>
          <w:sz w:val="24"/>
        </w:rPr>
      </w:pPr>
    </w:p>
    <w:p w14:paraId="278DC5E3" w14:textId="77777777" w:rsidR="00394C9E" w:rsidRDefault="00394C9E" w:rsidP="00394C9E">
      <w:pPr>
        <w:adjustRightInd w:val="0"/>
        <w:snapToGrid w:val="0"/>
        <w:ind w:firstLineChars="200" w:firstLine="422"/>
        <w:jc w:val="left"/>
        <w:rPr>
          <w:szCs w:val="21"/>
        </w:rPr>
      </w:pPr>
      <w:r>
        <w:rPr>
          <w:b/>
          <w:bCs/>
          <w:szCs w:val="21"/>
          <w:lang w:val="zh-CN" w:bidi="zh-CN"/>
        </w:rPr>
        <w:t>【导练</w:t>
      </w:r>
      <w:r>
        <w:rPr>
          <w:b/>
          <w:szCs w:val="21"/>
        </w:rPr>
        <w:t>——</w:t>
      </w:r>
      <w:r>
        <w:rPr>
          <w:b/>
          <w:bCs/>
          <w:szCs w:val="21"/>
          <w:lang w:val="zh-CN" w:bidi="zh-CN"/>
        </w:rPr>
        <w:t>解例题，找方法】</w:t>
      </w:r>
    </w:p>
    <w:p w14:paraId="080C71AF" w14:textId="77777777" w:rsidR="00394C9E" w:rsidRDefault="00394C9E" w:rsidP="00394C9E">
      <w:pPr>
        <w:pStyle w:val="a7"/>
        <w:tabs>
          <w:tab w:val="left" w:pos="3402"/>
        </w:tabs>
        <w:snapToGrid w:val="0"/>
        <w:ind w:firstLineChars="200" w:firstLine="420"/>
        <w:rPr>
          <w:rFonts w:ascii="Times New Roman" w:hAnsi="Times New Roman" w:cs="Times New Roman"/>
        </w:rPr>
      </w:pPr>
      <w:r w:rsidRPr="005C7A39">
        <w:rPr>
          <w:rFonts w:ascii="Times New Roman" w:hAnsi="Times New Roman" w:cs="Times New Roman"/>
        </w:rPr>
        <w:t>读</w:t>
      </w:r>
      <w:r w:rsidRPr="005C7A39">
        <w:rPr>
          <w:rFonts w:hAnsi="宋体" w:cs="Times New Roman"/>
        </w:rPr>
        <w:t>“</w:t>
      </w:r>
      <w:r w:rsidRPr="005C7A39">
        <w:rPr>
          <w:rFonts w:ascii="Times New Roman" w:hAnsi="Times New Roman" w:cs="Times New Roman"/>
        </w:rPr>
        <w:t>全球某产业转移路径及趋势图</w:t>
      </w:r>
      <w:r w:rsidRPr="005C7A39">
        <w:rPr>
          <w:rFonts w:hAnsi="宋体" w:cs="Times New Roman"/>
        </w:rPr>
        <w:t>”</w:t>
      </w:r>
      <w:r>
        <w:rPr>
          <w:rFonts w:ascii="Times New Roman" w:hAnsi="Times New Roman" w:cs="Times New Roman"/>
        </w:rPr>
        <w:t>，</w:t>
      </w:r>
      <w:r w:rsidRPr="005C7A39">
        <w:rPr>
          <w:rFonts w:ascii="Times New Roman" w:hAnsi="Times New Roman" w:cs="Times New Roman"/>
        </w:rPr>
        <w:t>回答</w:t>
      </w: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3</w:t>
      </w:r>
      <w:r w:rsidRPr="005C7A39">
        <w:rPr>
          <w:rFonts w:ascii="Times New Roman" w:hAnsi="Times New Roman" w:cs="Times New Roman"/>
        </w:rPr>
        <w:t>题</w:t>
      </w:r>
      <w:r>
        <w:rPr>
          <w:rFonts w:ascii="Times New Roman" w:hAnsi="Times New Roman" w:cs="Times New Roman"/>
        </w:rPr>
        <w:t>。</w:t>
      </w:r>
    </w:p>
    <w:p w14:paraId="6071F64D" w14:textId="77777777" w:rsidR="00394C9E" w:rsidRDefault="00394C9E" w:rsidP="00394C9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A5272D7">
          <v:shape id="_x0000_i1034" type="#_x0000_t75" style="width:226.75pt;height:125.85pt">
            <v:imagedata r:id="rId11" r:href="rId1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F02DCDD"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该图反映的某产业最有可能是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BDFCB8B"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电子元件生产</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机械工业</w:t>
      </w:r>
    </w:p>
    <w:p w14:paraId="53909BB7"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普通服装生产</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宇航飞机研发</w:t>
      </w:r>
    </w:p>
    <w:p w14:paraId="6DB29E02"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我国中西部地区</w:t>
      </w:r>
      <w:r>
        <w:rPr>
          <w:rFonts w:ascii="Times New Roman" w:hAnsi="Times New Roman" w:cs="Times New Roman"/>
        </w:rPr>
        <w:t>、</w:t>
      </w:r>
      <w:r w:rsidRPr="005C7A39">
        <w:rPr>
          <w:rFonts w:ascii="Times New Roman" w:hAnsi="Times New Roman" w:cs="Times New Roman"/>
        </w:rPr>
        <w:t>东北地区成为第四次产业转移的首选地之一</w:t>
      </w:r>
      <w:r>
        <w:rPr>
          <w:rFonts w:ascii="Times New Roman" w:hAnsi="Times New Roman" w:cs="Times New Roman"/>
        </w:rPr>
        <w:t>，</w:t>
      </w:r>
      <w:r w:rsidRPr="005C7A39">
        <w:rPr>
          <w:rFonts w:ascii="Times New Roman" w:hAnsi="Times New Roman" w:cs="Times New Roman"/>
        </w:rPr>
        <w:t>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864AD75"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地理位置优越</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市场更广阔</w:t>
      </w:r>
    </w:p>
    <w:p w14:paraId="495F4FB9"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原料</w:t>
      </w:r>
      <w:r>
        <w:rPr>
          <w:rFonts w:ascii="Times New Roman" w:hAnsi="Times New Roman" w:cs="Times New Roman"/>
        </w:rPr>
        <w:t>、</w:t>
      </w:r>
      <w:r w:rsidRPr="005C7A39">
        <w:rPr>
          <w:rFonts w:ascii="Times New Roman" w:hAnsi="Times New Roman" w:cs="Times New Roman"/>
        </w:rPr>
        <w:t>资金充足</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劳动力成本低</w:t>
      </w:r>
    </w:p>
    <w:p w14:paraId="68824D89"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目前由我国沿海等地</w:t>
      </w:r>
      <w:proofErr w:type="gramStart"/>
      <w:r w:rsidRPr="005C7A39">
        <w:rPr>
          <w:rFonts w:ascii="Times New Roman" w:hAnsi="Times New Roman" w:cs="Times New Roman"/>
        </w:rPr>
        <w:t>迁回</w:t>
      </w:r>
      <w:proofErr w:type="gramEnd"/>
      <w:r w:rsidRPr="005C7A39">
        <w:rPr>
          <w:rFonts w:ascii="Times New Roman" w:hAnsi="Times New Roman" w:cs="Times New Roman"/>
        </w:rPr>
        <w:t>欧美的产业最可能是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9E57F19"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出口或代工产业</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动力指向型产业</w:t>
      </w:r>
    </w:p>
    <w:p w14:paraId="2449C55D" w14:textId="77777777" w:rsidR="00394C9E" w:rsidRDefault="00394C9E" w:rsidP="00394C9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科研中心</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高端制造业</w:t>
      </w:r>
    </w:p>
    <w:p w14:paraId="7081202D" w14:textId="77777777" w:rsidR="00394C9E" w:rsidRDefault="00394C9E" w:rsidP="00394C9E">
      <w:pPr>
        <w:adjustRightInd w:val="0"/>
        <w:snapToGrid w:val="0"/>
        <w:ind w:firstLineChars="200" w:firstLine="420"/>
        <w:jc w:val="left"/>
        <w:rPr>
          <w:rFonts w:ascii="Times New Roman" w:hAnsi="Times New Roman"/>
          <w:szCs w:val="21"/>
        </w:rPr>
      </w:pPr>
      <w:r>
        <w:rPr>
          <w:rFonts w:ascii="Times New Roman" w:hAnsi="Times New Roman"/>
          <w:szCs w:val="21"/>
        </w:rPr>
        <w:t>【导悟</w:t>
      </w:r>
      <w:r>
        <w:rPr>
          <w:rFonts w:ascii="Times New Roman" w:hAnsi="Times New Roman"/>
          <w:szCs w:val="21"/>
        </w:rPr>
        <w:t>——</w:t>
      </w:r>
      <w:r>
        <w:rPr>
          <w:rFonts w:ascii="Times New Roman" w:hAnsi="Times New Roman"/>
          <w:szCs w:val="21"/>
        </w:rPr>
        <w:t>拓思维建体系】</w:t>
      </w:r>
      <w:r>
        <w:rPr>
          <w:rFonts w:ascii="Times New Roman" w:hAnsi="Times New Roman"/>
          <w:szCs w:val="21"/>
        </w:rPr>
        <w:t xml:space="preserve">  </w:t>
      </w:r>
    </w:p>
    <w:p w14:paraId="24BC62BF" w14:textId="77777777" w:rsidR="00394C9E" w:rsidRDefault="00394C9E" w:rsidP="00394C9E">
      <w:pPr>
        <w:adjustRightInd w:val="0"/>
        <w:snapToGrid w:val="0"/>
        <w:ind w:firstLineChars="200" w:firstLine="420"/>
        <w:jc w:val="left"/>
        <w:rPr>
          <w:rFonts w:ascii="Times New Roman" w:hAnsi="Times New Roman"/>
          <w:szCs w:val="21"/>
        </w:rPr>
      </w:pPr>
      <w:r>
        <w:rPr>
          <w:rFonts w:ascii="Times New Roman" w:hAnsi="Times New Roman"/>
          <w:noProof/>
          <w:szCs w:val="21"/>
        </w:rPr>
        <mc:AlternateContent>
          <mc:Choice Requires="wps">
            <w:drawing>
              <wp:anchor distT="0" distB="0" distL="114300" distR="114300" simplePos="0" relativeHeight="251663360" behindDoc="0" locked="0" layoutInCell="1" allowOverlap="1" wp14:anchorId="409405D2" wp14:editId="09B024C8">
                <wp:simplePos x="0" y="0"/>
                <wp:positionH relativeFrom="column">
                  <wp:posOffset>114300</wp:posOffset>
                </wp:positionH>
                <wp:positionV relativeFrom="paragraph">
                  <wp:posOffset>127635</wp:posOffset>
                </wp:positionV>
                <wp:extent cx="5613400" cy="896620"/>
                <wp:effectExtent l="0" t="0" r="25400" b="17780"/>
                <wp:wrapNone/>
                <wp:docPr id="482221987"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896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31D52" w14:textId="77777777" w:rsidR="00394C9E" w:rsidRDefault="00394C9E" w:rsidP="00394C9E">
                            <w:pPr>
                              <w:rPr>
                                <w:rFonts w:ascii="Times New Roman" w:hAnsi="Times New Roman"/>
                              </w:rPr>
                            </w:pPr>
                          </w:p>
                        </w:txbxContent>
                      </wps:txbx>
                      <wps:bodyPr upright="1"/>
                    </wps:wsp>
                  </a:graphicData>
                </a:graphic>
                <wp14:sizeRelH relativeFrom="page">
                  <wp14:pctWidth>0</wp14:pctWidth>
                </wp14:sizeRelH>
                <wp14:sizeRelV relativeFrom="page">
                  <wp14:pctHeight>0</wp14:pctHeight>
                </wp14:sizeRelV>
              </wp:anchor>
            </w:drawing>
          </mc:Choice>
          <mc:Fallback>
            <w:pict>
              <v:rect w14:anchorId="409405D2" id="矩形 23" o:spid="_x0000_s1027" style="position:absolute;left:0;text-align:left;margin-left:9pt;margin-top:10.05pt;width:442pt;height:7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">
                <v:path arrowok="t"/>
                <v:textbox>
                  <w:txbxContent>
                    <w:p w14:paraId="13631D52" w14:textId="77777777" w:rsidR="00394C9E" w:rsidRDefault="00394C9E" w:rsidP="00394C9E">
                      <w:pPr>
                        <w:rPr>
                          <w:rFonts w:ascii="Times New Roman" w:hAnsi="Times New Roman"/>
                        </w:rPr>
                      </w:pPr>
                    </w:p>
                  </w:txbxContent>
                </v:textbox>
              </v:rect>
            </w:pict>
          </mc:Fallback>
        </mc:AlternateContent>
      </w:r>
    </w:p>
    <w:p w14:paraId="6A2511BA" w14:textId="77777777" w:rsidR="00394C9E" w:rsidRDefault="00394C9E" w:rsidP="00394C9E">
      <w:pPr>
        <w:adjustRightInd w:val="0"/>
        <w:snapToGrid w:val="0"/>
        <w:ind w:firstLineChars="200" w:firstLine="420"/>
        <w:rPr>
          <w:rFonts w:ascii="Times New Roman" w:hAnsi="Times New Roman"/>
          <w:szCs w:val="21"/>
        </w:rPr>
      </w:pPr>
    </w:p>
    <w:p w14:paraId="2B25EC55" w14:textId="77777777" w:rsidR="00394C9E" w:rsidRDefault="00394C9E" w:rsidP="00394C9E">
      <w:pPr>
        <w:adjustRightInd w:val="0"/>
        <w:snapToGrid w:val="0"/>
        <w:ind w:firstLineChars="200" w:firstLine="420"/>
        <w:rPr>
          <w:rFonts w:ascii="Times New Roman" w:hAnsi="Times New Roman"/>
          <w:szCs w:val="21"/>
        </w:rPr>
      </w:pPr>
    </w:p>
    <w:p w14:paraId="68E83199" w14:textId="77777777" w:rsidR="00394C9E" w:rsidRDefault="00394C9E" w:rsidP="00394C9E">
      <w:pPr>
        <w:adjustRightInd w:val="0"/>
        <w:snapToGrid w:val="0"/>
        <w:ind w:firstLineChars="200" w:firstLine="420"/>
        <w:jc w:val="left"/>
        <w:rPr>
          <w:rFonts w:ascii="Times New Roman" w:hAnsi="Times New Roman"/>
          <w:kern w:val="0"/>
          <w:szCs w:val="21"/>
        </w:rPr>
      </w:pPr>
    </w:p>
    <w:p w14:paraId="2EC3A7AE" w14:textId="77777777" w:rsidR="00394C9E" w:rsidRDefault="00394C9E" w:rsidP="00394C9E">
      <w:pPr>
        <w:adjustRightInd w:val="0"/>
        <w:snapToGrid w:val="0"/>
        <w:ind w:firstLineChars="200" w:firstLine="420"/>
        <w:jc w:val="left"/>
        <w:rPr>
          <w:rFonts w:ascii="Times New Roman" w:hAnsi="Times New Roman"/>
          <w:kern w:val="0"/>
          <w:szCs w:val="21"/>
        </w:rPr>
      </w:pPr>
    </w:p>
    <w:p w14:paraId="6179A95C" w14:textId="77777777" w:rsidR="00394C9E" w:rsidRPr="00394C9E" w:rsidRDefault="00394C9E" w:rsidP="00172A8C">
      <w:pPr>
        <w:adjustRightInd w:val="0"/>
        <w:snapToGrid w:val="0"/>
        <w:ind w:firstLineChars="200" w:firstLine="480"/>
        <w:rPr>
          <w:rFonts w:ascii="楷体" w:eastAsia="楷体" w:hAnsi="楷体" w:cs="楷体" w:hint="eastAsia"/>
          <w:bCs/>
          <w:sz w:val="24"/>
        </w:rPr>
      </w:pPr>
    </w:p>
    <w:p w14:paraId="248B5A96"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6D1D89BD"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4C61CEA7"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7808FF20"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3A51DE97"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19EF2BD8"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333B9BF2"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2315A19F"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06AAA4EC"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3095E07F"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1E0E9BED"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2AF10FFE"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672A76BE"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00864C4E" w14:textId="77777777" w:rsidR="00394C9E" w:rsidRDefault="00394C9E" w:rsidP="00394C9E">
      <w:pPr>
        <w:autoSpaceDE w:val="0"/>
        <w:autoSpaceDN w:val="0"/>
        <w:adjustRightInd w:val="0"/>
        <w:snapToGrid w:val="0"/>
        <w:ind w:firstLineChars="200" w:firstLine="562"/>
        <w:jc w:val="center"/>
        <w:rPr>
          <w:rFonts w:eastAsia="黑体"/>
          <w:b/>
          <w:bCs/>
          <w:sz w:val="28"/>
          <w:szCs w:val="28"/>
        </w:rPr>
      </w:pPr>
    </w:p>
    <w:p w14:paraId="71760BDC" w14:textId="631A3C40" w:rsidR="00394C9E" w:rsidRDefault="00394C9E" w:rsidP="00394C9E">
      <w:pPr>
        <w:autoSpaceDE w:val="0"/>
        <w:autoSpaceDN w:val="0"/>
        <w:adjustRightInd w:val="0"/>
        <w:snapToGrid w:val="0"/>
        <w:ind w:firstLineChars="200" w:firstLine="562"/>
        <w:jc w:val="center"/>
        <w:rPr>
          <w:rFonts w:eastAsia="黑体"/>
          <w:b/>
          <w:bCs/>
          <w:sz w:val="28"/>
          <w:szCs w:val="28"/>
        </w:rPr>
      </w:pPr>
      <w:r>
        <w:rPr>
          <w:rFonts w:eastAsia="黑体" w:hint="eastAsia"/>
          <w:b/>
          <w:bCs/>
          <w:sz w:val="28"/>
          <w:szCs w:val="28"/>
        </w:rPr>
        <w:lastRenderedPageBreak/>
        <w:t>江苏省仪征中学</w:t>
      </w:r>
      <w:r>
        <w:rPr>
          <w:rFonts w:eastAsia="黑体" w:hint="eastAsia"/>
          <w:b/>
          <w:bCs/>
          <w:sz w:val="28"/>
          <w:szCs w:val="28"/>
        </w:rPr>
        <w:t>2023-2024</w:t>
      </w:r>
      <w:r>
        <w:rPr>
          <w:rFonts w:eastAsia="黑体" w:hint="eastAsia"/>
          <w:b/>
          <w:bCs/>
          <w:sz w:val="28"/>
          <w:szCs w:val="28"/>
        </w:rPr>
        <w:t>学年度第二学期高二地理学科导学案</w:t>
      </w:r>
    </w:p>
    <w:p w14:paraId="58B1F94C" w14:textId="535376BD" w:rsidR="00394C9E" w:rsidRDefault="00394C9E" w:rsidP="00394C9E">
      <w:pPr>
        <w:autoSpaceDE w:val="0"/>
        <w:autoSpaceDN w:val="0"/>
        <w:adjustRightInd w:val="0"/>
        <w:snapToGrid w:val="0"/>
        <w:ind w:firstLineChars="200" w:firstLine="562"/>
        <w:jc w:val="center"/>
        <w:rPr>
          <w:rFonts w:eastAsia="黑体"/>
          <w:b/>
          <w:bCs/>
          <w:sz w:val="28"/>
          <w:szCs w:val="28"/>
        </w:rPr>
      </w:pPr>
      <w:r>
        <w:rPr>
          <w:rFonts w:eastAsia="黑体" w:hint="eastAsia"/>
          <w:b/>
          <w:bCs/>
          <w:sz w:val="28"/>
          <w:szCs w:val="28"/>
        </w:rPr>
        <w:t>3</w:t>
      </w:r>
      <w:r>
        <w:rPr>
          <w:rFonts w:eastAsia="黑体"/>
          <w:b/>
          <w:bCs/>
          <w:sz w:val="28"/>
          <w:szCs w:val="28"/>
        </w:rPr>
        <w:t>.2</w:t>
      </w:r>
      <w:r>
        <w:rPr>
          <w:rFonts w:eastAsia="黑体" w:hint="eastAsia"/>
          <w:b/>
          <w:bCs/>
          <w:sz w:val="28"/>
          <w:szCs w:val="28"/>
        </w:rPr>
        <w:t>产业转移对区域发展的影响——以亚太地区为例</w:t>
      </w:r>
      <w:r>
        <w:rPr>
          <w:rFonts w:eastAsia="黑体"/>
          <w:b/>
          <w:bCs/>
          <w:sz w:val="28"/>
          <w:szCs w:val="28"/>
        </w:rPr>
        <w:t>2</w:t>
      </w:r>
    </w:p>
    <w:p w14:paraId="3EB5B48C" w14:textId="77777777" w:rsidR="00394C9E" w:rsidRDefault="00394C9E" w:rsidP="00394C9E">
      <w:pPr>
        <w:adjustRightInd w:val="0"/>
        <w:snapToGrid w:val="0"/>
        <w:ind w:firstLineChars="200" w:firstLine="480"/>
        <w:jc w:val="center"/>
        <w:rPr>
          <w:rFonts w:ascii="楷体" w:eastAsia="楷体" w:hAnsi="楷体" w:cs="楷体"/>
          <w:bCs/>
          <w:sz w:val="24"/>
        </w:rPr>
      </w:pPr>
      <w:r>
        <w:rPr>
          <w:rFonts w:ascii="楷体" w:eastAsia="楷体" w:hAnsi="楷体" w:cs="楷体" w:hint="eastAsia"/>
          <w:bCs/>
          <w:sz w:val="24"/>
        </w:rPr>
        <w:t>研制人：闫玉莹    审核人：王维中</w:t>
      </w:r>
    </w:p>
    <w:p w14:paraId="5BDC33D4" w14:textId="2A230399" w:rsidR="00394C9E" w:rsidRDefault="00394C9E" w:rsidP="00394C9E">
      <w:pPr>
        <w:adjustRightInd w:val="0"/>
        <w:snapToGrid w:val="0"/>
        <w:ind w:firstLineChars="200" w:firstLine="480"/>
        <w:rPr>
          <w:rFonts w:ascii="楷体" w:eastAsia="楷体" w:hAnsi="楷体" w:cs="楷体"/>
          <w:bCs/>
          <w:sz w:val="24"/>
        </w:rPr>
      </w:pPr>
      <w:r>
        <w:rPr>
          <w:rFonts w:ascii="楷体" w:eastAsia="楷体" w:hAnsi="楷体" w:cs="楷体" w:hint="eastAsia"/>
          <w:bCs/>
          <w:sz w:val="24"/>
        </w:rPr>
        <w:t>班级：____________姓名：____________学号：________授课日期：2024年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6</w:t>
      </w:r>
      <w:r>
        <w:rPr>
          <w:rFonts w:ascii="楷体" w:eastAsia="楷体" w:hAnsi="楷体" w:cs="楷体" w:hint="eastAsia"/>
          <w:bCs/>
          <w:sz w:val="24"/>
        </w:rPr>
        <w:t>日</w:t>
      </w:r>
    </w:p>
    <w:p w14:paraId="29BD251B" w14:textId="77777777" w:rsidR="00394C9E" w:rsidRDefault="00394C9E" w:rsidP="00394C9E">
      <w:pPr>
        <w:adjustRightInd w:val="0"/>
        <w:snapToGrid w:val="0"/>
        <w:ind w:firstLineChars="200" w:firstLine="422"/>
        <w:rPr>
          <w:rFonts w:ascii="楷体" w:eastAsia="楷体" w:hAnsi="楷体" w:cs="楷体"/>
          <w:bCs/>
          <w:sz w:val="24"/>
        </w:rPr>
      </w:pPr>
      <w:r>
        <w:rPr>
          <w:rFonts w:hint="eastAsia"/>
          <w:b/>
          <w:bCs/>
        </w:rPr>
        <w:t>【课程标准及要求】</w:t>
      </w:r>
    </w:p>
    <w:tbl>
      <w:tblPr>
        <w:tblpPr w:leftFromText="180" w:rightFromText="180" w:vertAnchor="text" w:horzAnchor="page" w:tblpX="1068" w:tblpY="111"/>
        <w:tblOverlap w:val="neve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8565"/>
      </w:tblGrid>
      <w:tr w:rsidR="00394C9E" w14:paraId="42F7EEDA" w14:textId="77777777" w:rsidTr="006A2CDF">
        <w:tc>
          <w:tcPr>
            <w:tcW w:w="1132" w:type="dxa"/>
            <w:vAlign w:val="center"/>
          </w:tcPr>
          <w:p w14:paraId="58455586" w14:textId="77777777" w:rsidR="00394C9E" w:rsidRDefault="00394C9E" w:rsidP="006A2CDF">
            <w:pPr>
              <w:pStyle w:val="a7"/>
              <w:tabs>
                <w:tab w:val="left" w:pos="3261"/>
              </w:tabs>
              <w:adjustRightInd w:val="0"/>
              <w:snapToGrid w:val="0"/>
              <w:jc w:val="center"/>
              <w:rPr>
                <w:rFonts w:ascii="Times New Roman" w:hAnsi="Times New Roman" w:cs="Times New Roman"/>
              </w:rPr>
            </w:pPr>
            <w:r>
              <w:rPr>
                <w:rFonts w:ascii="Times New Roman" w:eastAsia="黑体" w:hAnsi="Times New Roman" w:cs="Times New Roman"/>
              </w:rPr>
              <w:t>课程标准</w:t>
            </w:r>
          </w:p>
        </w:tc>
        <w:tc>
          <w:tcPr>
            <w:tcW w:w="8565" w:type="dxa"/>
            <w:vAlign w:val="center"/>
          </w:tcPr>
          <w:p w14:paraId="76EED1EA" w14:textId="77777777" w:rsidR="00394C9E" w:rsidRDefault="00394C9E" w:rsidP="006A2CDF">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以某区域为例，说明产业转移和资源跨区域调配对区域发展的影响。</w:t>
            </w:r>
          </w:p>
        </w:tc>
      </w:tr>
      <w:tr w:rsidR="00394C9E" w14:paraId="2A91FCDF" w14:textId="77777777" w:rsidTr="006A2CDF">
        <w:tc>
          <w:tcPr>
            <w:tcW w:w="1132" w:type="dxa"/>
            <w:vAlign w:val="center"/>
          </w:tcPr>
          <w:p w14:paraId="3C92E9F4" w14:textId="77777777" w:rsidR="00394C9E" w:rsidRDefault="00394C9E" w:rsidP="006A2CDF">
            <w:pPr>
              <w:pStyle w:val="a7"/>
              <w:tabs>
                <w:tab w:val="left" w:pos="3261"/>
              </w:tabs>
              <w:adjustRightInd w:val="0"/>
              <w:snapToGrid w:val="0"/>
              <w:jc w:val="center"/>
              <w:rPr>
                <w:rFonts w:ascii="Times New Roman" w:hAnsi="Times New Roman" w:cs="Times New Roman"/>
              </w:rPr>
            </w:pPr>
            <w:r>
              <w:rPr>
                <w:rFonts w:ascii="Times New Roman" w:eastAsia="黑体" w:hAnsi="Times New Roman" w:cs="Times New Roman"/>
              </w:rPr>
              <w:t>学习目标</w:t>
            </w:r>
          </w:p>
        </w:tc>
        <w:tc>
          <w:tcPr>
            <w:tcW w:w="8565" w:type="dxa"/>
            <w:vAlign w:val="center"/>
          </w:tcPr>
          <w:p w14:paraId="6B25F76D" w14:textId="77777777" w:rsidR="00394C9E" w:rsidRDefault="00394C9E" w:rsidP="006A2CDF">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1.</w:t>
            </w:r>
            <w:r>
              <w:rPr>
                <w:rFonts w:ascii="Times New Roman" w:hAnsi="Times New Roman" w:cs="Times New Roman"/>
              </w:rPr>
              <w:t>结合某区域，说出产业转移的过程，归纳产业转移的基本特征。</w:t>
            </w:r>
            <w:r>
              <w:rPr>
                <w:rFonts w:ascii="Times New Roman" w:hAnsi="Times New Roman" w:cs="Times New Roman"/>
              </w:rPr>
              <w:t>2.</w:t>
            </w:r>
            <w:r>
              <w:rPr>
                <w:rFonts w:ascii="Times New Roman" w:hAnsi="Times New Roman" w:cs="Times New Roman"/>
              </w:rPr>
              <w:t>结合实例，了解影响产业转移的因素。</w:t>
            </w:r>
            <w:r>
              <w:rPr>
                <w:rFonts w:ascii="Times New Roman" w:hAnsi="Times New Roman" w:cs="Times New Roman"/>
              </w:rPr>
              <w:t>3.</w:t>
            </w:r>
            <w:r>
              <w:rPr>
                <w:rFonts w:ascii="Times New Roman" w:hAnsi="Times New Roman" w:cs="Times New Roman"/>
              </w:rPr>
              <w:t>结合某区域，解释产业转移对移入区和移出区在经济、社会、环境等方面的影响。</w:t>
            </w:r>
          </w:p>
        </w:tc>
      </w:tr>
    </w:tbl>
    <w:p w14:paraId="3D9EBC9F" w14:textId="77777777" w:rsidR="00394C9E" w:rsidRDefault="00394C9E" w:rsidP="00394C9E">
      <w:pPr>
        <w:adjustRightInd w:val="0"/>
        <w:snapToGrid w:val="0"/>
        <w:ind w:firstLineChars="200" w:firstLine="422"/>
        <w:rPr>
          <w:b/>
          <w:bCs/>
        </w:rPr>
      </w:pPr>
      <w:r>
        <w:rPr>
          <w:rFonts w:hint="eastAsia"/>
          <w:b/>
          <w:bCs/>
        </w:rPr>
        <w:t>【导读——读教材识基础】</w:t>
      </w:r>
    </w:p>
    <w:p w14:paraId="0DB6EFCA" w14:textId="77777777" w:rsidR="00394C9E" w:rsidRDefault="00394C9E" w:rsidP="00394C9E">
      <w:pPr>
        <w:pStyle w:val="a7"/>
        <w:tabs>
          <w:tab w:val="left" w:pos="3402"/>
        </w:tabs>
        <w:adjustRightInd w:val="0"/>
        <w:snapToGrid w:val="0"/>
        <w:ind w:firstLineChars="200" w:firstLine="420"/>
      </w:pPr>
      <w:r>
        <w:rPr>
          <w:rFonts w:hint="eastAsia"/>
        </w:rPr>
        <w:t>阅读地理选择性必修  二  教材第63—70页</w:t>
      </w:r>
    </w:p>
    <w:p w14:paraId="3E19CB8F" w14:textId="77777777" w:rsidR="00394C9E" w:rsidRDefault="00394C9E" w:rsidP="00394C9E">
      <w:pPr>
        <w:adjustRightInd w:val="0"/>
        <w:snapToGrid w:val="0"/>
        <w:ind w:firstLineChars="200" w:firstLine="422"/>
        <w:rPr>
          <w:b/>
          <w:bCs/>
        </w:rPr>
      </w:pPr>
      <w:r>
        <w:rPr>
          <w:rFonts w:hint="eastAsia"/>
          <w:b/>
          <w:bCs/>
        </w:rPr>
        <w:t>【导学——培素养引价值】</w:t>
      </w:r>
    </w:p>
    <w:p w14:paraId="67DEF047" w14:textId="77777777" w:rsidR="00394C9E" w:rsidRDefault="00394C9E" w:rsidP="00394C9E">
      <w:pPr>
        <w:pStyle w:val="a7"/>
        <w:tabs>
          <w:tab w:val="left" w:pos="3402"/>
        </w:tabs>
        <w:snapToGrid w:val="0"/>
        <w:spacing w:line="360" w:lineRule="auto"/>
        <w:rPr>
          <w:rFonts w:ascii="Times New Roman" w:hAnsi="Times New Roman" w:cs="Times New Roman"/>
        </w:rPr>
      </w:pPr>
      <w:r>
        <w:rPr>
          <w:rFonts w:ascii="楷体" w:eastAsia="楷体" w:hAnsi="楷体" w:cs="楷体"/>
          <w:bCs/>
          <w:sz w:val="24"/>
        </w:rPr>
        <w:tab/>
      </w:r>
      <w:r w:rsidRPr="005C7A39">
        <w:rPr>
          <w:rFonts w:ascii="Times New Roman" w:eastAsia="黑体" w:hAnsi="Times New Roman" w:cs="Times New Roman"/>
        </w:rPr>
        <w:t>三、产业转移对区域发展的影响</w:t>
      </w:r>
    </w:p>
    <w:p w14:paraId="6EB4CFA6" w14:textId="77777777" w:rsidR="00394C9E" w:rsidRDefault="00394C9E" w:rsidP="00394C9E">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1</w:t>
      </w:r>
      <w:r>
        <w:rPr>
          <w:rFonts w:ascii="Times New Roman" w:hAnsi="Times New Roman" w:cs="Times New Roman"/>
        </w:rPr>
        <w:t>．</w:t>
      </w:r>
      <w:r w:rsidRPr="005C7A39">
        <w:rPr>
          <w:rFonts w:ascii="Times New Roman" w:eastAsia="黑体" w:hAnsi="Times New Roman" w:cs="Times New Roman"/>
        </w:rPr>
        <w:t>对移入区的影响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6033"/>
      </w:tblGrid>
      <w:tr w:rsidR="00394C9E" w:rsidRPr="005C7A39" w14:paraId="35376BD2" w14:textId="77777777" w:rsidTr="006A2CDF">
        <w:trPr>
          <w:jc w:val="center"/>
        </w:trPr>
        <w:tc>
          <w:tcPr>
            <w:tcW w:w="1241" w:type="dxa"/>
            <w:shd w:val="clear" w:color="auto" w:fill="auto"/>
            <w:vAlign w:val="center"/>
          </w:tcPr>
          <w:p w14:paraId="298EF6D0"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影响角度</w:t>
            </w:r>
          </w:p>
        </w:tc>
        <w:tc>
          <w:tcPr>
            <w:tcW w:w="6033" w:type="dxa"/>
            <w:shd w:val="clear" w:color="auto" w:fill="auto"/>
            <w:vAlign w:val="center"/>
          </w:tcPr>
          <w:p w14:paraId="6C9F456E" w14:textId="77777777" w:rsidR="00394C9E" w:rsidRPr="005C7A39" w:rsidRDefault="00394C9E" w:rsidP="006A2CDF">
            <w:pPr>
              <w:pStyle w:val="a7"/>
              <w:tabs>
                <w:tab w:val="left" w:pos="3402"/>
              </w:tabs>
              <w:snapToGrid w:val="0"/>
              <w:spacing w:line="360" w:lineRule="auto"/>
              <w:jc w:val="center"/>
              <w:rPr>
                <w:rFonts w:hAnsi="宋体" w:cs="宋体"/>
              </w:rPr>
            </w:pPr>
            <w:r w:rsidRPr="005C7A39">
              <w:rPr>
                <w:rFonts w:ascii="Times New Roman" w:hAnsi="Times New Roman" w:cs="Times New Roman"/>
              </w:rPr>
              <w:t>具体影响</w:t>
            </w:r>
          </w:p>
        </w:tc>
      </w:tr>
      <w:tr w:rsidR="00394C9E" w14:paraId="390F36F9" w14:textId="77777777" w:rsidTr="006A2CDF">
        <w:trPr>
          <w:jc w:val="center"/>
        </w:trPr>
        <w:tc>
          <w:tcPr>
            <w:tcW w:w="1241" w:type="dxa"/>
            <w:shd w:val="clear" w:color="auto" w:fill="auto"/>
            <w:vAlign w:val="center"/>
          </w:tcPr>
          <w:p w14:paraId="2A302FA2"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经济</w:t>
            </w:r>
          </w:p>
        </w:tc>
        <w:tc>
          <w:tcPr>
            <w:tcW w:w="6033" w:type="dxa"/>
            <w:shd w:val="clear" w:color="auto" w:fill="auto"/>
            <w:vAlign w:val="center"/>
          </w:tcPr>
          <w:p w14:paraId="15A01340" w14:textId="77777777" w:rsidR="00394C9E"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促进移入区的</w:t>
            </w:r>
            <w:r w:rsidRPr="005C7A39">
              <w:rPr>
                <w:rFonts w:ascii="Times New Roman" w:hAnsi="Times New Roman" w:cs="Times New Roman"/>
                <w:u w:val="single"/>
              </w:rPr>
              <w:t>产业升级</w:t>
            </w:r>
            <w:r w:rsidRPr="005C7A39">
              <w:rPr>
                <w:rFonts w:ascii="Times New Roman" w:hAnsi="Times New Roman" w:cs="Times New Roman"/>
              </w:rPr>
              <w:t>，加快</w:t>
            </w:r>
            <w:r w:rsidRPr="005C7A39">
              <w:rPr>
                <w:rFonts w:ascii="Times New Roman" w:hAnsi="Times New Roman" w:cs="Times New Roman"/>
                <w:u w:val="single"/>
              </w:rPr>
              <w:t>工业化</w:t>
            </w:r>
            <w:r w:rsidRPr="005C7A39">
              <w:rPr>
                <w:rFonts w:ascii="Times New Roman" w:hAnsi="Times New Roman" w:cs="Times New Roman"/>
              </w:rPr>
              <w:t>进程</w:t>
            </w:r>
          </w:p>
        </w:tc>
      </w:tr>
      <w:tr w:rsidR="00394C9E" w14:paraId="6D7E726D" w14:textId="77777777" w:rsidTr="006A2CDF">
        <w:trPr>
          <w:jc w:val="center"/>
        </w:trPr>
        <w:tc>
          <w:tcPr>
            <w:tcW w:w="1241" w:type="dxa"/>
            <w:shd w:val="clear" w:color="auto" w:fill="auto"/>
            <w:vAlign w:val="center"/>
          </w:tcPr>
          <w:p w14:paraId="17BCB531"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社会</w:t>
            </w:r>
          </w:p>
        </w:tc>
        <w:tc>
          <w:tcPr>
            <w:tcW w:w="6033" w:type="dxa"/>
            <w:shd w:val="clear" w:color="auto" w:fill="auto"/>
            <w:vAlign w:val="center"/>
          </w:tcPr>
          <w:p w14:paraId="3D7FDE43" w14:textId="77777777" w:rsidR="00394C9E" w:rsidRPr="005C7A39" w:rsidRDefault="00394C9E" w:rsidP="006A2CDF">
            <w:pPr>
              <w:pStyle w:val="a7"/>
              <w:tabs>
                <w:tab w:val="left" w:pos="3402"/>
              </w:tabs>
              <w:snapToGrid w:val="0"/>
              <w:spacing w:line="360" w:lineRule="auto"/>
              <w:jc w:val="center"/>
              <w:rPr>
                <w:rFonts w:hAnsi="宋体" w:cs="宋体"/>
              </w:rPr>
            </w:pPr>
            <w:r w:rsidRPr="005C7A39">
              <w:rPr>
                <w:rFonts w:ascii="Times New Roman" w:hAnsi="Times New Roman" w:cs="Times New Roman"/>
              </w:rPr>
              <w:t>增加</w:t>
            </w:r>
            <w:r w:rsidRPr="005C7A39">
              <w:rPr>
                <w:rFonts w:ascii="Times New Roman" w:hAnsi="Times New Roman" w:cs="Times New Roman"/>
                <w:u w:val="single"/>
              </w:rPr>
              <w:t>就业</w:t>
            </w:r>
            <w:r w:rsidRPr="005C7A39">
              <w:rPr>
                <w:rFonts w:ascii="Times New Roman" w:hAnsi="Times New Roman" w:cs="Times New Roman"/>
              </w:rPr>
              <w:t>机会，促进就业，减少人口外迁</w:t>
            </w:r>
          </w:p>
        </w:tc>
      </w:tr>
      <w:tr w:rsidR="00394C9E" w14:paraId="4C076E18" w14:textId="77777777" w:rsidTr="006A2CDF">
        <w:trPr>
          <w:jc w:val="center"/>
        </w:trPr>
        <w:tc>
          <w:tcPr>
            <w:tcW w:w="1241" w:type="dxa"/>
            <w:shd w:val="clear" w:color="auto" w:fill="auto"/>
            <w:vAlign w:val="center"/>
          </w:tcPr>
          <w:p w14:paraId="26F8A162"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生态</w:t>
            </w:r>
          </w:p>
        </w:tc>
        <w:tc>
          <w:tcPr>
            <w:tcW w:w="6033" w:type="dxa"/>
            <w:shd w:val="clear" w:color="auto" w:fill="auto"/>
            <w:vAlign w:val="center"/>
          </w:tcPr>
          <w:p w14:paraId="2B53E1BA" w14:textId="77777777" w:rsidR="00394C9E" w:rsidRDefault="00394C9E" w:rsidP="006A2CDF">
            <w:pPr>
              <w:pStyle w:val="a7"/>
              <w:tabs>
                <w:tab w:val="left" w:pos="3402"/>
              </w:tabs>
              <w:snapToGrid w:val="0"/>
              <w:spacing w:line="360" w:lineRule="auto"/>
              <w:jc w:val="center"/>
              <w:rPr>
                <w:rFonts w:hAnsi="宋体" w:cs="宋体"/>
              </w:rPr>
            </w:pPr>
            <w:r w:rsidRPr="005C7A39">
              <w:rPr>
                <w:rFonts w:ascii="Times New Roman" w:hAnsi="Times New Roman" w:cs="Times New Roman"/>
              </w:rPr>
              <w:t>部分高耗能、高污染产业的移入加大了当地</w:t>
            </w:r>
            <w:r w:rsidRPr="005C7A39">
              <w:rPr>
                <w:rFonts w:ascii="Times New Roman" w:hAnsi="Times New Roman" w:cs="Times New Roman"/>
                <w:u w:val="single"/>
              </w:rPr>
              <w:t>资源</w:t>
            </w:r>
            <w:r w:rsidRPr="005C7A39">
              <w:rPr>
                <w:rFonts w:ascii="Times New Roman" w:hAnsi="Times New Roman" w:cs="Times New Roman"/>
              </w:rPr>
              <w:t>和</w:t>
            </w:r>
            <w:r w:rsidRPr="005C7A39">
              <w:rPr>
                <w:rFonts w:ascii="Times New Roman" w:hAnsi="Times New Roman" w:cs="Times New Roman"/>
                <w:u w:val="single"/>
              </w:rPr>
              <w:t>环境</w:t>
            </w:r>
            <w:r w:rsidRPr="005C7A39">
              <w:rPr>
                <w:rFonts w:ascii="Times New Roman" w:hAnsi="Times New Roman" w:cs="Times New Roman"/>
              </w:rPr>
              <w:t>的压力</w:t>
            </w:r>
          </w:p>
        </w:tc>
      </w:tr>
    </w:tbl>
    <w:p w14:paraId="54175A2C" w14:textId="77777777" w:rsidR="00394C9E" w:rsidRDefault="00394C9E" w:rsidP="00394C9E">
      <w:pPr>
        <w:pStyle w:val="a7"/>
        <w:tabs>
          <w:tab w:val="left" w:pos="3402"/>
        </w:tabs>
        <w:snapToGrid w:val="0"/>
        <w:spacing w:line="360" w:lineRule="auto"/>
        <w:rPr>
          <w:rFonts w:ascii="Times New Roman" w:hAnsi="Times New Roman" w:cs="Times New Roman"/>
        </w:rPr>
      </w:pPr>
    </w:p>
    <w:p w14:paraId="1EEB2074" w14:textId="77777777" w:rsidR="00394C9E" w:rsidRDefault="00394C9E" w:rsidP="00394C9E">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2.</w:t>
      </w:r>
      <w:r w:rsidRPr="005C7A39">
        <w:rPr>
          <w:rFonts w:ascii="Times New Roman" w:eastAsia="黑体" w:hAnsi="Times New Roman" w:cs="Times New Roman"/>
        </w:rPr>
        <w:t>对移出区的影响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6915"/>
      </w:tblGrid>
      <w:tr w:rsidR="00394C9E" w:rsidRPr="005C7A39" w14:paraId="7B40AD98" w14:textId="77777777" w:rsidTr="006A2CDF">
        <w:trPr>
          <w:jc w:val="center"/>
        </w:trPr>
        <w:tc>
          <w:tcPr>
            <w:tcW w:w="1084" w:type="dxa"/>
            <w:shd w:val="clear" w:color="auto" w:fill="auto"/>
            <w:vAlign w:val="center"/>
          </w:tcPr>
          <w:p w14:paraId="3D48CD25"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影响角度</w:t>
            </w:r>
          </w:p>
        </w:tc>
        <w:tc>
          <w:tcPr>
            <w:tcW w:w="6915" w:type="dxa"/>
            <w:shd w:val="clear" w:color="auto" w:fill="auto"/>
            <w:vAlign w:val="center"/>
          </w:tcPr>
          <w:p w14:paraId="2CF2D777" w14:textId="77777777" w:rsidR="00394C9E" w:rsidRPr="005C7A39" w:rsidRDefault="00394C9E" w:rsidP="006A2CDF">
            <w:pPr>
              <w:pStyle w:val="a7"/>
              <w:tabs>
                <w:tab w:val="left" w:pos="3402"/>
              </w:tabs>
              <w:snapToGrid w:val="0"/>
              <w:spacing w:line="360" w:lineRule="auto"/>
              <w:jc w:val="center"/>
              <w:rPr>
                <w:rFonts w:hAnsi="宋体" w:cs="宋体"/>
              </w:rPr>
            </w:pPr>
            <w:r w:rsidRPr="005C7A39">
              <w:rPr>
                <w:rFonts w:ascii="Times New Roman" w:hAnsi="Times New Roman" w:cs="Times New Roman"/>
              </w:rPr>
              <w:t>具体影响</w:t>
            </w:r>
          </w:p>
        </w:tc>
      </w:tr>
      <w:tr w:rsidR="00394C9E" w:rsidRPr="005C7A39" w14:paraId="5BE3F0B7" w14:textId="77777777" w:rsidTr="006A2CDF">
        <w:trPr>
          <w:jc w:val="center"/>
        </w:trPr>
        <w:tc>
          <w:tcPr>
            <w:tcW w:w="1084" w:type="dxa"/>
            <w:shd w:val="clear" w:color="auto" w:fill="auto"/>
            <w:vAlign w:val="center"/>
          </w:tcPr>
          <w:p w14:paraId="7B50975A"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经济</w:t>
            </w:r>
          </w:p>
        </w:tc>
        <w:tc>
          <w:tcPr>
            <w:tcW w:w="6915" w:type="dxa"/>
            <w:shd w:val="clear" w:color="auto" w:fill="auto"/>
            <w:vAlign w:val="center"/>
          </w:tcPr>
          <w:p w14:paraId="5DCB50B4"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促进移出国家或地区在区域</w:t>
            </w:r>
            <w:r w:rsidRPr="005C7A39">
              <w:rPr>
                <w:rFonts w:ascii="Times New Roman" w:hAnsi="Times New Roman" w:cs="Times New Roman"/>
                <w:u w:val="single"/>
              </w:rPr>
              <w:t>产业分工</w:t>
            </w:r>
            <w:r w:rsidRPr="005C7A39">
              <w:rPr>
                <w:rFonts w:ascii="Times New Roman" w:hAnsi="Times New Roman" w:cs="Times New Roman"/>
              </w:rPr>
              <w:t>中占据有利地位</w:t>
            </w:r>
          </w:p>
        </w:tc>
      </w:tr>
      <w:tr w:rsidR="00394C9E" w:rsidRPr="005C7A39" w14:paraId="0A702841" w14:textId="77777777" w:rsidTr="006A2CDF">
        <w:trPr>
          <w:jc w:val="center"/>
        </w:trPr>
        <w:tc>
          <w:tcPr>
            <w:tcW w:w="1084" w:type="dxa"/>
            <w:shd w:val="clear" w:color="auto" w:fill="auto"/>
            <w:vAlign w:val="center"/>
          </w:tcPr>
          <w:p w14:paraId="529688D3"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社会</w:t>
            </w:r>
          </w:p>
        </w:tc>
        <w:tc>
          <w:tcPr>
            <w:tcW w:w="6915" w:type="dxa"/>
            <w:shd w:val="clear" w:color="auto" w:fill="auto"/>
            <w:vAlign w:val="center"/>
          </w:tcPr>
          <w:p w14:paraId="740BF984" w14:textId="77777777" w:rsidR="00394C9E" w:rsidRPr="005C7A39" w:rsidRDefault="00394C9E" w:rsidP="006A2CDF">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常常会引起</w:t>
            </w:r>
            <w:r w:rsidRPr="005C7A39">
              <w:rPr>
                <w:rFonts w:ascii="Times New Roman" w:hAnsi="Times New Roman" w:cs="Times New Roman"/>
                <w:u w:val="single"/>
              </w:rPr>
              <w:t>失业</w:t>
            </w:r>
            <w:r w:rsidRPr="005C7A39">
              <w:rPr>
                <w:rFonts w:ascii="Times New Roman" w:hAnsi="Times New Roman" w:cs="Times New Roman"/>
              </w:rPr>
              <w:t>人口增加；影响着迁入人口的数量，并对迁入人口的</w:t>
            </w:r>
            <w:r w:rsidRPr="005C7A39">
              <w:rPr>
                <w:rFonts w:ascii="Times New Roman" w:hAnsi="Times New Roman" w:cs="Times New Roman"/>
                <w:u w:val="single"/>
              </w:rPr>
              <w:t>素质</w:t>
            </w:r>
            <w:r w:rsidRPr="005C7A39">
              <w:rPr>
                <w:rFonts w:ascii="Times New Roman" w:hAnsi="Times New Roman" w:cs="Times New Roman"/>
              </w:rPr>
              <w:t>提出更高的要求</w:t>
            </w:r>
          </w:p>
        </w:tc>
      </w:tr>
      <w:tr w:rsidR="00394C9E" w14:paraId="69F244CF" w14:textId="77777777" w:rsidTr="006A2CDF">
        <w:trPr>
          <w:jc w:val="center"/>
        </w:trPr>
        <w:tc>
          <w:tcPr>
            <w:tcW w:w="1084" w:type="dxa"/>
            <w:shd w:val="clear" w:color="auto" w:fill="auto"/>
            <w:vAlign w:val="center"/>
          </w:tcPr>
          <w:p w14:paraId="0BC4FD4A" w14:textId="77777777" w:rsidR="00394C9E" w:rsidRPr="005C7A39"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生态</w:t>
            </w:r>
          </w:p>
        </w:tc>
        <w:tc>
          <w:tcPr>
            <w:tcW w:w="6915" w:type="dxa"/>
            <w:shd w:val="clear" w:color="auto" w:fill="auto"/>
            <w:vAlign w:val="center"/>
          </w:tcPr>
          <w:p w14:paraId="1F35B1CA" w14:textId="77777777" w:rsidR="00394C9E" w:rsidRDefault="00394C9E" w:rsidP="006A2CDF">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改善移出国家或地区的生态环境，减少污染，减轻</w:t>
            </w:r>
            <w:r w:rsidRPr="005C7A39">
              <w:rPr>
                <w:rFonts w:ascii="Times New Roman" w:hAnsi="Times New Roman" w:cs="Times New Roman"/>
                <w:u w:val="single"/>
              </w:rPr>
              <w:t>资源</w:t>
            </w:r>
            <w:r w:rsidRPr="005C7A39">
              <w:rPr>
                <w:rFonts w:ascii="Times New Roman" w:hAnsi="Times New Roman" w:cs="Times New Roman"/>
              </w:rPr>
              <w:t>压力</w:t>
            </w:r>
          </w:p>
        </w:tc>
      </w:tr>
    </w:tbl>
    <w:p w14:paraId="236FA462" w14:textId="77777777" w:rsidR="00394C9E" w:rsidRDefault="00394C9E" w:rsidP="00394C9E">
      <w:pPr>
        <w:autoSpaceDE w:val="0"/>
        <w:autoSpaceDN w:val="0"/>
        <w:adjustRightInd w:val="0"/>
        <w:snapToGrid w:val="0"/>
        <w:ind w:firstLineChars="200" w:firstLine="422"/>
        <w:jc w:val="left"/>
        <w:rPr>
          <w:b/>
          <w:bCs/>
          <w:szCs w:val="21"/>
          <w:lang w:val="zh-CN" w:bidi="zh-CN"/>
        </w:rPr>
      </w:pPr>
    </w:p>
    <w:p w14:paraId="56E68D98" w14:textId="111FE9BC" w:rsidR="00394C9E" w:rsidRDefault="00394C9E" w:rsidP="00394C9E">
      <w:pPr>
        <w:pStyle w:val="a7"/>
        <w:tabs>
          <w:tab w:val="left" w:pos="3402"/>
        </w:tabs>
        <w:snapToGrid w:val="0"/>
        <w:spacing w:line="360" w:lineRule="auto"/>
        <w:rPr>
          <w:rFonts w:ascii="Times New Roman" w:hAnsi="Times New Roman" w:cs="Times New Roman"/>
        </w:rPr>
      </w:pPr>
      <w:r>
        <w:rPr>
          <w:rFonts w:ascii="Times New Roman" w:eastAsia="黑体" w:hAnsi="Times New Roman" w:cs="Times New Roman" w:hint="eastAsia"/>
        </w:rPr>
        <w:t>核心归纳：</w:t>
      </w:r>
      <w:r w:rsidRPr="005C7A39">
        <w:rPr>
          <w:rFonts w:ascii="Times New Roman" w:eastAsia="黑体" w:hAnsi="Times New Roman" w:cs="Times New Roman"/>
        </w:rPr>
        <w:t>影响产业转移的因素</w:t>
      </w:r>
    </w:p>
    <w:p w14:paraId="65D2EAC4" w14:textId="77777777" w:rsidR="00394C9E" w:rsidRDefault="00394C9E" w:rsidP="00394C9E">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影响产业转移的因素有很多</w:t>
      </w:r>
      <w:r>
        <w:rPr>
          <w:rFonts w:ascii="Times New Roman" w:hAnsi="Times New Roman" w:cs="Times New Roman"/>
        </w:rPr>
        <w:t>，</w:t>
      </w:r>
      <w:r w:rsidRPr="005C7A39">
        <w:rPr>
          <w:rFonts w:ascii="Times New Roman" w:hAnsi="Times New Roman" w:cs="Times New Roman"/>
        </w:rPr>
        <w:t>技术水平差距</w:t>
      </w:r>
      <w:r>
        <w:rPr>
          <w:rFonts w:ascii="Times New Roman" w:hAnsi="Times New Roman" w:cs="Times New Roman"/>
        </w:rPr>
        <w:t>、</w:t>
      </w:r>
      <w:r w:rsidRPr="005C7A39">
        <w:rPr>
          <w:rFonts w:ascii="Times New Roman" w:hAnsi="Times New Roman" w:cs="Times New Roman"/>
        </w:rPr>
        <w:t>劳动力价格差异</w:t>
      </w:r>
      <w:r>
        <w:rPr>
          <w:rFonts w:ascii="Times New Roman" w:hAnsi="Times New Roman" w:cs="Times New Roman"/>
        </w:rPr>
        <w:t>、</w:t>
      </w:r>
      <w:r w:rsidRPr="005C7A39">
        <w:rPr>
          <w:rFonts w:ascii="Times New Roman" w:hAnsi="Times New Roman" w:cs="Times New Roman"/>
        </w:rPr>
        <w:t>市场规模大小</w:t>
      </w:r>
      <w:r>
        <w:rPr>
          <w:rFonts w:ascii="Times New Roman" w:hAnsi="Times New Roman" w:cs="Times New Roman"/>
        </w:rPr>
        <w:t>、</w:t>
      </w:r>
      <w:r w:rsidRPr="005C7A39">
        <w:rPr>
          <w:rFonts w:ascii="Times New Roman" w:hAnsi="Times New Roman" w:cs="Times New Roman"/>
        </w:rPr>
        <w:t>政策支持程度等是主要因素</w:t>
      </w:r>
      <w:r>
        <w:rPr>
          <w:rFonts w:ascii="Times New Roman" w:hAnsi="Times New Roman" w:cs="Times New Roman"/>
        </w:rPr>
        <w:t>。</w:t>
      </w:r>
      <w:r w:rsidRPr="005C7A39">
        <w:rPr>
          <w:rFonts w:ascii="Times New Roman" w:hAnsi="Times New Roman" w:cs="Times New Roman"/>
        </w:rPr>
        <w:t>具体如下图</w:t>
      </w:r>
      <w:r>
        <w:rPr>
          <w:rFonts w:ascii="Times New Roman" w:hAnsi="Times New Roman" w:cs="Times New Roman"/>
        </w:rPr>
        <w:t>：</w:t>
      </w:r>
    </w:p>
    <w:p w14:paraId="67854648" w14:textId="77777777" w:rsidR="00394C9E" w:rsidRDefault="00394C9E" w:rsidP="00394C9E">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18C1AA1">
          <v:shape id="_x0000_i1032" type="#_x0000_t75" style="width:209.25pt;height:214pt">
            <v:imagedata r:id="rId13" r:href="rId1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B6E1C41" w14:textId="77777777" w:rsidR="00394C9E" w:rsidRPr="00394C9E" w:rsidRDefault="00394C9E" w:rsidP="00394C9E">
      <w:pPr>
        <w:autoSpaceDE w:val="0"/>
        <w:autoSpaceDN w:val="0"/>
        <w:adjustRightInd w:val="0"/>
        <w:snapToGrid w:val="0"/>
        <w:ind w:firstLineChars="200" w:firstLine="422"/>
        <w:jc w:val="left"/>
        <w:rPr>
          <w:rFonts w:hint="eastAsia"/>
          <w:b/>
          <w:bCs/>
          <w:szCs w:val="21"/>
          <w:lang w:val="zh-CN" w:bidi="zh-CN"/>
        </w:rPr>
      </w:pPr>
      <w:r>
        <w:rPr>
          <w:b/>
          <w:bCs/>
          <w:szCs w:val="21"/>
          <w:lang w:val="zh-CN" w:bidi="zh-CN"/>
        </w:rPr>
        <w:lastRenderedPageBreak/>
        <w:t>【导思</w:t>
      </w:r>
      <w:r>
        <w:rPr>
          <w:b/>
          <w:szCs w:val="21"/>
        </w:rPr>
        <w:t>——</w:t>
      </w:r>
      <w:r>
        <w:rPr>
          <w:b/>
          <w:bCs/>
          <w:szCs w:val="21"/>
          <w:lang w:val="zh-CN" w:bidi="zh-CN"/>
        </w:rPr>
        <w:t>析问题，提能力】</w:t>
      </w:r>
    </w:p>
    <w:p w14:paraId="0A3EC70D" w14:textId="77777777" w:rsidR="00394C9E" w:rsidRDefault="00394C9E" w:rsidP="00394C9E">
      <w:pPr>
        <w:pStyle w:val="a7"/>
        <w:tabs>
          <w:tab w:val="left" w:pos="3261"/>
        </w:tabs>
        <w:adjustRightInd w:val="0"/>
        <w:snapToGrid w:val="0"/>
        <w:ind w:firstLineChars="200" w:firstLine="422"/>
        <w:rPr>
          <w:rFonts w:hAnsi="宋体" w:cs="宋体"/>
        </w:rPr>
      </w:pPr>
      <w:r>
        <w:rPr>
          <w:rFonts w:hAnsi="宋体" w:cs="宋体" w:hint="eastAsia"/>
          <w:b/>
        </w:rPr>
        <w:t>探究二：</w:t>
      </w:r>
      <w:r>
        <w:rPr>
          <w:rFonts w:hAnsi="宋体" w:cs="宋体" w:hint="eastAsia"/>
        </w:rPr>
        <w:t>国际产业转移的常见目的</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6422"/>
      </w:tblGrid>
      <w:tr w:rsidR="00394C9E" w14:paraId="3904B699" w14:textId="77777777" w:rsidTr="006A2CDF">
        <w:trPr>
          <w:jc w:val="center"/>
        </w:trPr>
        <w:tc>
          <w:tcPr>
            <w:tcW w:w="1999" w:type="dxa"/>
            <w:vAlign w:val="center"/>
          </w:tcPr>
          <w:p w14:paraId="2567049B" w14:textId="77777777" w:rsidR="00394C9E" w:rsidRDefault="00394C9E" w:rsidP="006A2CDF">
            <w:pPr>
              <w:pStyle w:val="a7"/>
              <w:tabs>
                <w:tab w:val="left" w:pos="3261"/>
              </w:tabs>
              <w:adjustRightInd w:val="0"/>
              <w:snapToGrid w:val="0"/>
              <w:jc w:val="center"/>
              <w:rPr>
                <w:rFonts w:hAnsi="宋体" w:cs="宋体"/>
              </w:rPr>
            </w:pPr>
            <w:r>
              <w:rPr>
                <w:rFonts w:hAnsi="宋体" w:cs="宋体" w:hint="eastAsia"/>
              </w:rPr>
              <w:t>转移方向</w:t>
            </w:r>
          </w:p>
        </w:tc>
        <w:tc>
          <w:tcPr>
            <w:tcW w:w="6422" w:type="dxa"/>
            <w:vAlign w:val="center"/>
          </w:tcPr>
          <w:p w14:paraId="7C2881B3" w14:textId="77777777" w:rsidR="00394C9E" w:rsidRDefault="00394C9E" w:rsidP="006A2CDF">
            <w:pPr>
              <w:pStyle w:val="a7"/>
              <w:tabs>
                <w:tab w:val="left" w:pos="3261"/>
              </w:tabs>
              <w:adjustRightInd w:val="0"/>
              <w:snapToGrid w:val="0"/>
              <w:jc w:val="center"/>
              <w:rPr>
                <w:rFonts w:hAnsi="宋体" w:cs="宋体"/>
              </w:rPr>
            </w:pPr>
            <w:r>
              <w:rPr>
                <w:rFonts w:hAnsi="宋体" w:cs="宋体" w:hint="eastAsia"/>
              </w:rPr>
              <w:t>转移原因</w:t>
            </w:r>
          </w:p>
        </w:tc>
      </w:tr>
      <w:tr w:rsidR="00394C9E" w14:paraId="652CA6AC" w14:textId="77777777" w:rsidTr="006A2CDF">
        <w:trPr>
          <w:jc w:val="center"/>
        </w:trPr>
        <w:tc>
          <w:tcPr>
            <w:tcW w:w="1999" w:type="dxa"/>
            <w:vAlign w:val="center"/>
          </w:tcPr>
          <w:p w14:paraId="04DDEE1E" w14:textId="77777777" w:rsidR="00394C9E" w:rsidRDefault="00394C9E" w:rsidP="006A2CDF">
            <w:pPr>
              <w:pStyle w:val="a7"/>
              <w:tabs>
                <w:tab w:val="left" w:pos="3261"/>
              </w:tabs>
              <w:adjustRightInd w:val="0"/>
              <w:snapToGrid w:val="0"/>
              <w:jc w:val="center"/>
              <w:rPr>
                <w:rFonts w:hAnsi="宋体" w:cs="宋体"/>
              </w:rPr>
            </w:pPr>
          </w:p>
          <w:p w14:paraId="5104A2E7" w14:textId="77777777" w:rsidR="00394C9E" w:rsidRDefault="00394C9E" w:rsidP="006A2CDF">
            <w:pPr>
              <w:pStyle w:val="a7"/>
              <w:tabs>
                <w:tab w:val="left" w:pos="3261"/>
              </w:tabs>
              <w:adjustRightInd w:val="0"/>
              <w:snapToGrid w:val="0"/>
              <w:jc w:val="center"/>
              <w:rPr>
                <w:rFonts w:hAnsi="宋体" w:cs="宋体"/>
              </w:rPr>
            </w:pPr>
          </w:p>
          <w:p w14:paraId="39EA65FD" w14:textId="77777777" w:rsidR="00394C9E" w:rsidRDefault="00394C9E" w:rsidP="006A2CDF">
            <w:pPr>
              <w:pStyle w:val="a7"/>
              <w:tabs>
                <w:tab w:val="left" w:pos="3261"/>
              </w:tabs>
              <w:adjustRightInd w:val="0"/>
              <w:snapToGrid w:val="0"/>
              <w:jc w:val="center"/>
              <w:rPr>
                <w:rFonts w:hAnsi="宋体" w:cs="宋体"/>
              </w:rPr>
            </w:pPr>
          </w:p>
        </w:tc>
        <w:tc>
          <w:tcPr>
            <w:tcW w:w="6422" w:type="dxa"/>
            <w:vAlign w:val="center"/>
          </w:tcPr>
          <w:p w14:paraId="70576E3A" w14:textId="77777777" w:rsidR="00394C9E" w:rsidRDefault="00394C9E" w:rsidP="006A2CDF">
            <w:pPr>
              <w:pStyle w:val="a7"/>
              <w:tabs>
                <w:tab w:val="left" w:pos="3261"/>
              </w:tabs>
              <w:adjustRightInd w:val="0"/>
              <w:snapToGrid w:val="0"/>
              <w:jc w:val="left"/>
              <w:rPr>
                <w:rFonts w:hAnsi="宋体" w:cs="宋体"/>
              </w:rPr>
            </w:pPr>
          </w:p>
        </w:tc>
      </w:tr>
      <w:tr w:rsidR="00394C9E" w14:paraId="6A1CAC94" w14:textId="77777777" w:rsidTr="006A2CDF">
        <w:trPr>
          <w:jc w:val="center"/>
        </w:trPr>
        <w:tc>
          <w:tcPr>
            <w:tcW w:w="1999" w:type="dxa"/>
            <w:vAlign w:val="center"/>
          </w:tcPr>
          <w:p w14:paraId="7D02FB35" w14:textId="77777777" w:rsidR="00394C9E" w:rsidRDefault="00394C9E" w:rsidP="006A2CDF">
            <w:pPr>
              <w:pStyle w:val="a7"/>
              <w:tabs>
                <w:tab w:val="left" w:pos="3261"/>
              </w:tabs>
              <w:adjustRightInd w:val="0"/>
              <w:snapToGrid w:val="0"/>
              <w:jc w:val="center"/>
              <w:rPr>
                <w:rFonts w:hAnsi="宋体" w:cs="宋体"/>
              </w:rPr>
            </w:pPr>
          </w:p>
          <w:p w14:paraId="766C2194" w14:textId="77777777" w:rsidR="00394C9E" w:rsidRDefault="00394C9E" w:rsidP="006A2CDF">
            <w:pPr>
              <w:pStyle w:val="a7"/>
              <w:tabs>
                <w:tab w:val="left" w:pos="3261"/>
              </w:tabs>
              <w:adjustRightInd w:val="0"/>
              <w:snapToGrid w:val="0"/>
              <w:jc w:val="center"/>
              <w:rPr>
                <w:rFonts w:hAnsi="宋体" w:cs="宋体"/>
              </w:rPr>
            </w:pPr>
          </w:p>
          <w:p w14:paraId="2D511863" w14:textId="77777777" w:rsidR="00394C9E" w:rsidRDefault="00394C9E" w:rsidP="006A2CDF">
            <w:pPr>
              <w:pStyle w:val="a7"/>
              <w:tabs>
                <w:tab w:val="left" w:pos="3261"/>
              </w:tabs>
              <w:adjustRightInd w:val="0"/>
              <w:snapToGrid w:val="0"/>
              <w:jc w:val="center"/>
              <w:rPr>
                <w:rFonts w:hAnsi="宋体" w:cs="宋体"/>
              </w:rPr>
            </w:pPr>
          </w:p>
        </w:tc>
        <w:tc>
          <w:tcPr>
            <w:tcW w:w="6422" w:type="dxa"/>
            <w:vAlign w:val="center"/>
          </w:tcPr>
          <w:p w14:paraId="1B215DEA" w14:textId="77777777" w:rsidR="00394C9E" w:rsidRDefault="00394C9E" w:rsidP="006A2CDF">
            <w:pPr>
              <w:pStyle w:val="a7"/>
              <w:tabs>
                <w:tab w:val="left" w:pos="3261"/>
              </w:tabs>
              <w:adjustRightInd w:val="0"/>
              <w:snapToGrid w:val="0"/>
              <w:jc w:val="left"/>
              <w:rPr>
                <w:rFonts w:hAnsi="宋体" w:cs="宋体"/>
              </w:rPr>
            </w:pPr>
          </w:p>
        </w:tc>
      </w:tr>
      <w:tr w:rsidR="00394C9E" w14:paraId="7D2EE32B" w14:textId="77777777" w:rsidTr="006A2CDF">
        <w:trPr>
          <w:jc w:val="center"/>
        </w:trPr>
        <w:tc>
          <w:tcPr>
            <w:tcW w:w="8421" w:type="dxa"/>
            <w:gridSpan w:val="2"/>
            <w:vAlign w:val="center"/>
          </w:tcPr>
          <w:p w14:paraId="69158A0C" w14:textId="77777777" w:rsidR="00394C9E" w:rsidRDefault="00394C9E" w:rsidP="006A2CDF">
            <w:pPr>
              <w:pStyle w:val="a7"/>
              <w:tabs>
                <w:tab w:val="left" w:pos="3261"/>
              </w:tabs>
              <w:adjustRightInd w:val="0"/>
              <w:snapToGrid w:val="0"/>
              <w:jc w:val="center"/>
              <w:rPr>
                <w:rFonts w:hAnsi="宋体" w:cs="宋体"/>
              </w:rPr>
            </w:pPr>
          </w:p>
          <w:p w14:paraId="7A5DD7DB" w14:textId="77777777" w:rsidR="00394C9E" w:rsidRDefault="00394C9E" w:rsidP="006A2CDF">
            <w:pPr>
              <w:pStyle w:val="a7"/>
              <w:tabs>
                <w:tab w:val="left" w:pos="3261"/>
              </w:tabs>
              <w:adjustRightInd w:val="0"/>
              <w:snapToGrid w:val="0"/>
              <w:jc w:val="center"/>
              <w:rPr>
                <w:rFonts w:hAnsi="宋体" w:cs="宋体"/>
              </w:rPr>
            </w:pPr>
          </w:p>
        </w:tc>
      </w:tr>
    </w:tbl>
    <w:p w14:paraId="6C901C65" w14:textId="77777777" w:rsidR="00172A8C" w:rsidRDefault="00172A8C" w:rsidP="00172A8C">
      <w:pPr>
        <w:adjustRightInd w:val="0"/>
        <w:snapToGrid w:val="0"/>
        <w:ind w:firstLineChars="200" w:firstLine="480"/>
        <w:rPr>
          <w:rFonts w:ascii="楷体" w:eastAsia="楷体" w:hAnsi="楷体" w:cs="楷体"/>
          <w:bCs/>
          <w:sz w:val="24"/>
        </w:rPr>
      </w:pPr>
    </w:p>
    <w:p w14:paraId="6F9E3544" w14:textId="77777777" w:rsidR="00172A8C" w:rsidRDefault="00172A8C" w:rsidP="00172A8C">
      <w:pPr>
        <w:adjustRightInd w:val="0"/>
        <w:snapToGrid w:val="0"/>
        <w:ind w:firstLineChars="200" w:firstLine="422"/>
        <w:jc w:val="left"/>
        <w:rPr>
          <w:szCs w:val="21"/>
        </w:rPr>
      </w:pPr>
      <w:r>
        <w:rPr>
          <w:b/>
          <w:bCs/>
          <w:szCs w:val="21"/>
          <w:lang w:val="zh-CN" w:bidi="zh-CN"/>
        </w:rPr>
        <w:t>【导练</w:t>
      </w:r>
      <w:r>
        <w:rPr>
          <w:b/>
          <w:szCs w:val="21"/>
        </w:rPr>
        <w:t>——</w:t>
      </w:r>
      <w:r>
        <w:rPr>
          <w:b/>
          <w:bCs/>
          <w:szCs w:val="21"/>
          <w:lang w:val="zh-CN" w:bidi="zh-CN"/>
        </w:rPr>
        <w:t>解例题，找方法】</w:t>
      </w:r>
    </w:p>
    <w:p w14:paraId="5D2BF903" w14:textId="77777777" w:rsidR="00172A8C" w:rsidRDefault="00172A8C" w:rsidP="00172A8C">
      <w:pPr>
        <w:shd w:val="clear" w:color="auto" w:fill="FFFFFF"/>
        <w:adjustRightInd w:val="0"/>
        <w:snapToGrid w:val="0"/>
        <w:ind w:firstLineChars="200" w:firstLine="420"/>
        <w:jc w:val="left"/>
        <w:textAlignment w:val="center"/>
      </w:pPr>
      <w:r>
        <w:rPr>
          <w:rFonts w:ascii="楷体" w:eastAsia="楷体" w:hAnsi="楷体" w:cs="楷体"/>
        </w:rPr>
        <w:t>下图为“京津冀地区和长江三角洲地区示意图”，完成下面小题。</w:t>
      </w:r>
    </w:p>
    <w:p w14:paraId="7AFCD27C" w14:textId="77777777" w:rsidR="00172A8C" w:rsidRDefault="00172A8C" w:rsidP="00172A8C">
      <w:pPr>
        <w:shd w:val="clear" w:color="auto" w:fill="FFFFFF"/>
        <w:adjustRightInd w:val="0"/>
        <w:snapToGrid w:val="0"/>
        <w:ind w:firstLineChars="200" w:firstLine="480"/>
        <w:jc w:val="center"/>
        <w:textAlignment w:val="center"/>
      </w:pPr>
      <w:r>
        <w:rPr>
          <w:rFonts w:ascii="Times New Roman" w:eastAsia="Times New Roman" w:hAnsi="Times New Roman"/>
          <w:noProof/>
          <w:kern w:val="0"/>
          <w:sz w:val="24"/>
        </w:rPr>
        <w:drawing>
          <wp:inline distT="0" distB="0" distL="0" distR="0" wp14:anchorId="1CECD48E" wp14:editId="44A31BD6">
            <wp:extent cx="2685415" cy="1466215"/>
            <wp:effectExtent l="0" t="0" r="635" b="635"/>
            <wp:docPr id="611357013" name="图片 22" descr="@@@0a322673-3a8c-4c0a-a722-036e6408a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0a322673-3a8c-4c0a-a722-036e6408ab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5415" cy="1466215"/>
                    </a:xfrm>
                    <a:prstGeom prst="rect">
                      <a:avLst/>
                    </a:prstGeom>
                    <a:noFill/>
                    <a:ln>
                      <a:noFill/>
                    </a:ln>
                    <a:effectLst/>
                  </pic:spPr>
                </pic:pic>
              </a:graphicData>
            </a:graphic>
          </wp:inline>
        </w:drawing>
      </w:r>
    </w:p>
    <w:p w14:paraId="5023DC8D" w14:textId="77777777"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hint="eastAsia"/>
        </w:rPr>
        <w:t>1</w:t>
      </w:r>
      <w:r w:rsidRPr="00394C9E">
        <w:rPr>
          <w:rFonts w:ascii="宋体" w:hAnsi="宋体"/>
        </w:rPr>
        <w:t>．</w:t>
      </w:r>
      <w:proofErr w:type="gramStart"/>
      <w:r w:rsidRPr="00394C9E">
        <w:rPr>
          <w:rFonts w:ascii="宋体" w:hAnsi="宋体"/>
        </w:rPr>
        <w:t>京津冀将走向</w:t>
      </w:r>
      <w:proofErr w:type="gramEnd"/>
      <w:r w:rsidRPr="00394C9E">
        <w:rPr>
          <w:rFonts w:ascii="宋体" w:hAnsi="宋体"/>
        </w:rPr>
        <w:t>优势互补、互利共赢的经济一体化道路。北京首先向河北扩散的产业可能是（</w:t>
      </w:r>
      <w:r w:rsidRPr="00394C9E">
        <w:rPr>
          <w:rFonts w:ascii="宋体" w:hAnsi="宋体"/>
          <w:kern w:val="0"/>
          <w:sz w:val="24"/>
        </w:rPr>
        <w:t>   </w:t>
      </w:r>
      <w:r w:rsidRPr="00394C9E">
        <w:rPr>
          <w:rFonts w:ascii="宋体" w:hAnsi="宋体"/>
        </w:rPr>
        <w:t>）</w:t>
      </w:r>
    </w:p>
    <w:p w14:paraId="0AD0F0A8" w14:textId="77777777"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①软件研发产业②钢铁产业③石油化学产业④机械制造业⑤影视文化产业</w:t>
      </w:r>
    </w:p>
    <w:p w14:paraId="0CAD11EF" w14:textId="77777777" w:rsidR="00172A8C" w:rsidRPr="00394C9E"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rPr>
          <w:rFonts w:ascii="宋体" w:hAnsi="宋体"/>
        </w:rPr>
      </w:pPr>
      <w:r w:rsidRPr="00394C9E">
        <w:rPr>
          <w:rFonts w:ascii="宋体" w:hAnsi="宋体"/>
        </w:rPr>
        <w:t>A．①②③</w:t>
      </w:r>
      <w:r w:rsidRPr="00394C9E">
        <w:rPr>
          <w:rFonts w:ascii="宋体" w:hAnsi="宋体"/>
        </w:rPr>
        <w:tab/>
        <w:t>B．②③④</w:t>
      </w:r>
      <w:r w:rsidRPr="00394C9E">
        <w:rPr>
          <w:rFonts w:ascii="宋体" w:hAnsi="宋体"/>
        </w:rPr>
        <w:tab/>
        <w:t>C．③④⑤</w:t>
      </w:r>
      <w:r w:rsidRPr="00394C9E">
        <w:rPr>
          <w:rFonts w:ascii="宋体" w:hAnsi="宋体"/>
        </w:rPr>
        <w:tab/>
        <w:t>D．①④⑤</w:t>
      </w:r>
    </w:p>
    <w:p w14:paraId="6695BA70" w14:textId="77777777"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hint="eastAsia"/>
        </w:rPr>
        <w:t>2</w:t>
      </w:r>
      <w:r w:rsidRPr="00394C9E">
        <w:rPr>
          <w:rFonts w:ascii="宋体" w:hAnsi="宋体"/>
        </w:rPr>
        <w:t>．与北京将首都钢铁厂旧厂改造成2022年冬季奥运会比赛和训练场馆的意义无关的是（</w:t>
      </w:r>
      <w:r w:rsidRPr="00394C9E">
        <w:rPr>
          <w:rFonts w:ascii="宋体" w:hAnsi="宋体"/>
          <w:kern w:val="0"/>
          <w:sz w:val="24"/>
        </w:rPr>
        <w:t>   </w:t>
      </w:r>
      <w:r w:rsidRPr="00394C9E">
        <w:rPr>
          <w:rFonts w:ascii="宋体" w:hAnsi="宋体"/>
        </w:rPr>
        <w:t>）</w:t>
      </w:r>
    </w:p>
    <w:p w14:paraId="16E4C566" w14:textId="77777777" w:rsidR="00394C9E" w:rsidRDefault="00172A8C" w:rsidP="00172A8C">
      <w:pPr>
        <w:shd w:val="clear" w:color="auto" w:fill="FFFFFF"/>
        <w:tabs>
          <w:tab w:val="left" w:pos="4156"/>
        </w:tabs>
        <w:adjustRightInd w:val="0"/>
        <w:snapToGrid w:val="0"/>
        <w:ind w:firstLineChars="200" w:firstLine="420"/>
        <w:jc w:val="left"/>
        <w:textAlignment w:val="center"/>
        <w:rPr>
          <w:rFonts w:ascii="宋体" w:hAnsi="宋体"/>
        </w:rPr>
      </w:pPr>
      <w:r w:rsidRPr="00394C9E">
        <w:rPr>
          <w:rFonts w:ascii="宋体" w:hAnsi="宋体"/>
        </w:rPr>
        <w:t>A．降低冬奥会比赛训练场馆的建设成本</w:t>
      </w:r>
    </w:p>
    <w:p w14:paraId="191E58DF" w14:textId="61758D4E" w:rsidR="00172A8C" w:rsidRPr="00394C9E" w:rsidRDefault="00172A8C" w:rsidP="00172A8C">
      <w:pPr>
        <w:shd w:val="clear" w:color="auto" w:fill="FFFFFF"/>
        <w:tabs>
          <w:tab w:val="left" w:pos="4156"/>
        </w:tabs>
        <w:adjustRightInd w:val="0"/>
        <w:snapToGrid w:val="0"/>
        <w:ind w:firstLineChars="200" w:firstLine="420"/>
        <w:jc w:val="left"/>
        <w:textAlignment w:val="center"/>
        <w:rPr>
          <w:rFonts w:ascii="宋体" w:hAnsi="宋体"/>
        </w:rPr>
      </w:pPr>
      <w:r w:rsidRPr="00394C9E">
        <w:rPr>
          <w:rFonts w:ascii="宋体" w:hAnsi="宋体"/>
        </w:rPr>
        <w:t>B．有利于提高城镇化水平</w:t>
      </w:r>
    </w:p>
    <w:p w14:paraId="113E4ECD" w14:textId="77777777" w:rsidR="00394C9E" w:rsidRDefault="00172A8C" w:rsidP="00172A8C">
      <w:pPr>
        <w:shd w:val="clear" w:color="auto" w:fill="FFFFFF"/>
        <w:tabs>
          <w:tab w:val="left" w:pos="4156"/>
        </w:tabs>
        <w:adjustRightInd w:val="0"/>
        <w:snapToGrid w:val="0"/>
        <w:ind w:firstLineChars="200" w:firstLine="420"/>
        <w:jc w:val="left"/>
        <w:textAlignment w:val="center"/>
        <w:rPr>
          <w:rFonts w:ascii="宋体" w:hAnsi="宋体"/>
        </w:rPr>
      </w:pPr>
      <w:r w:rsidRPr="00394C9E">
        <w:rPr>
          <w:rFonts w:ascii="宋体" w:hAnsi="宋体"/>
        </w:rPr>
        <w:t>C．有利于工业遗址的保护和传承</w:t>
      </w:r>
    </w:p>
    <w:p w14:paraId="3C4411FE" w14:textId="1A42D6FC" w:rsidR="00172A8C" w:rsidRPr="00394C9E" w:rsidRDefault="00172A8C" w:rsidP="00172A8C">
      <w:pPr>
        <w:shd w:val="clear" w:color="auto" w:fill="FFFFFF"/>
        <w:tabs>
          <w:tab w:val="left" w:pos="4156"/>
        </w:tabs>
        <w:adjustRightInd w:val="0"/>
        <w:snapToGrid w:val="0"/>
        <w:ind w:firstLineChars="200" w:firstLine="420"/>
        <w:jc w:val="left"/>
        <w:textAlignment w:val="center"/>
        <w:rPr>
          <w:rFonts w:ascii="宋体" w:hAnsi="宋体"/>
        </w:rPr>
      </w:pPr>
      <w:r w:rsidRPr="00394C9E">
        <w:rPr>
          <w:rFonts w:ascii="宋体" w:hAnsi="宋体"/>
        </w:rPr>
        <w:t>D．有利于发展体育产业、旅游业等</w:t>
      </w:r>
    </w:p>
    <w:p w14:paraId="1A7312D8" w14:textId="77777777"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hint="eastAsia"/>
        </w:rPr>
        <w:t>3</w:t>
      </w:r>
      <w:r w:rsidRPr="00394C9E">
        <w:rPr>
          <w:rFonts w:ascii="宋体" w:hAnsi="宋体"/>
        </w:rPr>
        <w:t>．两地区钢铁工业发展的共同优势条件是（</w:t>
      </w:r>
      <w:r w:rsidRPr="00394C9E">
        <w:rPr>
          <w:rFonts w:ascii="宋体" w:hAnsi="宋体"/>
          <w:kern w:val="0"/>
          <w:sz w:val="24"/>
        </w:rPr>
        <w:t>   </w:t>
      </w:r>
      <w:r w:rsidRPr="00394C9E">
        <w:rPr>
          <w:rFonts w:ascii="宋体" w:hAnsi="宋体"/>
        </w:rPr>
        <w:t>）</w:t>
      </w:r>
    </w:p>
    <w:p w14:paraId="76A17CC3" w14:textId="77777777" w:rsid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①两地都具有沿海、沿铁路的便利交通</w:t>
      </w:r>
    </w:p>
    <w:p w14:paraId="4BA6AC94" w14:textId="535B74ED"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②两地的煤炭资源、铁矿资源都十分丰富</w:t>
      </w:r>
    </w:p>
    <w:p w14:paraId="20A737EF" w14:textId="77777777" w:rsid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③两地的水资源丰富</w:t>
      </w:r>
    </w:p>
    <w:p w14:paraId="50635111" w14:textId="77777777" w:rsid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④两地城市、人口密集，消费市场大</w:t>
      </w:r>
    </w:p>
    <w:p w14:paraId="543787E0" w14:textId="4A19872B" w:rsidR="00172A8C" w:rsidRPr="00394C9E" w:rsidRDefault="00172A8C" w:rsidP="00172A8C">
      <w:pPr>
        <w:shd w:val="clear" w:color="auto" w:fill="FFFFFF"/>
        <w:adjustRightInd w:val="0"/>
        <w:snapToGrid w:val="0"/>
        <w:ind w:firstLineChars="200" w:firstLine="420"/>
        <w:jc w:val="left"/>
        <w:textAlignment w:val="center"/>
        <w:rPr>
          <w:rFonts w:ascii="宋体" w:hAnsi="宋体"/>
        </w:rPr>
      </w:pPr>
      <w:r w:rsidRPr="00394C9E">
        <w:rPr>
          <w:rFonts w:ascii="宋体" w:hAnsi="宋体"/>
        </w:rPr>
        <w:t>⑤两地</w:t>
      </w:r>
      <w:proofErr w:type="gramStart"/>
      <w:r w:rsidRPr="00394C9E">
        <w:rPr>
          <w:rFonts w:ascii="宋体" w:hAnsi="宋体"/>
        </w:rPr>
        <w:t>均技术</w:t>
      </w:r>
      <w:proofErr w:type="gramEnd"/>
      <w:r w:rsidRPr="00394C9E">
        <w:rPr>
          <w:rFonts w:ascii="宋体" w:hAnsi="宋体"/>
        </w:rPr>
        <w:t>力量雄厚，高素质劳动力丰富</w:t>
      </w:r>
    </w:p>
    <w:p w14:paraId="71647B9B" w14:textId="77777777" w:rsidR="00172A8C" w:rsidRPr="00394C9E"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rPr>
          <w:rFonts w:ascii="宋体" w:hAnsi="宋体"/>
        </w:rPr>
      </w:pPr>
      <w:r w:rsidRPr="00394C9E">
        <w:rPr>
          <w:rFonts w:ascii="宋体" w:hAnsi="宋体"/>
        </w:rPr>
        <w:t>A．①②③</w:t>
      </w:r>
      <w:r w:rsidRPr="00394C9E">
        <w:rPr>
          <w:rFonts w:ascii="宋体" w:hAnsi="宋体"/>
        </w:rPr>
        <w:tab/>
        <w:t>B．②③④</w:t>
      </w:r>
      <w:r w:rsidRPr="00394C9E">
        <w:rPr>
          <w:rFonts w:ascii="宋体" w:hAnsi="宋体"/>
        </w:rPr>
        <w:tab/>
        <w:t>C．③④⑤</w:t>
      </w:r>
      <w:r w:rsidRPr="00394C9E">
        <w:rPr>
          <w:rFonts w:ascii="宋体" w:hAnsi="宋体"/>
        </w:rPr>
        <w:tab/>
        <w:t>D．①④⑤</w:t>
      </w:r>
    </w:p>
    <w:p w14:paraId="36E6E457" w14:textId="77777777" w:rsidR="00172A8C" w:rsidRDefault="00172A8C" w:rsidP="00172A8C">
      <w:pPr>
        <w:adjustRightInd w:val="0"/>
        <w:snapToGrid w:val="0"/>
        <w:ind w:firstLineChars="200" w:firstLine="420"/>
        <w:jc w:val="left"/>
        <w:rPr>
          <w:rFonts w:ascii="Times New Roman" w:hAnsi="Times New Roman"/>
          <w:szCs w:val="21"/>
        </w:rPr>
      </w:pPr>
      <w:r>
        <w:rPr>
          <w:rFonts w:ascii="Times New Roman" w:hAnsi="Times New Roman"/>
          <w:szCs w:val="21"/>
        </w:rPr>
        <w:t>【导悟</w:t>
      </w:r>
      <w:r>
        <w:rPr>
          <w:rFonts w:ascii="Times New Roman" w:hAnsi="Times New Roman"/>
          <w:szCs w:val="21"/>
        </w:rPr>
        <w:t>——</w:t>
      </w:r>
      <w:r>
        <w:rPr>
          <w:rFonts w:ascii="Times New Roman" w:hAnsi="Times New Roman"/>
          <w:szCs w:val="21"/>
        </w:rPr>
        <w:t>拓思维建体系】</w:t>
      </w:r>
      <w:r>
        <w:rPr>
          <w:rFonts w:ascii="Times New Roman" w:hAnsi="Times New Roman"/>
          <w:szCs w:val="21"/>
        </w:rPr>
        <w:t xml:space="preserve">  </w:t>
      </w:r>
    </w:p>
    <w:p w14:paraId="52D2C156" w14:textId="77777777" w:rsidR="00172A8C" w:rsidRDefault="00172A8C" w:rsidP="00172A8C">
      <w:pPr>
        <w:adjustRightInd w:val="0"/>
        <w:snapToGrid w:val="0"/>
        <w:ind w:firstLineChars="200" w:firstLine="420"/>
        <w:jc w:val="left"/>
        <w:rPr>
          <w:rFonts w:ascii="Times New Roman" w:hAnsi="Times New Roman"/>
          <w:szCs w:val="21"/>
        </w:rPr>
      </w:pPr>
      <w:r>
        <w:rPr>
          <w:rFonts w:ascii="Times New Roman" w:hAnsi="Times New Roman"/>
          <w:noProof/>
          <w:szCs w:val="21"/>
        </w:rPr>
        <mc:AlternateContent>
          <mc:Choice Requires="wps">
            <w:drawing>
              <wp:anchor distT="0" distB="0" distL="114300" distR="114300" simplePos="0" relativeHeight="251660288" behindDoc="0" locked="0" layoutInCell="1" allowOverlap="1" wp14:anchorId="406FA8D3" wp14:editId="16AC7674">
                <wp:simplePos x="0" y="0"/>
                <wp:positionH relativeFrom="column">
                  <wp:posOffset>114300</wp:posOffset>
                </wp:positionH>
                <wp:positionV relativeFrom="paragraph">
                  <wp:posOffset>127635</wp:posOffset>
                </wp:positionV>
                <wp:extent cx="5613400" cy="896620"/>
                <wp:effectExtent l="0" t="0" r="25400" b="17780"/>
                <wp:wrapNone/>
                <wp:docPr id="696671596"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896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71B02" w14:textId="77777777" w:rsidR="00172A8C" w:rsidRDefault="00172A8C" w:rsidP="00172A8C">
                            <w:pPr>
                              <w:rPr>
                                <w:rFonts w:ascii="Times New Roman" w:hAnsi="Times New Roman"/>
                              </w:rPr>
                            </w:pPr>
                          </w:p>
                        </w:txbxContent>
                      </wps:txbx>
                      <wps:bodyPr upright="1"/>
                    </wps:wsp>
                  </a:graphicData>
                </a:graphic>
                <wp14:sizeRelH relativeFrom="page">
                  <wp14:pctWidth>0</wp14:pctWidth>
                </wp14:sizeRelH>
                <wp14:sizeRelV relativeFrom="page">
                  <wp14:pctHeight>0</wp14:pctHeight>
                </wp14:sizeRelV>
              </wp:anchor>
            </w:drawing>
          </mc:Choice>
          <mc:Fallback>
            <w:pict>
              <v:rect w14:anchorId="406FA8D3" id="_x0000_s1028" style="position:absolute;left:0;text-align:left;margin-left:9pt;margin-top:10.05pt;width:442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">
                <v:path arrowok="t"/>
                <v:textbox>
                  <w:txbxContent>
                    <w:p w14:paraId="23F71B02" w14:textId="77777777" w:rsidR="00172A8C" w:rsidRDefault="00172A8C" w:rsidP="00172A8C">
                      <w:pPr>
                        <w:rPr>
                          <w:rFonts w:ascii="Times New Roman" w:hAnsi="Times New Roman"/>
                        </w:rPr>
                      </w:pPr>
                    </w:p>
                  </w:txbxContent>
                </v:textbox>
              </v:rect>
            </w:pict>
          </mc:Fallback>
        </mc:AlternateContent>
      </w:r>
    </w:p>
    <w:p w14:paraId="7A4FD103" w14:textId="77777777" w:rsidR="00172A8C" w:rsidRDefault="00172A8C" w:rsidP="00172A8C">
      <w:pPr>
        <w:adjustRightInd w:val="0"/>
        <w:snapToGrid w:val="0"/>
        <w:ind w:firstLineChars="200" w:firstLine="420"/>
        <w:rPr>
          <w:rFonts w:ascii="Times New Roman" w:hAnsi="Times New Roman"/>
          <w:szCs w:val="21"/>
        </w:rPr>
      </w:pPr>
    </w:p>
    <w:p w14:paraId="631258F3" w14:textId="77777777" w:rsidR="00172A8C" w:rsidRDefault="00172A8C" w:rsidP="00172A8C">
      <w:pPr>
        <w:adjustRightInd w:val="0"/>
        <w:snapToGrid w:val="0"/>
        <w:ind w:firstLineChars="200" w:firstLine="420"/>
        <w:rPr>
          <w:rFonts w:ascii="Times New Roman" w:hAnsi="Times New Roman"/>
          <w:szCs w:val="21"/>
        </w:rPr>
      </w:pPr>
    </w:p>
    <w:p w14:paraId="51EB3BAB" w14:textId="77777777" w:rsidR="00172A8C" w:rsidRDefault="00172A8C" w:rsidP="00172A8C">
      <w:pPr>
        <w:adjustRightInd w:val="0"/>
        <w:snapToGrid w:val="0"/>
        <w:ind w:firstLineChars="200" w:firstLine="420"/>
        <w:jc w:val="left"/>
        <w:rPr>
          <w:rFonts w:ascii="Times New Roman" w:hAnsi="Times New Roman"/>
          <w:kern w:val="0"/>
          <w:szCs w:val="21"/>
        </w:rPr>
      </w:pPr>
    </w:p>
    <w:p w14:paraId="485CDD59" w14:textId="77777777" w:rsidR="00172A8C" w:rsidRDefault="00172A8C" w:rsidP="00172A8C">
      <w:pPr>
        <w:adjustRightInd w:val="0"/>
        <w:snapToGrid w:val="0"/>
        <w:ind w:firstLineChars="200" w:firstLine="420"/>
        <w:jc w:val="left"/>
        <w:rPr>
          <w:rFonts w:ascii="Times New Roman" w:hAnsi="Times New Roman"/>
          <w:kern w:val="0"/>
          <w:szCs w:val="21"/>
        </w:rPr>
      </w:pPr>
    </w:p>
    <w:p w14:paraId="2DA46B16" w14:textId="77777777" w:rsidR="00172A8C" w:rsidRDefault="00172A8C" w:rsidP="00172A8C">
      <w:pPr>
        <w:autoSpaceDE w:val="0"/>
        <w:autoSpaceDN w:val="0"/>
        <w:adjustRightInd w:val="0"/>
        <w:snapToGrid w:val="0"/>
        <w:ind w:firstLineChars="200" w:firstLine="562"/>
        <w:outlineLvl w:val="1"/>
        <w:rPr>
          <w:rFonts w:ascii="黑体" w:eastAsia="黑体" w:hAnsi="黑体" w:cs="黑体"/>
          <w:b/>
          <w:bCs/>
          <w:sz w:val="28"/>
          <w:szCs w:val="28"/>
          <w:lang w:val="zh-CN" w:bidi="zh-CN"/>
        </w:rPr>
      </w:pPr>
    </w:p>
    <w:p w14:paraId="17ACF6F9" w14:textId="77777777" w:rsidR="00172A8C" w:rsidRDefault="00172A8C" w:rsidP="00172A8C">
      <w:pPr>
        <w:autoSpaceDE w:val="0"/>
        <w:autoSpaceDN w:val="0"/>
        <w:adjustRightInd w:val="0"/>
        <w:snapToGrid w:val="0"/>
        <w:ind w:firstLineChars="200" w:firstLine="562"/>
        <w:outlineLvl w:val="1"/>
        <w:rPr>
          <w:rFonts w:ascii="黑体" w:eastAsia="黑体" w:hAnsi="黑体" w:cs="黑体"/>
          <w:b/>
          <w:bCs/>
          <w:sz w:val="28"/>
          <w:szCs w:val="28"/>
          <w:lang w:val="zh-CN" w:bidi="zh-CN"/>
        </w:rPr>
      </w:pPr>
    </w:p>
    <w:p w14:paraId="618B68F9" w14:textId="77777777" w:rsidR="00172A8C" w:rsidRDefault="00172A8C" w:rsidP="00172A8C">
      <w:pPr>
        <w:shd w:val="clear" w:color="auto" w:fill="FFFFFF"/>
        <w:tabs>
          <w:tab w:val="left" w:pos="2078"/>
          <w:tab w:val="left" w:pos="4156"/>
          <w:tab w:val="left" w:pos="6234"/>
        </w:tabs>
        <w:adjustRightInd w:val="0"/>
        <w:snapToGrid w:val="0"/>
        <w:ind w:firstLineChars="200" w:firstLine="420"/>
        <w:jc w:val="left"/>
        <w:textAlignment w:val="center"/>
      </w:pPr>
    </w:p>
    <w:p w14:paraId="28E9E6FA"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pPr>
    </w:p>
    <w:p w14:paraId="57546988"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pPr>
    </w:p>
    <w:p w14:paraId="1A168C26"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pPr>
    </w:p>
    <w:p w14:paraId="58F5D089"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pPr>
    </w:p>
    <w:p w14:paraId="649CF2A3"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pPr>
    </w:p>
    <w:p w14:paraId="20EC646A" w14:textId="77777777" w:rsidR="00394C9E" w:rsidRDefault="00394C9E" w:rsidP="00172A8C">
      <w:pPr>
        <w:shd w:val="clear" w:color="auto" w:fill="FFFFFF"/>
        <w:tabs>
          <w:tab w:val="left" w:pos="2078"/>
          <w:tab w:val="left" w:pos="4156"/>
          <w:tab w:val="left" w:pos="6234"/>
        </w:tabs>
        <w:adjustRightInd w:val="0"/>
        <w:snapToGrid w:val="0"/>
        <w:ind w:firstLineChars="200" w:firstLine="420"/>
        <w:jc w:val="left"/>
        <w:textAlignment w:val="center"/>
        <w:rPr>
          <w:rFonts w:hint="eastAsia"/>
        </w:rPr>
      </w:pPr>
    </w:p>
    <w:p w14:paraId="3C471357" w14:textId="77777777" w:rsidR="00172A8C" w:rsidRDefault="00172A8C" w:rsidP="00172A8C">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bookmarkStart w:id="0" w:name="_Hlk154600673"/>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446B5054" w14:textId="1D80E65F" w:rsidR="00172A8C" w:rsidRDefault="00172A8C" w:rsidP="00394C9E">
      <w:pPr>
        <w:autoSpaceDE w:val="0"/>
        <w:autoSpaceDN w:val="0"/>
        <w:adjustRightInd w:val="0"/>
        <w:snapToGrid w:val="0"/>
        <w:ind w:firstLineChars="200" w:firstLine="562"/>
        <w:jc w:val="center"/>
        <w:rPr>
          <w:rFonts w:ascii="Times New Roman" w:eastAsia="黑体" w:hAnsi="Times New Roman"/>
          <w:b/>
          <w:kern w:val="0"/>
          <w:sz w:val="28"/>
          <w:szCs w:val="28"/>
          <w:lang w:bidi="zh-CN"/>
        </w:rPr>
      </w:pPr>
      <w:bookmarkStart w:id="1" w:name="_Hlk154599484"/>
      <w:r>
        <w:rPr>
          <w:rFonts w:ascii="Times New Roman" w:eastAsia="黑体" w:hAnsi="Times New Roman"/>
          <w:b/>
          <w:kern w:val="0"/>
          <w:sz w:val="28"/>
          <w:szCs w:val="28"/>
          <w:lang w:bidi="zh-CN"/>
        </w:rPr>
        <w:t xml:space="preserve">3.3 </w:t>
      </w:r>
      <w:r>
        <w:rPr>
          <w:rFonts w:ascii="Times New Roman" w:eastAsia="黑体" w:hAnsi="Times New Roman"/>
          <w:b/>
          <w:kern w:val="0"/>
          <w:sz w:val="28"/>
          <w:szCs w:val="28"/>
          <w:lang w:bidi="zh-CN"/>
        </w:rPr>
        <w:t>资源跨区域调配对区域发展的影响</w:t>
      </w:r>
      <w:r>
        <w:rPr>
          <w:rFonts w:ascii="Times New Roman" w:eastAsia="黑体" w:hAnsi="Times New Roman"/>
          <w:b/>
          <w:kern w:val="0"/>
          <w:sz w:val="28"/>
          <w:szCs w:val="28"/>
          <w:lang w:bidi="zh-CN"/>
        </w:rPr>
        <w:t>——</w:t>
      </w:r>
      <w:r>
        <w:rPr>
          <w:rFonts w:ascii="Times New Roman" w:eastAsia="黑体" w:hAnsi="Times New Roman"/>
          <w:b/>
          <w:kern w:val="0"/>
          <w:sz w:val="28"/>
          <w:szCs w:val="28"/>
          <w:lang w:bidi="zh-CN"/>
        </w:rPr>
        <w:t>以我国南水北调为例</w:t>
      </w:r>
      <w:r w:rsidR="00394C9E">
        <w:rPr>
          <w:rFonts w:ascii="Times New Roman" w:eastAsia="黑体" w:hAnsi="Times New Roman" w:hint="eastAsia"/>
          <w:b/>
          <w:kern w:val="0"/>
          <w:sz w:val="28"/>
          <w:szCs w:val="28"/>
          <w:lang w:bidi="zh-CN"/>
        </w:rPr>
        <w:t>1</w:t>
      </w:r>
    </w:p>
    <w:bookmarkEnd w:id="1"/>
    <w:p w14:paraId="63F58081" w14:textId="77777777" w:rsidR="00172A8C" w:rsidRDefault="00172A8C" w:rsidP="00172A8C">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proofErr w:type="gramStart"/>
      <w:r>
        <w:rPr>
          <w:rFonts w:ascii="Times New Roman" w:eastAsia="楷体" w:hAnsi="Times New Roman"/>
          <w:bCs/>
          <w:sz w:val="24"/>
        </w:rPr>
        <w:t>孟晴</w:t>
      </w:r>
      <w:proofErr w:type="gramEnd"/>
      <w:r>
        <w:rPr>
          <w:rFonts w:ascii="Times New Roman" w:eastAsia="楷体" w:hAnsi="Times New Roman"/>
          <w:bCs/>
          <w:sz w:val="24"/>
        </w:rPr>
        <w:t xml:space="preserve">    </w:t>
      </w:r>
      <w:r>
        <w:rPr>
          <w:rFonts w:ascii="Times New Roman" w:eastAsia="楷体" w:hAnsi="Times New Roman"/>
          <w:bCs/>
          <w:sz w:val="24"/>
        </w:rPr>
        <w:t>审核人：王维中</w:t>
      </w:r>
    </w:p>
    <w:p w14:paraId="5C4FB478" w14:textId="0C7C1C9B" w:rsidR="00172A8C" w:rsidRDefault="00172A8C" w:rsidP="00172A8C">
      <w:pPr>
        <w:autoSpaceDE w:val="0"/>
        <w:autoSpaceDN w:val="0"/>
        <w:adjustRightInd w:val="0"/>
        <w:snapToGrid w:val="0"/>
        <w:ind w:firstLineChars="200" w:firstLine="480"/>
        <w:rPr>
          <w:rFonts w:ascii="Times New Roman" w:eastAsia="楷体" w:hAnsi="Times New Roman"/>
          <w:b/>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sidR="00394C9E">
        <w:rPr>
          <w:rFonts w:ascii="Times New Roman" w:eastAsia="楷体" w:hAnsi="Times New Roman"/>
          <w:bCs/>
          <w:sz w:val="24"/>
        </w:rPr>
        <w:t>3</w:t>
      </w:r>
      <w:r>
        <w:rPr>
          <w:rFonts w:ascii="Times New Roman" w:eastAsia="楷体" w:hAnsi="Times New Roman" w:hint="eastAsia"/>
          <w:bCs/>
          <w:sz w:val="24"/>
        </w:rPr>
        <w:t>月</w:t>
      </w:r>
      <w:r w:rsidR="00394C9E">
        <w:rPr>
          <w:rFonts w:ascii="Times New Roman" w:eastAsia="楷体" w:hAnsi="Times New Roman"/>
          <w:bCs/>
          <w:sz w:val="24"/>
        </w:rPr>
        <w:t>7</w:t>
      </w:r>
      <w:r>
        <w:rPr>
          <w:rFonts w:ascii="Times New Roman" w:eastAsia="楷体" w:hAnsi="Times New Roman" w:hint="eastAsia"/>
          <w:bCs/>
          <w:sz w:val="24"/>
        </w:rPr>
        <w:t>日</w:t>
      </w:r>
      <w:r>
        <w:rPr>
          <w:rFonts w:ascii="Times New Roman" w:eastAsia="楷体" w:hAnsi="Times New Roman"/>
          <w:bCs/>
          <w:sz w:val="24"/>
        </w:rPr>
        <w:t xml:space="preserve"> </w:t>
      </w:r>
    </w:p>
    <w:p w14:paraId="78CB571A" w14:textId="77777777" w:rsidR="00172A8C" w:rsidRDefault="00172A8C" w:rsidP="00172A8C">
      <w:pPr>
        <w:autoSpaceDE w:val="0"/>
        <w:autoSpaceDN w:val="0"/>
        <w:adjustRightInd w:val="0"/>
        <w:snapToGrid w:val="0"/>
        <w:ind w:firstLineChars="200" w:firstLine="422"/>
        <w:jc w:val="left"/>
        <w:rPr>
          <w:rFonts w:ascii="Times New Roman" w:hAnsi="Times New Roman"/>
          <w:b/>
          <w:szCs w:val="21"/>
          <w:u w:val="single"/>
        </w:rPr>
      </w:pPr>
      <w:r>
        <w:rPr>
          <w:rFonts w:ascii="Times New Roman" w:hAnsi="Times New Roman"/>
          <w:b/>
          <w:szCs w:val="21"/>
        </w:rPr>
        <w:t>【课程标准及要求】</w:t>
      </w:r>
    </w:p>
    <w:tbl>
      <w:tblPr>
        <w:tblpPr w:leftFromText="180" w:rightFromText="180" w:vertAnchor="text" w:horzAnchor="margin" w:tblpY="188"/>
        <w:tblOverlap w:val="never"/>
        <w:tblW w:w="4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511"/>
        <w:gridCol w:w="7361"/>
      </w:tblGrid>
      <w:tr w:rsidR="00172A8C" w14:paraId="1B92E2CF" w14:textId="77777777" w:rsidTr="00AA7891">
        <w:trPr>
          <w:trHeight w:val="356"/>
        </w:trPr>
        <w:tc>
          <w:tcPr>
            <w:tcW w:w="1272" w:type="pct"/>
          </w:tcPr>
          <w:p w14:paraId="2BD975C9" w14:textId="77777777" w:rsidR="00172A8C" w:rsidRDefault="00172A8C" w:rsidP="00AA7891">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课程标准</w:t>
            </w:r>
          </w:p>
        </w:tc>
        <w:tc>
          <w:tcPr>
            <w:tcW w:w="3728" w:type="pct"/>
          </w:tcPr>
          <w:p w14:paraId="508864E1" w14:textId="77777777" w:rsidR="00172A8C" w:rsidRDefault="00172A8C" w:rsidP="00AA7891">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学习目标</w:t>
            </w:r>
          </w:p>
        </w:tc>
      </w:tr>
      <w:tr w:rsidR="00172A8C" w14:paraId="525BBFFD" w14:textId="77777777" w:rsidTr="00AA7891">
        <w:trPr>
          <w:trHeight w:val="633"/>
        </w:trPr>
        <w:tc>
          <w:tcPr>
            <w:tcW w:w="1272" w:type="pct"/>
            <w:vAlign w:val="center"/>
          </w:tcPr>
          <w:p w14:paraId="6D13D538" w14:textId="77777777" w:rsidR="00172A8C" w:rsidRDefault="00172A8C" w:rsidP="00AA7891">
            <w:pPr>
              <w:pStyle w:val="a7"/>
              <w:tabs>
                <w:tab w:val="left" w:pos="4320"/>
              </w:tabs>
              <w:adjustRightInd w:val="0"/>
              <w:snapToGrid w:val="0"/>
              <w:rPr>
                <w:rFonts w:ascii="Times New Roman" w:hAnsi="Times New Roman" w:cs="Times New Roman"/>
              </w:rPr>
            </w:pPr>
            <w:r>
              <w:rPr>
                <w:rFonts w:ascii="Times New Roman" w:hAnsi="Times New Roman" w:cs="Times New Roman"/>
              </w:rPr>
              <w:t>以某区域为例，说明产业转移和资源跨区域调配对区域发展的影响。</w:t>
            </w:r>
          </w:p>
        </w:tc>
        <w:tc>
          <w:tcPr>
            <w:tcW w:w="3728" w:type="pct"/>
          </w:tcPr>
          <w:p w14:paraId="2CE7C420" w14:textId="77777777" w:rsidR="00172A8C" w:rsidRDefault="00172A8C" w:rsidP="00AA7891">
            <w:pPr>
              <w:adjustRightInd w:val="0"/>
              <w:snapToGrid w:val="0"/>
              <w:rPr>
                <w:rFonts w:ascii="Times New Roman" w:hAnsi="Times New Roman"/>
                <w:szCs w:val="21"/>
              </w:rPr>
            </w:pPr>
            <w:r>
              <w:rPr>
                <w:rFonts w:ascii="Times New Roman" w:hAnsi="Times New Roman"/>
                <w:szCs w:val="21"/>
              </w:rPr>
              <w:t>1.</w:t>
            </w:r>
            <w:r>
              <w:rPr>
                <w:rFonts w:ascii="Times New Roman" w:hAnsi="Times New Roman"/>
                <w:szCs w:val="21"/>
              </w:rPr>
              <w:t>结合某区域，说出资源跨区域调配的原因。</w:t>
            </w:r>
            <w:r>
              <w:rPr>
                <w:rFonts w:ascii="Times New Roman" w:hAnsi="Times New Roman"/>
                <w:szCs w:val="21"/>
              </w:rPr>
              <w:t>2.</w:t>
            </w:r>
            <w:r>
              <w:rPr>
                <w:rFonts w:ascii="Times New Roman" w:hAnsi="Times New Roman"/>
                <w:szCs w:val="21"/>
              </w:rPr>
              <w:t>结合实例，说出资源跨区域调配的路径及过程。</w:t>
            </w:r>
            <w:r>
              <w:rPr>
                <w:rFonts w:ascii="Times New Roman" w:hAnsi="Times New Roman"/>
                <w:szCs w:val="21"/>
              </w:rPr>
              <w:t>3.</w:t>
            </w:r>
            <w:r>
              <w:rPr>
                <w:rFonts w:ascii="Times New Roman" w:hAnsi="Times New Roman"/>
                <w:szCs w:val="21"/>
              </w:rPr>
              <w:t>结合某区域，说明资源跨区域调配对资源调出区和调入区在经济、社会、生态环境等方面的影响。</w:t>
            </w:r>
          </w:p>
        </w:tc>
      </w:tr>
    </w:tbl>
    <w:p w14:paraId="24E127E0" w14:textId="77777777" w:rsidR="00172A8C" w:rsidRDefault="00172A8C" w:rsidP="00172A8C">
      <w:pPr>
        <w:autoSpaceDE w:val="0"/>
        <w:autoSpaceDN w:val="0"/>
        <w:adjustRightInd w:val="0"/>
        <w:snapToGrid w:val="0"/>
        <w:ind w:firstLineChars="200" w:firstLine="422"/>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6CC3837B" w14:textId="77777777" w:rsidR="00172A8C" w:rsidRDefault="00172A8C" w:rsidP="00172A8C">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ascii="Times New Roman" w:hAnsi="Times New Roman"/>
          <w:bCs/>
          <w:szCs w:val="21"/>
        </w:rPr>
        <w:t>阅读选择性必修二教材第</w:t>
      </w:r>
      <w:r>
        <w:rPr>
          <w:rFonts w:ascii="Times New Roman" w:hAnsi="Times New Roman"/>
          <w:bCs/>
          <w:szCs w:val="21"/>
        </w:rPr>
        <w:t>71--78</w:t>
      </w:r>
      <w:r>
        <w:rPr>
          <w:rFonts w:ascii="Times New Roman" w:hAnsi="Times New Roman"/>
          <w:bCs/>
          <w:szCs w:val="21"/>
        </w:rPr>
        <w:t>页</w:t>
      </w:r>
    </w:p>
    <w:p w14:paraId="2397EDFC" w14:textId="77777777" w:rsidR="00172A8C" w:rsidRDefault="00172A8C" w:rsidP="00172A8C">
      <w:pPr>
        <w:tabs>
          <w:tab w:val="left" w:pos="7383"/>
        </w:tabs>
        <w:autoSpaceDE w:val="0"/>
        <w:autoSpaceDN w:val="0"/>
        <w:adjustRightInd w:val="0"/>
        <w:snapToGrid w:val="0"/>
        <w:ind w:firstLineChars="200" w:firstLine="422"/>
        <w:jc w:val="left"/>
        <w:rPr>
          <w:rFonts w:ascii="Times New Roman" w:hAnsi="Times New Roman"/>
          <w:szCs w:val="21"/>
          <w:lang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bookmarkEnd w:id="0"/>
    <w:p w14:paraId="1691B065"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一、我国水资源供需矛盾</w:t>
      </w:r>
    </w:p>
    <w:p w14:paraId="6E28CFFB"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．概况：我国水资源</w:t>
      </w:r>
      <w:r>
        <w:rPr>
          <w:rFonts w:ascii="Times New Roman" w:hAnsi="Times New Roman" w:cs="Times New Roman"/>
          <w:u w:val="single"/>
        </w:rPr>
        <w:t xml:space="preserve">       </w:t>
      </w:r>
      <w:r>
        <w:rPr>
          <w:rFonts w:ascii="Times New Roman" w:hAnsi="Times New Roman" w:cs="Times New Roman"/>
        </w:rPr>
        <w:t>丰富，居世界第</w:t>
      </w:r>
      <w:r>
        <w:rPr>
          <w:rFonts w:ascii="Times New Roman" w:hAnsi="Times New Roman" w:cs="Times New Roman"/>
          <w:u w:val="single"/>
        </w:rPr>
        <w:t xml:space="preserve">    </w:t>
      </w:r>
      <w:r>
        <w:rPr>
          <w:rFonts w:ascii="Times New Roman" w:hAnsi="Times New Roman" w:cs="Times New Roman"/>
        </w:rPr>
        <w:t>位。</w:t>
      </w:r>
    </w:p>
    <w:p w14:paraId="2EBFC05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．供需矛盾突出</w:t>
      </w:r>
    </w:p>
    <w:p w14:paraId="0D431364"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长江流域：水资源总量约占全国总量的</w:t>
      </w:r>
      <w:r>
        <w:rPr>
          <w:rFonts w:ascii="Times New Roman" w:hAnsi="Times New Roman" w:cs="Times New Roman"/>
        </w:rPr>
        <w:t>1/3</w:t>
      </w:r>
      <w:r>
        <w:rPr>
          <w:rFonts w:ascii="Times New Roman" w:hAnsi="Times New Roman" w:cs="Times New Roman"/>
        </w:rPr>
        <w:t>，耕地面积占全国的</w:t>
      </w:r>
      <w:r>
        <w:rPr>
          <w:rFonts w:ascii="Times New Roman" w:hAnsi="Times New Roman" w:cs="Times New Roman"/>
        </w:rPr>
        <w:t>1/4</w:t>
      </w:r>
      <w:r>
        <w:rPr>
          <w:rFonts w:ascii="Times New Roman" w:hAnsi="Times New Roman" w:cs="Times New Roman"/>
        </w:rPr>
        <w:t>左右，属于</w:t>
      </w:r>
      <w:r>
        <w:rPr>
          <w:rFonts w:ascii="Times New Roman" w:hAnsi="Times New Roman" w:cs="Times New Roman"/>
          <w:u w:val="single"/>
        </w:rPr>
        <w:t xml:space="preserve">     </w:t>
      </w:r>
      <w:r>
        <w:rPr>
          <w:rFonts w:ascii="Times New Roman" w:hAnsi="Times New Roman" w:cs="Times New Roman"/>
          <w:u w:val="single"/>
        </w:rPr>
        <w:t>区</w:t>
      </w:r>
      <w:r>
        <w:rPr>
          <w:rFonts w:ascii="Times New Roman" w:hAnsi="Times New Roman" w:cs="Times New Roman"/>
        </w:rPr>
        <w:t>。</w:t>
      </w:r>
    </w:p>
    <w:p w14:paraId="614B9CD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北方地区：人口比重大，耕地面积约占全国的</w:t>
      </w:r>
      <w:r>
        <w:rPr>
          <w:rFonts w:ascii="Times New Roman" w:hAnsi="Times New Roman" w:cs="Times New Roman"/>
        </w:rPr>
        <w:t>60%</w:t>
      </w:r>
      <w:r>
        <w:rPr>
          <w:rFonts w:ascii="Times New Roman" w:hAnsi="Times New Roman" w:cs="Times New Roman"/>
        </w:rPr>
        <w:t>，但水资源总量仅占全国的</w:t>
      </w:r>
      <w:r>
        <w:rPr>
          <w:rFonts w:ascii="Times New Roman" w:hAnsi="Times New Roman" w:cs="Times New Roman"/>
        </w:rPr>
        <w:t>20%</w:t>
      </w:r>
      <w:r>
        <w:rPr>
          <w:rFonts w:ascii="Times New Roman" w:hAnsi="Times New Roman" w:cs="Times New Roman"/>
        </w:rPr>
        <w:t>，</w:t>
      </w:r>
    </w:p>
    <w:p w14:paraId="2CCE0409"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且</w:t>
      </w:r>
      <w:r>
        <w:rPr>
          <w:rFonts w:ascii="Times New Roman" w:hAnsi="Times New Roman" w:cs="Times New Roman"/>
          <w:u w:val="single"/>
        </w:rPr>
        <w:t xml:space="preserve">            </w:t>
      </w:r>
      <w:r>
        <w:rPr>
          <w:rFonts w:ascii="Times New Roman" w:hAnsi="Times New Roman" w:cs="Times New Roman"/>
        </w:rPr>
        <w:t>极度不均，水资源供需矛盾突出。</w:t>
      </w:r>
    </w:p>
    <w:p w14:paraId="767D8BC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二、南水北调工程</w:t>
      </w:r>
    </w:p>
    <w:p w14:paraId="49677E0C"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．南水北调三条线路的对比</w:t>
      </w:r>
    </w:p>
    <w:p w14:paraId="225B73D8" w14:textId="77777777" w:rsidR="00172A8C" w:rsidRDefault="00172A8C" w:rsidP="00172A8C">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2\\Y186.TIF"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2\\Y186.TIF"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"G:\\</w:instrText>
      </w:r>
      <w:r w:rsidR="00000000">
        <w:rPr>
          <w:rFonts w:ascii="Times New Roman" w:hAnsi="Times New Roman" w:cs="Times New Roman" w:hint="eastAsia"/>
        </w:rPr>
        <w:instrText>选修</w:instrText>
      </w:r>
      <w:r w:rsidR="00000000">
        <w:rPr>
          <w:rFonts w:ascii="Times New Roman" w:hAnsi="Times New Roman" w:cs="Times New Roman" w:hint="eastAsia"/>
        </w:rPr>
        <w:instrText>2\\</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2-</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\\Y186.TIF"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6D03AF">
        <w:rPr>
          <w:rFonts w:ascii="Times New Roman" w:hAnsi="Times New Roman" w:cs="Times New Roman"/>
        </w:rPr>
        <w:pict w14:anchorId="7A0973D3">
          <v:shape id="图片 34" o:spid="_x0000_i1026" type="#_x0000_t75" style="width:235.5pt;height:139.3pt;mso-wrap-style:square;mso-position-horizontal-relative:page;mso-position-vertical-relative:page">
            <v:imagedata r:id="rId16" r:href="rId1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5057"/>
        <w:gridCol w:w="3488"/>
      </w:tblGrid>
      <w:tr w:rsidR="00172A8C" w14:paraId="0175F920" w14:textId="77777777" w:rsidTr="00AA7891">
        <w:trPr>
          <w:jc w:val="center"/>
        </w:trPr>
        <w:tc>
          <w:tcPr>
            <w:tcW w:w="968" w:type="dxa"/>
            <w:vAlign w:val="center"/>
          </w:tcPr>
          <w:p w14:paraId="2977E502"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线路</w:t>
            </w:r>
          </w:p>
        </w:tc>
        <w:tc>
          <w:tcPr>
            <w:tcW w:w="5057" w:type="dxa"/>
            <w:vAlign w:val="center"/>
          </w:tcPr>
          <w:p w14:paraId="779958C3"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输出区</w:t>
            </w:r>
          </w:p>
        </w:tc>
        <w:tc>
          <w:tcPr>
            <w:tcW w:w="3488" w:type="dxa"/>
            <w:vAlign w:val="center"/>
          </w:tcPr>
          <w:p w14:paraId="50EF254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输入区</w:t>
            </w:r>
          </w:p>
        </w:tc>
      </w:tr>
      <w:tr w:rsidR="00172A8C" w14:paraId="3B8E52C4" w14:textId="77777777" w:rsidTr="00AA7891">
        <w:trPr>
          <w:jc w:val="center"/>
        </w:trPr>
        <w:tc>
          <w:tcPr>
            <w:tcW w:w="968" w:type="dxa"/>
            <w:vAlign w:val="center"/>
          </w:tcPr>
          <w:p w14:paraId="25E2FC6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东线</w:t>
            </w:r>
            <w:r>
              <w:rPr>
                <w:rFonts w:ascii="Times New Roman" w:hAnsi="Times New Roman" w:cs="Times New Roman"/>
              </w:rPr>
              <w:t>(A)</w:t>
            </w:r>
          </w:p>
        </w:tc>
        <w:tc>
          <w:tcPr>
            <w:tcW w:w="5057" w:type="dxa"/>
            <w:vAlign w:val="center"/>
          </w:tcPr>
          <w:p w14:paraId="0FFA6CC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江苏扬州</w:t>
            </w:r>
            <w:r>
              <w:rPr>
                <w:rFonts w:ascii="Times New Roman" w:hAnsi="Times New Roman" w:cs="Times New Roman"/>
                <w:u w:val="single"/>
              </w:rPr>
              <w:t xml:space="preserve">      </w:t>
            </w:r>
            <w:r>
              <w:rPr>
                <w:rFonts w:ascii="Times New Roman" w:hAnsi="Times New Roman" w:cs="Times New Roman"/>
              </w:rPr>
              <w:t>水利枢纽</w:t>
            </w:r>
          </w:p>
        </w:tc>
        <w:tc>
          <w:tcPr>
            <w:tcW w:w="3488" w:type="dxa"/>
            <w:vAlign w:val="center"/>
          </w:tcPr>
          <w:p w14:paraId="152B5CA8"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黄淮海平原东部地区、胶东地区和</w:t>
            </w:r>
            <w:r>
              <w:rPr>
                <w:rFonts w:ascii="Times New Roman" w:hAnsi="Times New Roman" w:cs="Times New Roman"/>
                <w:u w:val="single"/>
              </w:rPr>
              <w:t xml:space="preserve">          </w:t>
            </w:r>
            <w:r>
              <w:rPr>
                <w:rFonts w:ascii="Times New Roman" w:hAnsi="Times New Roman" w:cs="Times New Roman"/>
              </w:rPr>
              <w:t>地区</w:t>
            </w:r>
          </w:p>
        </w:tc>
      </w:tr>
      <w:tr w:rsidR="00172A8C" w14:paraId="73DC1D32" w14:textId="77777777" w:rsidTr="00AA7891">
        <w:trPr>
          <w:jc w:val="center"/>
        </w:trPr>
        <w:tc>
          <w:tcPr>
            <w:tcW w:w="968" w:type="dxa"/>
            <w:vAlign w:val="center"/>
          </w:tcPr>
          <w:p w14:paraId="5E09EE1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中线</w:t>
            </w:r>
            <w:r>
              <w:rPr>
                <w:rFonts w:ascii="Times New Roman" w:hAnsi="Times New Roman" w:cs="Times New Roman"/>
              </w:rPr>
              <w:t>(B)</w:t>
            </w:r>
          </w:p>
        </w:tc>
        <w:tc>
          <w:tcPr>
            <w:tcW w:w="5057" w:type="dxa"/>
            <w:vAlign w:val="center"/>
          </w:tcPr>
          <w:p w14:paraId="3E0022C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长江中游</w:t>
            </w:r>
            <w:r>
              <w:rPr>
                <w:rFonts w:ascii="Times New Roman" w:hAnsi="Times New Roman" w:cs="Times New Roman"/>
                <w:u w:val="single"/>
              </w:rPr>
              <w:t xml:space="preserve">       </w:t>
            </w:r>
            <w:r>
              <w:rPr>
                <w:rFonts w:ascii="Times New Roman" w:hAnsi="Times New Roman" w:cs="Times New Roman"/>
              </w:rPr>
              <w:t>水库和</w:t>
            </w:r>
            <w:r>
              <w:rPr>
                <w:rFonts w:ascii="Times New Roman" w:hAnsi="Times New Roman" w:cs="Times New Roman"/>
                <w:u w:val="single"/>
              </w:rPr>
              <w:t xml:space="preserve">      </w:t>
            </w:r>
            <w:r>
              <w:rPr>
                <w:rFonts w:ascii="Times New Roman" w:hAnsi="Times New Roman" w:cs="Times New Roman"/>
              </w:rPr>
              <w:t>库区</w:t>
            </w:r>
          </w:p>
        </w:tc>
        <w:tc>
          <w:tcPr>
            <w:tcW w:w="3488" w:type="dxa"/>
            <w:vAlign w:val="center"/>
          </w:tcPr>
          <w:p w14:paraId="26430323"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平原大部分地区</w:t>
            </w:r>
          </w:p>
        </w:tc>
      </w:tr>
      <w:tr w:rsidR="00172A8C" w14:paraId="6D51901D" w14:textId="77777777" w:rsidTr="00AA7891">
        <w:trPr>
          <w:jc w:val="center"/>
        </w:trPr>
        <w:tc>
          <w:tcPr>
            <w:tcW w:w="968" w:type="dxa"/>
            <w:vAlign w:val="center"/>
          </w:tcPr>
          <w:p w14:paraId="5E58EBF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西线</w:t>
            </w:r>
            <w:r>
              <w:rPr>
                <w:rFonts w:ascii="Times New Roman" w:hAnsi="Times New Roman" w:cs="Times New Roman"/>
              </w:rPr>
              <w:t>(C)</w:t>
            </w:r>
          </w:p>
        </w:tc>
        <w:tc>
          <w:tcPr>
            <w:tcW w:w="5057" w:type="dxa"/>
            <w:vAlign w:val="center"/>
          </w:tcPr>
          <w:p w14:paraId="1460623B"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规划在长江上游</w:t>
            </w:r>
            <w:r>
              <w:rPr>
                <w:rFonts w:ascii="Times New Roman" w:hAnsi="Times New Roman" w:cs="Times New Roman"/>
                <w:u w:val="single"/>
              </w:rPr>
              <w:t xml:space="preserve">      </w:t>
            </w:r>
            <w:r>
              <w:rPr>
                <w:rFonts w:ascii="Times New Roman" w:hAnsi="Times New Roman" w:cs="Times New Roman"/>
              </w:rPr>
              <w:t>河、支流</w:t>
            </w:r>
            <w:r>
              <w:rPr>
                <w:rFonts w:ascii="Times New Roman" w:hAnsi="Times New Roman" w:cs="Times New Roman"/>
                <w:u w:val="single"/>
              </w:rPr>
              <w:t xml:space="preserve">     </w:t>
            </w:r>
            <w:r>
              <w:rPr>
                <w:rFonts w:ascii="Times New Roman" w:hAnsi="Times New Roman" w:cs="Times New Roman"/>
              </w:rPr>
              <w:t>江和大渡河上游</w:t>
            </w:r>
          </w:p>
        </w:tc>
        <w:tc>
          <w:tcPr>
            <w:tcW w:w="3488" w:type="dxa"/>
            <w:vAlign w:val="center"/>
          </w:tcPr>
          <w:p w14:paraId="50A5379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地区和</w:t>
            </w:r>
            <w:r>
              <w:rPr>
                <w:rFonts w:ascii="Times New Roman" w:hAnsi="Times New Roman" w:cs="Times New Roman"/>
                <w:u w:val="single"/>
              </w:rPr>
              <w:t xml:space="preserve">     </w:t>
            </w:r>
            <w:r>
              <w:rPr>
                <w:rFonts w:ascii="Times New Roman" w:hAnsi="Times New Roman" w:cs="Times New Roman"/>
              </w:rPr>
              <w:t>部分地区</w:t>
            </w:r>
          </w:p>
        </w:tc>
      </w:tr>
    </w:tbl>
    <w:p w14:paraId="6D128B9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．三条线路的评价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977"/>
        <w:gridCol w:w="5811"/>
      </w:tblGrid>
      <w:tr w:rsidR="00172A8C" w14:paraId="3F0EC3A0" w14:textId="77777777" w:rsidTr="00AA7891">
        <w:trPr>
          <w:jc w:val="center"/>
        </w:trPr>
        <w:tc>
          <w:tcPr>
            <w:tcW w:w="816" w:type="dxa"/>
            <w:vAlign w:val="center"/>
          </w:tcPr>
          <w:p w14:paraId="7B81FEC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线路</w:t>
            </w:r>
          </w:p>
        </w:tc>
        <w:tc>
          <w:tcPr>
            <w:tcW w:w="2977" w:type="dxa"/>
            <w:vAlign w:val="center"/>
          </w:tcPr>
          <w:p w14:paraId="45186A9E"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优点</w:t>
            </w:r>
          </w:p>
        </w:tc>
        <w:tc>
          <w:tcPr>
            <w:tcW w:w="5811" w:type="dxa"/>
            <w:vAlign w:val="center"/>
          </w:tcPr>
          <w:p w14:paraId="54BF042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缺点</w:t>
            </w:r>
          </w:p>
        </w:tc>
      </w:tr>
      <w:tr w:rsidR="00172A8C" w14:paraId="34CBD3A4" w14:textId="77777777" w:rsidTr="00AA7891">
        <w:trPr>
          <w:jc w:val="center"/>
        </w:trPr>
        <w:tc>
          <w:tcPr>
            <w:tcW w:w="816" w:type="dxa"/>
            <w:vAlign w:val="center"/>
          </w:tcPr>
          <w:p w14:paraId="3473B63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东线</w:t>
            </w:r>
          </w:p>
        </w:tc>
        <w:tc>
          <w:tcPr>
            <w:tcW w:w="2977" w:type="dxa"/>
            <w:vAlign w:val="center"/>
          </w:tcPr>
          <w:p w14:paraId="5621C401"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68692F68"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264C88D7" w14:textId="77777777" w:rsidR="00172A8C" w:rsidRDefault="00172A8C" w:rsidP="00AA7891">
            <w:pPr>
              <w:pStyle w:val="a7"/>
              <w:tabs>
                <w:tab w:val="left" w:pos="3261"/>
              </w:tabs>
              <w:adjustRightInd w:val="0"/>
              <w:snapToGrid w:val="0"/>
              <w:jc w:val="left"/>
              <w:rPr>
                <w:rFonts w:ascii="Times New Roman" w:hAnsi="Times New Roman" w:cs="Times New Roman"/>
              </w:rPr>
            </w:pPr>
          </w:p>
        </w:tc>
        <w:tc>
          <w:tcPr>
            <w:tcW w:w="5811" w:type="dxa"/>
            <w:vAlign w:val="center"/>
          </w:tcPr>
          <w:p w14:paraId="612A74B3"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22C493A4" w14:textId="77777777" w:rsidTr="00AA7891">
        <w:trPr>
          <w:jc w:val="center"/>
        </w:trPr>
        <w:tc>
          <w:tcPr>
            <w:tcW w:w="816" w:type="dxa"/>
            <w:vAlign w:val="center"/>
          </w:tcPr>
          <w:p w14:paraId="0A83018A"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中线</w:t>
            </w:r>
          </w:p>
        </w:tc>
        <w:tc>
          <w:tcPr>
            <w:tcW w:w="2977" w:type="dxa"/>
            <w:vAlign w:val="center"/>
          </w:tcPr>
          <w:p w14:paraId="5EDEBF22" w14:textId="77777777" w:rsidR="00172A8C" w:rsidRDefault="00172A8C" w:rsidP="00AA7891">
            <w:pPr>
              <w:pStyle w:val="a7"/>
              <w:tabs>
                <w:tab w:val="left" w:pos="3261"/>
              </w:tabs>
              <w:adjustRightInd w:val="0"/>
              <w:snapToGrid w:val="0"/>
              <w:jc w:val="center"/>
              <w:rPr>
                <w:rFonts w:ascii="Times New Roman" w:hAnsi="Times New Roman" w:cs="Times New Roman"/>
              </w:rPr>
            </w:pPr>
          </w:p>
          <w:p w14:paraId="22575771" w14:textId="77777777" w:rsidR="00172A8C" w:rsidRDefault="00172A8C" w:rsidP="00AA7891">
            <w:pPr>
              <w:pStyle w:val="a7"/>
              <w:tabs>
                <w:tab w:val="left" w:pos="3261"/>
              </w:tabs>
              <w:adjustRightInd w:val="0"/>
              <w:snapToGrid w:val="0"/>
              <w:jc w:val="center"/>
              <w:rPr>
                <w:rFonts w:ascii="Times New Roman" w:hAnsi="Times New Roman" w:cs="Times New Roman"/>
              </w:rPr>
            </w:pPr>
          </w:p>
          <w:p w14:paraId="0BC24699"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5811" w:type="dxa"/>
            <w:vAlign w:val="center"/>
          </w:tcPr>
          <w:p w14:paraId="371B0611"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77F4FBDC" w14:textId="77777777" w:rsidTr="00AA7891">
        <w:trPr>
          <w:jc w:val="center"/>
        </w:trPr>
        <w:tc>
          <w:tcPr>
            <w:tcW w:w="816" w:type="dxa"/>
            <w:vAlign w:val="center"/>
          </w:tcPr>
          <w:p w14:paraId="6A60CFC5"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西线</w:t>
            </w:r>
          </w:p>
        </w:tc>
        <w:tc>
          <w:tcPr>
            <w:tcW w:w="2977" w:type="dxa"/>
            <w:vAlign w:val="center"/>
          </w:tcPr>
          <w:p w14:paraId="1F0FA690"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3675AEAA"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5BBA8D1E" w14:textId="77777777" w:rsidR="00172A8C" w:rsidRDefault="00172A8C" w:rsidP="00AA7891">
            <w:pPr>
              <w:pStyle w:val="a7"/>
              <w:tabs>
                <w:tab w:val="left" w:pos="3261"/>
              </w:tabs>
              <w:adjustRightInd w:val="0"/>
              <w:snapToGrid w:val="0"/>
              <w:jc w:val="left"/>
              <w:rPr>
                <w:rFonts w:ascii="Times New Roman" w:hAnsi="Times New Roman" w:cs="Times New Roman"/>
              </w:rPr>
            </w:pPr>
          </w:p>
        </w:tc>
        <w:tc>
          <w:tcPr>
            <w:tcW w:w="5811" w:type="dxa"/>
            <w:vAlign w:val="center"/>
          </w:tcPr>
          <w:p w14:paraId="1EC49E2E" w14:textId="77777777" w:rsidR="00172A8C" w:rsidRDefault="00172A8C" w:rsidP="00AA7891">
            <w:pPr>
              <w:pStyle w:val="a7"/>
              <w:tabs>
                <w:tab w:val="left" w:pos="3261"/>
              </w:tabs>
              <w:adjustRightInd w:val="0"/>
              <w:snapToGrid w:val="0"/>
              <w:jc w:val="left"/>
              <w:rPr>
                <w:rFonts w:ascii="Times New Roman" w:hAnsi="Times New Roman" w:cs="Times New Roman"/>
              </w:rPr>
            </w:pPr>
          </w:p>
        </w:tc>
      </w:tr>
    </w:tbl>
    <w:p w14:paraId="0C6F2D1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三、南水北调对区域发展的影响</w:t>
      </w:r>
    </w:p>
    <w:p w14:paraId="2022BE0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．对调入区的有利影响</w:t>
      </w:r>
    </w:p>
    <w:p w14:paraId="6FE0DC1F" w14:textId="77777777" w:rsidR="00172A8C" w:rsidRDefault="00172A8C" w:rsidP="00172A8C">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2\\Y187.TIF"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2\\Y187.TIF"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"G:\\</w:instrText>
      </w:r>
      <w:r w:rsidR="00000000">
        <w:rPr>
          <w:rFonts w:ascii="Times New Roman" w:hAnsi="Times New Roman" w:cs="Times New Roman" w:hint="eastAsia"/>
        </w:rPr>
        <w:instrText>选修</w:instrText>
      </w:r>
      <w:r w:rsidR="00000000">
        <w:rPr>
          <w:rFonts w:ascii="Times New Roman" w:hAnsi="Times New Roman" w:cs="Times New Roman" w:hint="eastAsia"/>
        </w:rPr>
        <w:instrText>2\\</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2-</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\\Y187.TIF"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6D03AF">
        <w:rPr>
          <w:rFonts w:ascii="Times New Roman" w:hAnsi="Times New Roman" w:cs="Times New Roman"/>
        </w:rPr>
        <w:pict w14:anchorId="57AD5CDD">
          <v:shape id="图片 35" o:spid="_x0000_i1027" type="#_x0000_t75" alt="" style="width:189.75pt;height:163.5pt;mso-position-horizontal-relative:page;mso-position-vertical-relative:page">
            <v:fill o:detectmouseclick="t"/>
            <v:imagedata r:id="rId18" r:href="rId1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069795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．对调出区及沿线的不利影响</w:t>
      </w:r>
      <w:r>
        <w:rPr>
          <w:rFonts w:ascii="Times New Roman" w:hAnsi="Times New Roman" w:cs="Times New Roman"/>
        </w:rPr>
        <w:t>(</w:t>
      </w:r>
      <w:r>
        <w:rPr>
          <w:rFonts w:ascii="Times New Roman" w:hAnsi="Times New Roman" w:cs="Times New Roman"/>
        </w:rPr>
        <w:t>以东线工程为例</w:t>
      </w:r>
      <w:r>
        <w:rPr>
          <w:rFonts w:ascii="Times New Roman" w:hAnsi="Times New Roman" w:cs="Times New Roman"/>
        </w:rPr>
        <w:t>)</w:t>
      </w:r>
    </w:p>
    <w:p w14:paraId="0960BDA0"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长江径流量减少有可能引起泥沙</w:t>
      </w:r>
      <w:r>
        <w:rPr>
          <w:rFonts w:ascii="Times New Roman" w:hAnsi="Times New Roman" w:cs="Times New Roman"/>
          <w:u w:val="single"/>
        </w:rPr>
        <w:t xml:space="preserve">      </w:t>
      </w:r>
      <w:r>
        <w:rPr>
          <w:rFonts w:ascii="Times New Roman" w:hAnsi="Times New Roman" w:cs="Times New Roman"/>
        </w:rPr>
        <w:t>加重，淤塞航道。</w:t>
      </w:r>
    </w:p>
    <w:p w14:paraId="5F574D6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一些地区地势</w:t>
      </w:r>
      <w:r>
        <w:rPr>
          <w:rFonts w:ascii="Times New Roman" w:hAnsi="Times New Roman" w:cs="Times New Roman"/>
          <w:u w:val="single"/>
        </w:rPr>
        <w:t xml:space="preserve">      </w:t>
      </w:r>
      <w:r>
        <w:rPr>
          <w:rFonts w:ascii="Times New Roman" w:hAnsi="Times New Roman" w:cs="Times New Roman"/>
        </w:rPr>
        <w:t>，地下水位</w:t>
      </w:r>
      <w:r>
        <w:rPr>
          <w:rFonts w:ascii="Times New Roman" w:hAnsi="Times New Roman" w:cs="Times New Roman"/>
          <w:u w:val="single"/>
        </w:rPr>
        <w:t xml:space="preserve">    </w:t>
      </w:r>
      <w:r>
        <w:rPr>
          <w:rFonts w:ascii="Times New Roman" w:hAnsi="Times New Roman" w:cs="Times New Roman"/>
        </w:rPr>
        <w:t>，天然排水条件较差，调水后土壤容易发生盐碱化。</w:t>
      </w:r>
    </w:p>
    <w:p w14:paraId="3340938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长江径流量减少后，海水会上溯，引起河口地区盐度</w:t>
      </w:r>
      <w:r>
        <w:rPr>
          <w:rFonts w:ascii="Times New Roman" w:hAnsi="Times New Roman" w:cs="Times New Roman"/>
          <w:u w:val="single"/>
        </w:rPr>
        <w:t xml:space="preserve">      </w:t>
      </w:r>
      <w:r>
        <w:rPr>
          <w:rFonts w:ascii="Times New Roman" w:hAnsi="Times New Roman" w:cs="Times New Roman"/>
        </w:rPr>
        <w:t>，影响长江下游水质。</w:t>
      </w:r>
    </w:p>
    <w:p w14:paraId="1E2DC993" w14:textId="77777777" w:rsidR="00394C9E" w:rsidRDefault="00394C9E" w:rsidP="00172A8C">
      <w:pPr>
        <w:pStyle w:val="a7"/>
        <w:tabs>
          <w:tab w:val="left" w:pos="3261"/>
        </w:tabs>
        <w:adjustRightInd w:val="0"/>
        <w:snapToGrid w:val="0"/>
        <w:ind w:firstLineChars="200" w:firstLine="420"/>
        <w:rPr>
          <w:rFonts w:ascii="Times New Roman" w:hAnsi="Times New Roman" w:cs="Times New Roman"/>
        </w:rPr>
      </w:pPr>
    </w:p>
    <w:p w14:paraId="1014DCC8" w14:textId="77777777" w:rsidR="00394C9E" w:rsidRDefault="00394C9E" w:rsidP="00394C9E">
      <w:pPr>
        <w:autoSpaceDE w:val="0"/>
        <w:autoSpaceDN w:val="0"/>
        <w:adjustRightInd w:val="0"/>
        <w:snapToGrid w:val="0"/>
        <w:ind w:firstLineChars="200" w:firstLine="422"/>
        <w:jc w:val="left"/>
        <w:rPr>
          <w:rFonts w:ascii="Times New Roman" w:hAnsi="Times New Roman"/>
          <w:lang w:val="zh-CN"/>
        </w:rPr>
      </w:pPr>
      <w:bookmarkStart w:id="2" w:name="_Hlk154602656"/>
      <w:r>
        <w:rPr>
          <w:rFonts w:ascii="Times New Roman" w:hAnsi="Times New Roman"/>
          <w:b/>
          <w:bCs/>
          <w:szCs w:val="21"/>
          <w:lang w:val="zh-CN" w:bidi="zh-CN"/>
        </w:rPr>
        <w:t>【导思</w:t>
      </w:r>
      <w:r>
        <w:rPr>
          <w:rFonts w:ascii="Times New Roman" w:hAnsi="Times New Roman"/>
          <w:b/>
          <w:szCs w:val="21"/>
        </w:rPr>
        <w:t>——</w:t>
      </w:r>
      <w:r>
        <w:rPr>
          <w:rFonts w:ascii="Times New Roman" w:hAnsi="Times New Roman"/>
          <w:b/>
          <w:bCs/>
          <w:szCs w:val="21"/>
          <w:lang w:val="zh-CN" w:bidi="zh-CN"/>
        </w:rPr>
        <w:t>析问题，提能力】</w:t>
      </w:r>
    </w:p>
    <w:bookmarkEnd w:id="2"/>
    <w:p w14:paraId="0B66A6D2" w14:textId="77777777" w:rsidR="00394C9E" w:rsidRDefault="00394C9E" w:rsidP="00394C9E">
      <w:pPr>
        <w:pStyle w:val="a7"/>
        <w:tabs>
          <w:tab w:val="left" w:pos="3261"/>
        </w:tabs>
        <w:adjustRightInd w:val="0"/>
        <w:snapToGrid w:val="0"/>
        <w:ind w:firstLineChars="200" w:firstLine="420"/>
        <w:rPr>
          <w:rFonts w:ascii="Times New Roman" w:eastAsia="楷体" w:hAnsi="Times New Roman" w:cs="Times New Roman"/>
        </w:rPr>
      </w:pPr>
      <w:r>
        <w:rPr>
          <w:rFonts w:ascii="Times New Roman" w:eastAsia="楷体" w:hAnsi="Times New Roman" w:cs="Times New Roman"/>
        </w:rPr>
        <w:t>材料</w:t>
      </w:r>
      <w:proofErr w:type="gramStart"/>
      <w:r>
        <w:rPr>
          <w:rFonts w:ascii="Times New Roman" w:eastAsia="楷体" w:hAnsi="Times New Roman" w:cs="Times New Roman"/>
        </w:rPr>
        <w:t>一</w:t>
      </w:r>
      <w:proofErr w:type="gramEnd"/>
      <w:r>
        <w:rPr>
          <w:rFonts w:ascii="Times New Roman" w:eastAsia="楷体" w:hAnsi="Times New Roman" w:cs="Times New Roman"/>
        </w:rPr>
        <w:t xml:space="preserve">　截至</w:t>
      </w:r>
      <w:r>
        <w:rPr>
          <w:rFonts w:ascii="Times New Roman" w:eastAsia="楷体" w:hAnsi="Times New Roman" w:cs="Times New Roman"/>
        </w:rPr>
        <w:t>2021</w:t>
      </w:r>
      <w:r>
        <w:rPr>
          <w:rFonts w:ascii="Times New Roman" w:eastAsia="楷体" w:hAnsi="Times New Roman" w:cs="Times New Roman"/>
        </w:rPr>
        <w:t>年，南水北调东、中线一期工程累计调水超</w:t>
      </w:r>
      <w:r>
        <w:rPr>
          <w:rFonts w:ascii="Times New Roman" w:eastAsia="楷体" w:hAnsi="Times New Roman" w:cs="Times New Roman"/>
        </w:rPr>
        <w:t>435</w:t>
      </w:r>
      <w:r>
        <w:rPr>
          <w:rFonts w:ascii="Times New Roman" w:eastAsia="楷体" w:hAnsi="Times New Roman" w:cs="Times New Roman"/>
        </w:rPr>
        <w:t>亿立方米，近亿人直接受益。供水水质稳定在地表水</w:t>
      </w:r>
      <w:r>
        <w:rPr>
          <w:rFonts w:ascii="Times New Roman" w:eastAsia="楷体" w:hAnsi="Times New Roman" w:cs="Times New Roman"/>
        </w:rPr>
        <w:t>Ⅱ</w:t>
      </w:r>
      <w:r>
        <w:rPr>
          <w:rFonts w:ascii="Times New Roman" w:eastAsia="楷体" w:hAnsi="Times New Roman" w:cs="Times New Roman"/>
        </w:rPr>
        <w:t>类及以上。通过对丹江口大坝加高，</w:t>
      </w:r>
      <w:r>
        <w:rPr>
          <w:rFonts w:ascii="Times New Roman" w:eastAsia="楷体" w:hAnsi="Times New Roman" w:cs="Times New Roman"/>
        </w:rPr>
        <w:t>2021</w:t>
      </w:r>
      <w:r>
        <w:rPr>
          <w:rFonts w:ascii="Times New Roman" w:eastAsia="楷体" w:hAnsi="Times New Roman" w:cs="Times New Roman"/>
        </w:rPr>
        <w:t>年</w:t>
      </w:r>
      <w:r>
        <w:rPr>
          <w:rFonts w:ascii="Times New Roman" w:eastAsia="楷体" w:hAnsi="Times New Roman" w:cs="Times New Roman"/>
        </w:rPr>
        <w:t>10</w:t>
      </w:r>
      <w:r>
        <w:rPr>
          <w:rFonts w:ascii="Times New Roman" w:eastAsia="楷体" w:hAnsi="Times New Roman" w:cs="Times New Roman"/>
        </w:rPr>
        <w:t>月，水库水位达到</w:t>
      </w:r>
      <w:r>
        <w:rPr>
          <w:rFonts w:ascii="Times New Roman" w:eastAsia="楷体" w:hAnsi="Times New Roman" w:cs="Times New Roman"/>
        </w:rPr>
        <w:t>170</w:t>
      </w:r>
      <w:r>
        <w:rPr>
          <w:rFonts w:ascii="Times New Roman" w:eastAsia="楷体" w:hAnsi="Times New Roman" w:cs="Times New Roman"/>
        </w:rPr>
        <w:t>米正常蓄水位。工程运行安全高效，综合效益显著，沿线群众普遍认可，已经与沿线群众生产、生活紧密联系在一起，与推动生态文明建设、促进经济社会绿色发展紧密联系在一起，与推进国家重大战略实施、保障国家水安全紧密联系在一起。</w:t>
      </w:r>
    </w:p>
    <w:p w14:paraId="7C1A88AC" w14:textId="77777777" w:rsidR="00394C9E" w:rsidRDefault="00394C9E" w:rsidP="00394C9E">
      <w:pPr>
        <w:pStyle w:val="a7"/>
        <w:tabs>
          <w:tab w:val="left" w:pos="3261"/>
        </w:tabs>
        <w:adjustRightInd w:val="0"/>
        <w:snapToGrid w:val="0"/>
        <w:ind w:firstLineChars="200" w:firstLine="420"/>
        <w:rPr>
          <w:rFonts w:ascii="Times New Roman" w:eastAsia="楷体" w:hAnsi="Times New Roman" w:cs="Times New Roman"/>
        </w:rPr>
      </w:pPr>
      <w:r>
        <w:rPr>
          <w:rFonts w:ascii="Times New Roman" w:eastAsia="楷体" w:hAnsi="Times New Roman" w:cs="Times New Roman"/>
        </w:rPr>
        <w:t>材料二　南水北调东线、中线工程输水干线纵断面示意图。</w:t>
      </w:r>
    </w:p>
    <w:p w14:paraId="20FA2C24" w14:textId="77777777" w:rsidR="00394C9E" w:rsidRDefault="00394C9E" w:rsidP="00394C9E">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2\\Y188.TIF"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2\\Y188.TIF"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7A496DE">
          <v:shape id="图片 38" o:spid="_x0000_i1047" type="#_x0000_t75" style="width:213.3pt;height:67.95pt;mso-wrap-style:square;mso-position-horizontal-relative:page;mso-position-vertical-relative:page">
            <v:imagedata r:id="rId20" r:href="rId2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87C2C15" w14:textId="77777777" w:rsidR="00394C9E" w:rsidRDefault="00394C9E" w:rsidP="00394C9E">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2\\Y189.TIF"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2\\Y189.TIF"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2\\word\\Y189.TIF"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\\Y189.TIF"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03C925F">
          <v:shape id="图片 39" o:spid="_x0000_i1048" type="#_x0000_t75" style="width:204.55pt;height:103.65pt;mso-wrap-style:square;mso-position-horizontal-relative:page;mso-position-vertical-relative:page">
            <v:imagedata r:id="rId22" r:href="rId2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EB3F4A7"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Times New Roman" w:hAnsi="Times New Roman" w:cs="Times New Roman"/>
        </w:rPr>
        <w:t>综合思维</w:t>
      </w:r>
      <w:r>
        <w:rPr>
          <w:rFonts w:ascii="Times New Roman" w:hAnsi="Times New Roman" w:cs="Times New Roman"/>
        </w:rPr>
        <w:t>]</w:t>
      </w:r>
      <w:r>
        <w:rPr>
          <w:rFonts w:ascii="Times New Roman" w:hAnsi="Times New Roman" w:cs="Times New Roman"/>
        </w:rPr>
        <w:t>分析我国华北地区缺水的主要原因。</w:t>
      </w:r>
    </w:p>
    <w:p w14:paraId="28BD6809" w14:textId="77777777" w:rsidR="00394C9E" w:rsidRDefault="00394C9E" w:rsidP="00394C9E">
      <w:pPr>
        <w:pStyle w:val="a7"/>
        <w:tabs>
          <w:tab w:val="left" w:pos="3261"/>
        </w:tabs>
        <w:adjustRightInd w:val="0"/>
        <w:snapToGrid w:val="0"/>
        <w:ind w:firstLineChars="200" w:firstLine="420"/>
        <w:rPr>
          <w:rFonts w:ascii="Times New Roman" w:eastAsia="黑体" w:hAnsi="Times New Roman" w:cs="Times New Roman"/>
        </w:rPr>
      </w:pPr>
    </w:p>
    <w:p w14:paraId="054CF20C" w14:textId="77777777" w:rsidR="00394C9E" w:rsidRDefault="00394C9E" w:rsidP="00394C9E">
      <w:pPr>
        <w:pStyle w:val="a7"/>
        <w:tabs>
          <w:tab w:val="left" w:pos="3261"/>
        </w:tabs>
        <w:adjustRightInd w:val="0"/>
        <w:snapToGrid w:val="0"/>
        <w:ind w:firstLineChars="200" w:firstLine="420"/>
        <w:rPr>
          <w:rFonts w:ascii="Times New Roman" w:eastAsia="黑体" w:hAnsi="Times New Roman" w:cs="Times New Roman"/>
        </w:rPr>
      </w:pPr>
    </w:p>
    <w:p w14:paraId="73EE627D" w14:textId="77777777" w:rsidR="00394C9E" w:rsidRDefault="00394C9E" w:rsidP="00394C9E">
      <w:pPr>
        <w:pStyle w:val="a7"/>
        <w:tabs>
          <w:tab w:val="left" w:pos="3261"/>
        </w:tabs>
        <w:adjustRightInd w:val="0"/>
        <w:snapToGrid w:val="0"/>
        <w:ind w:firstLineChars="200" w:firstLine="420"/>
        <w:rPr>
          <w:rFonts w:ascii="Times New Roman" w:eastAsia="黑体" w:hAnsi="Times New Roman" w:cs="Times New Roman"/>
        </w:rPr>
      </w:pPr>
    </w:p>
    <w:p w14:paraId="1B455517"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Pr>
          <w:rFonts w:ascii="Times New Roman" w:hAnsi="Times New Roman" w:cs="Times New Roman"/>
        </w:rPr>
        <w:t>区域认知</w:t>
      </w:r>
      <w:r>
        <w:rPr>
          <w:rFonts w:ascii="Times New Roman" w:hAnsi="Times New Roman" w:cs="Times New Roman"/>
        </w:rPr>
        <w:t>]</w:t>
      </w:r>
      <w:r>
        <w:rPr>
          <w:rFonts w:ascii="Times New Roman" w:hAnsi="Times New Roman" w:cs="Times New Roman"/>
        </w:rPr>
        <w:t>南水北调中线调水工程的起点是</w:t>
      </w:r>
      <w:r>
        <w:rPr>
          <w:rFonts w:ascii="Times New Roman" w:hAnsi="Times New Roman" w:cs="Times New Roman"/>
        </w:rPr>
        <w:t>________________________________</w:t>
      </w:r>
      <w:r>
        <w:rPr>
          <w:rFonts w:ascii="Times New Roman" w:hAnsi="Times New Roman" w:cs="Times New Roman"/>
        </w:rPr>
        <w:t>。中线与东线调水最大的区别是</w:t>
      </w:r>
      <w:r>
        <w:rPr>
          <w:rFonts w:ascii="Times New Roman" w:hAnsi="Times New Roman" w:cs="Times New Roman"/>
        </w:rPr>
        <w:t>______________________________________</w:t>
      </w:r>
      <w:r>
        <w:rPr>
          <w:rFonts w:ascii="Times New Roman" w:hAnsi="Times New Roman" w:cs="Times New Roman"/>
        </w:rPr>
        <w:t>。</w:t>
      </w:r>
    </w:p>
    <w:p w14:paraId="4DDE1A9D"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除此之外，与东线相比，中线方案的有利因素还有哪些？</w:t>
      </w:r>
    </w:p>
    <w:p w14:paraId="5CAFC8E8"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p>
    <w:p w14:paraId="5EBB5E3F"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p>
    <w:p w14:paraId="551B7B4A"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p>
    <w:p w14:paraId="1A55AF03"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Pr>
          <w:rFonts w:ascii="Times New Roman" w:hAnsi="Times New Roman" w:cs="Times New Roman"/>
        </w:rPr>
        <w:t>地理实践力</w:t>
      </w:r>
      <w:r>
        <w:rPr>
          <w:rFonts w:ascii="Times New Roman" w:hAnsi="Times New Roman" w:cs="Times New Roman"/>
        </w:rPr>
        <w:t>]</w:t>
      </w:r>
      <w:r>
        <w:rPr>
          <w:rFonts w:ascii="Times New Roman" w:hAnsi="Times New Roman" w:cs="Times New Roman"/>
        </w:rPr>
        <w:t>在南水北调工程的实施中，为了合理开发利用与保护水资源，还应该采取哪些措施？</w:t>
      </w:r>
    </w:p>
    <w:p w14:paraId="6427B37F" w14:textId="77777777" w:rsidR="00394C9E" w:rsidRDefault="00394C9E" w:rsidP="00394C9E">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br w:type="page"/>
      </w:r>
    </w:p>
    <w:p w14:paraId="621DEBD2" w14:textId="77777777" w:rsidR="00394C9E" w:rsidRDefault="00394C9E" w:rsidP="00394C9E">
      <w:pPr>
        <w:adjustRightInd w:val="0"/>
        <w:snapToGrid w:val="0"/>
        <w:ind w:firstLineChars="200" w:firstLine="422"/>
        <w:jc w:val="left"/>
        <w:rPr>
          <w:rFonts w:ascii="Times New Roman" w:hAnsi="Times New Roman"/>
          <w:b/>
          <w:bCs/>
          <w:szCs w:val="21"/>
          <w:lang w:val="zh-CN" w:bidi="zh-CN"/>
        </w:rPr>
      </w:pPr>
      <w:bookmarkStart w:id="3" w:name="_Hlk154602722"/>
      <w:r>
        <w:rPr>
          <w:rFonts w:ascii="Times New Roman" w:hAnsi="Times New Roman"/>
          <w:b/>
          <w:bCs/>
          <w:szCs w:val="21"/>
          <w:lang w:val="zh-CN" w:bidi="zh-CN"/>
        </w:rPr>
        <w:lastRenderedPageBreak/>
        <w:t>【导练</w:t>
      </w:r>
      <w:r>
        <w:rPr>
          <w:rFonts w:ascii="Times New Roman" w:hAnsi="Times New Roman"/>
          <w:b/>
          <w:szCs w:val="21"/>
        </w:rPr>
        <w:t>——</w:t>
      </w:r>
      <w:r>
        <w:rPr>
          <w:rFonts w:ascii="Times New Roman" w:hAnsi="Times New Roman"/>
          <w:b/>
          <w:bCs/>
          <w:szCs w:val="21"/>
          <w:lang w:val="zh-CN" w:bidi="zh-CN"/>
        </w:rPr>
        <w:t>解例题，找方法】</w:t>
      </w:r>
    </w:p>
    <w:bookmarkEnd w:id="3"/>
    <w:p w14:paraId="30ECCB94" w14:textId="6A3FFF8A"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耕地分布在东部平原及低缓的丘陵地区，西部耕地较少，而且分布零散。我国土地资源的空间分布不平衡，土地生产力的区域差异明显，东部季风区雨热同期，土壤肥沃，生产力高，集中了全国</w:t>
      </w:r>
      <w:r>
        <w:rPr>
          <w:rFonts w:ascii="Times New Roman" w:eastAsia="楷体" w:hAnsi="Times New Roman" w:cs="Times New Roman"/>
        </w:rPr>
        <w:t>92%</w:t>
      </w:r>
      <w:r>
        <w:rPr>
          <w:rFonts w:ascii="Times New Roman" w:eastAsia="楷体" w:hAnsi="Times New Roman" w:cs="Times New Roman"/>
        </w:rPr>
        <w:t>的耕地和林地。</w:t>
      </w:r>
      <w:r>
        <w:rPr>
          <w:rFonts w:ascii="Times New Roman" w:hAnsi="Times New Roman" w:cs="Times New Roman"/>
        </w:rPr>
        <w:t>读</w:t>
      </w:r>
      <w:r>
        <w:rPr>
          <w:rFonts w:ascii="Times New Roman" w:hAnsi="Times New Roman" w:cs="Times New Roman"/>
        </w:rPr>
        <w:t>“</w:t>
      </w:r>
      <w:r>
        <w:rPr>
          <w:rFonts w:ascii="Times New Roman" w:hAnsi="Times New Roman" w:cs="Times New Roman"/>
        </w:rPr>
        <w:t>我国耕地、水资源配置图</w:t>
      </w:r>
      <w:r>
        <w:rPr>
          <w:rFonts w:ascii="Times New Roman" w:hAnsi="Times New Roman" w:cs="Times New Roman"/>
        </w:rPr>
        <w:t>”</w:t>
      </w:r>
      <w:r>
        <w:rPr>
          <w:rFonts w:ascii="Times New Roman" w:hAnsi="Times New Roman" w:cs="Times New Roman"/>
        </w:rPr>
        <w:t>，完成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074AC303" w14:textId="77777777" w:rsidR="00394C9E" w:rsidRDefault="00394C9E" w:rsidP="00394C9E">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2\\Y190.TIF"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2\\Y190.TIF"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2\\word\\Y190.TIF"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2\\word\\Y190.TIF"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\\Y190.TIF"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\\Y190.TIF"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\\Y190.TIF"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EC82A8A">
          <v:shape id="图片 40" o:spid="_x0000_i1046" type="#_x0000_t75" style="width:163.5pt;height:105.65pt;mso-wrap-style:square;mso-position-horizontal-relative:page;mso-position-vertical-relative:page">
            <v:imagedata r:id="rId24" r:href="rId2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A280030"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．我国耕地和水资源的分布特点是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9C10D2"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．北方耕地多、水资源少</w:t>
      </w:r>
      <w:r>
        <w:rPr>
          <w:rFonts w:ascii="Times New Roman" w:hAnsi="Times New Roman" w:cs="Times New Roman"/>
        </w:rPr>
        <w:t xml:space="preserve">     B</w:t>
      </w:r>
      <w:r>
        <w:rPr>
          <w:rFonts w:ascii="Times New Roman" w:hAnsi="Times New Roman" w:cs="Times New Roman"/>
        </w:rPr>
        <w:t>．南方耕地多、水资源少</w:t>
      </w:r>
    </w:p>
    <w:p w14:paraId="3D3E2AE5"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．北方耕地少、水资源多</w:t>
      </w:r>
      <w:r>
        <w:rPr>
          <w:rFonts w:ascii="Times New Roman" w:hAnsi="Times New Roman" w:cs="Times New Roman"/>
        </w:rPr>
        <w:t xml:space="preserve">     D</w:t>
      </w:r>
      <w:r>
        <w:rPr>
          <w:rFonts w:ascii="Times New Roman" w:hAnsi="Times New Roman" w:cs="Times New Roman"/>
        </w:rPr>
        <w:t>．南方耕地少、水资源少</w:t>
      </w:r>
    </w:p>
    <w:p w14:paraId="15006E88"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．为解决水、土资源配置存在的问题，下列措施正确的是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C9D1AFE"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．南方水资源丰富，应扩大耕地面积</w:t>
      </w:r>
    </w:p>
    <w:p w14:paraId="422155F8"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．北方地区相对缺水，应大力缩小耕地面积</w:t>
      </w:r>
    </w:p>
    <w:p w14:paraId="13EBE0D1"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．南水北调能从根本上解决我国北方地区缺水问题</w:t>
      </w:r>
    </w:p>
    <w:p w14:paraId="5B1C5D9C"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．节水与区外引水相结合是北方地区解决缺水问题的长远之策</w:t>
      </w:r>
    </w:p>
    <w:p w14:paraId="174D146E" w14:textId="77777777" w:rsidR="00394C9E" w:rsidRDefault="00394C9E" w:rsidP="00394C9E">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031581E7" w14:textId="77777777" w:rsidR="00394C9E" w:rsidRDefault="00394C9E" w:rsidP="00394C9E">
      <w:pPr>
        <w:adjustRightInd w:val="0"/>
        <w:snapToGrid w:val="0"/>
        <w:ind w:firstLineChars="200" w:firstLine="420"/>
        <w:jc w:val="left"/>
        <w:rPr>
          <w:rFonts w:ascii="Times New Roman" w:hAnsi="Times New Roman"/>
          <w:szCs w:val="21"/>
        </w:rPr>
      </w:pPr>
      <w:r>
        <w:rPr>
          <w:rFonts w:ascii="Times New Roman" w:hAnsi="Times New Roman"/>
          <w:noProof/>
          <w:szCs w:val="21"/>
        </w:rPr>
        <mc:AlternateContent>
          <mc:Choice Requires="wps">
            <w:drawing>
              <wp:anchor distT="0" distB="0" distL="114300" distR="114300" simplePos="0" relativeHeight="251665408" behindDoc="0" locked="0" layoutInCell="1" allowOverlap="1" wp14:anchorId="71A99145" wp14:editId="113705EC">
                <wp:simplePos x="0" y="0"/>
                <wp:positionH relativeFrom="column">
                  <wp:posOffset>115570</wp:posOffset>
                </wp:positionH>
                <wp:positionV relativeFrom="paragraph">
                  <wp:posOffset>17145</wp:posOffset>
                </wp:positionV>
                <wp:extent cx="6166485" cy="874395"/>
                <wp:effectExtent l="0" t="0" r="24765" b="20955"/>
                <wp:wrapNone/>
                <wp:docPr id="137142758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485" cy="874395"/>
                        </a:xfrm>
                        <a:prstGeom prst="rect">
                          <a:avLst/>
                        </a:prstGeom>
                        <a:solidFill>
                          <a:sysClr val="window" lastClr="FFFFFF"/>
                        </a:solidFill>
                        <a:ln w="6350">
                          <a:solidFill>
                            <a:prstClr val="black"/>
                          </a:solidFill>
                        </a:ln>
                        <a:effectLst/>
                      </wps:spPr>
                      <wps:txbx>
                        <w:txbxContent>
                          <w:p w14:paraId="097A9EAF" w14:textId="77777777" w:rsidR="00394C9E" w:rsidRDefault="00394C9E" w:rsidP="00394C9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71A99145" id="_x0000_t202" coordsize="21600,21600" o:spt="202" path="m,l,21600r21600,l21600,xe">
                <v:stroke joinstyle="miter"/>
                <v:path gradientshapeok="t" o:connecttype="rect"/>
              </v:shapetype>
              <v:shape id="文本框 24" o:spid="_x0000_s1029" type="#_x0000_t202" style="position:absolute;left:0;text-align:left;margin-left:9.1pt;margin-top:1.35pt;width:485.55pt;height:6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" fillcolor="window" strokeweight=".5pt">
                <v:path arrowok="t"/>
                <v:textbox>
                  <w:txbxContent>
                    <w:p w14:paraId="097A9EAF" w14:textId="77777777" w:rsidR="00394C9E" w:rsidRDefault="00394C9E" w:rsidP="00394C9E"/>
                  </w:txbxContent>
                </v:textbox>
              </v:shape>
            </w:pict>
          </mc:Fallback>
        </mc:AlternateContent>
      </w:r>
    </w:p>
    <w:p w14:paraId="6B252866" w14:textId="77777777" w:rsidR="00394C9E" w:rsidRDefault="00394C9E" w:rsidP="00394C9E">
      <w:pPr>
        <w:pStyle w:val="a7"/>
        <w:tabs>
          <w:tab w:val="left" w:pos="3261"/>
        </w:tabs>
        <w:adjustRightInd w:val="0"/>
        <w:snapToGrid w:val="0"/>
        <w:ind w:firstLineChars="200" w:firstLine="420"/>
        <w:rPr>
          <w:rFonts w:ascii="Times New Roman" w:hAnsi="Times New Roman" w:cs="Times New Roman"/>
        </w:rPr>
      </w:pPr>
    </w:p>
    <w:p w14:paraId="0B8BB4B7" w14:textId="77777777" w:rsidR="00394C9E" w:rsidRDefault="00394C9E" w:rsidP="00394C9E">
      <w:pPr>
        <w:adjustRightInd w:val="0"/>
        <w:snapToGrid w:val="0"/>
        <w:ind w:firstLineChars="200" w:firstLine="420"/>
      </w:pPr>
    </w:p>
    <w:p w14:paraId="09A08B01" w14:textId="77777777" w:rsidR="00394C9E" w:rsidRDefault="00394C9E" w:rsidP="00394C9E">
      <w:pPr>
        <w:adjustRightInd w:val="0"/>
        <w:snapToGrid w:val="0"/>
        <w:ind w:firstLineChars="200" w:firstLine="420"/>
      </w:pPr>
    </w:p>
    <w:p w14:paraId="6F015384" w14:textId="77777777" w:rsidR="00394C9E" w:rsidRDefault="00394C9E" w:rsidP="00394C9E">
      <w:pPr>
        <w:adjustRightInd w:val="0"/>
        <w:snapToGrid w:val="0"/>
        <w:ind w:firstLineChars="200" w:firstLine="420"/>
      </w:pPr>
    </w:p>
    <w:p w14:paraId="20EDEAF6" w14:textId="77777777" w:rsidR="00394C9E" w:rsidRPr="0035749A" w:rsidRDefault="00394C9E" w:rsidP="00394C9E"/>
    <w:p w14:paraId="625BAA85" w14:textId="77777777" w:rsidR="00394C9E" w:rsidRDefault="00394C9E" w:rsidP="00394C9E"/>
    <w:p w14:paraId="7AB8D183" w14:textId="77777777" w:rsidR="00394C9E" w:rsidRDefault="00394C9E" w:rsidP="00394C9E"/>
    <w:p w14:paraId="0935606E" w14:textId="77777777" w:rsidR="00394C9E" w:rsidRDefault="00394C9E" w:rsidP="00394C9E"/>
    <w:p w14:paraId="0BF8B32F" w14:textId="77777777" w:rsidR="00394C9E" w:rsidRDefault="00394C9E" w:rsidP="00394C9E"/>
    <w:p w14:paraId="6DE7EFA9" w14:textId="77777777" w:rsidR="00394C9E" w:rsidRDefault="00394C9E" w:rsidP="00394C9E"/>
    <w:p w14:paraId="7E93BD0C" w14:textId="77777777" w:rsidR="00394C9E" w:rsidRDefault="00394C9E" w:rsidP="00394C9E"/>
    <w:p w14:paraId="1B584FC8" w14:textId="77777777" w:rsidR="00394C9E" w:rsidRDefault="00394C9E" w:rsidP="00394C9E"/>
    <w:p w14:paraId="6F8ED5CC" w14:textId="77777777" w:rsidR="00394C9E" w:rsidRDefault="00394C9E" w:rsidP="00394C9E"/>
    <w:p w14:paraId="67AE6DD8" w14:textId="77777777" w:rsidR="00394C9E" w:rsidRDefault="00394C9E" w:rsidP="00394C9E"/>
    <w:p w14:paraId="34C39888" w14:textId="77777777" w:rsidR="00394C9E" w:rsidRDefault="00394C9E" w:rsidP="00394C9E"/>
    <w:p w14:paraId="21E5E75D" w14:textId="77777777" w:rsidR="00394C9E" w:rsidRDefault="00394C9E" w:rsidP="00394C9E"/>
    <w:p w14:paraId="1AF20748" w14:textId="77777777" w:rsidR="00394C9E" w:rsidRDefault="00394C9E" w:rsidP="00394C9E"/>
    <w:p w14:paraId="7FD85BBC" w14:textId="77777777" w:rsidR="00394C9E" w:rsidRDefault="00394C9E" w:rsidP="00394C9E"/>
    <w:p w14:paraId="16BF8E6B" w14:textId="77777777" w:rsidR="00394C9E" w:rsidRDefault="00394C9E" w:rsidP="00394C9E"/>
    <w:p w14:paraId="76216A4C" w14:textId="77777777" w:rsidR="00394C9E" w:rsidRDefault="00394C9E" w:rsidP="00394C9E"/>
    <w:p w14:paraId="13468D97" w14:textId="77777777" w:rsidR="00394C9E" w:rsidRDefault="00394C9E" w:rsidP="00394C9E"/>
    <w:p w14:paraId="237FA98D" w14:textId="77777777" w:rsidR="00394C9E" w:rsidRDefault="00394C9E" w:rsidP="00394C9E"/>
    <w:p w14:paraId="324C154E" w14:textId="77777777" w:rsidR="00394C9E" w:rsidRDefault="00394C9E" w:rsidP="00394C9E"/>
    <w:p w14:paraId="67E5DAFD" w14:textId="77777777" w:rsidR="00394C9E" w:rsidRDefault="00394C9E" w:rsidP="00394C9E"/>
    <w:p w14:paraId="73E7B689" w14:textId="77777777" w:rsidR="00394C9E" w:rsidRDefault="00394C9E" w:rsidP="00394C9E"/>
    <w:p w14:paraId="4BD01D8D" w14:textId="77777777" w:rsidR="00394C9E" w:rsidRDefault="00394C9E" w:rsidP="00394C9E"/>
    <w:p w14:paraId="4F1D5B22" w14:textId="77777777" w:rsidR="00394C9E" w:rsidRDefault="00394C9E" w:rsidP="00394C9E"/>
    <w:p w14:paraId="49AC6761" w14:textId="77777777" w:rsidR="00394C9E" w:rsidRPr="00172A8C" w:rsidRDefault="00394C9E" w:rsidP="00394C9E">
      <w:pPr>
        <w:rPr>
          <w:rFonts w:hint="eastAsia"/>
        </w:rPr>
      </w:pPr>
    </w:p>
    <w:p w14:paraId="15F65E72" w14:textId="77777777" w:rsidR="00394C9E" w:rsidRPr="00394C9E" w:rsidRDefault="00394C9E" w:rsidP="00172A8C">
      <w:pPr>
        <w:pStyle w:val="a7"/>
        <w:tabs>
          <w:tab w:val="left" w:pos="3261"/>
        </w:tabs>
        <w:adjustRightInd w:val="0"/>
        <w:snapToGrid w:val="0"/>
        <w:ind w:firstLineChars="200" w:firstLine="420"/>
        <w:rPr>
          <w:rFonts w:ascii="Times New Roman" w:hAnsi="Times New Roman" w:cs="Times New Roman"/>
        </w:rPr>
      </w:pPr>
    </w:p>
    <w:p w14:paraId="25B70223" w14:textId="77777777" w:rsidR="00394C9E" w:rsidRDefault="00394C9E" w:rsidP="00394C9E">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78D9ACA3" w14:textId="54D858E8" w:rsidR="00394C9E" w:rsidRDefault="00394C9E" w:rsidP="00394C9E">
      <w:pPr>
        <w:autoSpaceDE w:val="0"/>
        <w:autoSpaceDN w:val="0"/>
        <w:adjustRightInd w:val="0"/>
        <w:snapToGrid w:val="0"/>
        <w:ind w:firstLineChars="200" w:firstLine="562"/>
        <w:jc w:val="center"/>
        <w:rPr>
          <w:rFonts w:ascii="Times New Roman" w:eastAsia="黑体" w:hAnsi="Times New Roman"/>
          <w:b/>
          <w:kern w:val="0"/>
          <w:sz w:val="28"/>
          <w:szCs w:val="28"/>
          <w:lang w:bidi="zh-CN"/>
        </w:rPr>
      </w:pPr>
      <w:r>
        <w:rPr>
          <w:rFonts w:ascii="Times New Roman" w:eastAsia="黑体" w:hAnsi="Times New Roman"/>
          <w:b/>
          <w:kern w:val="0"/>
          <w:sz w:val="28"/>
          <w:szCs w:val="28"/>
          <w:lang w:bidi="zh-CN"/>
        </w:rPr>
        <w:t xml:space="preserve">3.3 </w:t>
      </w:r>
      <w:r>
        <w:rPr>
          <w:rFonts w:ascii="Times New Roman" w:eastAsia="黑体" w:hAnsi="Times New Roman"/>
          <w:b/>
          <w:kern w:val="0"/>
          <w:sz w:val="28"/>
          <w:szCs w:val="28"/>
          <w:lang w:bidi="zh-CN"/>
        </w:rPr>
        <w:t>资源跨区域调配对区域发展的影响</w:t>
      </w:r>
      <w:r>
        <w:rPr>
          <w:rFonts w:ascii="Times New Roman" w:eastAsia="黑体" w:hAnsi="Times New Roman"/>
          <w:b/>
          <w:kern w:val="0"/>
          <w:sz w:val="28"/>
          <w:szCs w:val="28"/>
          <w:lang w:bidi="zh-CN"/>
        </w:rPr>
        <w:t>——</w:t>
      </w:r>
      <w:r>
        <w:rPr>
          <w:rFonts w:ascii="Times New Roman" w:eastAsia="黑体" w:hAnsi="Times New Roman"/>
          <w:b/>
          <w:kern w:val="0"/>
          <w:sz w:val="28"/>
          <w:szCs w:val="28"/>
          <w:lang w:bidi="zh-CN"/>
        </w:rPr>
        <w:t>以我国南水北调为例</w:t>
      </w:r>
      <w:r>
        <w:rPr>
          <w:rFonts w:ascii="Times New Roman" w:eastAsia="黑体" w:hAnsi="Times New Roman"/>
          <w:b/>
          <w:kern w:val="0"/>
          <w:sz w:val="28"/>
          <w:szCs w:val="28"/>
          <w:lang w:bidi="zh-CN"/>
        </w:rPr>
        <w:t>2</w:t>
      </w:r>
    </w:p>
    <w:p w14:paraId="51C0E4B2" w14:textId="77777777" w:rsidR="00394C9E" w:rsidRDefault="00394C9E" w:rsidP="00394C9E">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proofErr w:type="gramStart"/>
      <w:r>
        <w:rPr>
          <w:rFonts w:ascii="Times New Roman" w:eastAsia="楷体" w:hAnsi="Times New Roman"/>
          <w:bCs/>
          <w:sz w:val="24"/>
        </w:rPr>
        <w:t>孟晴</w:t>
      </w:r>
      <w:proofErr w:type="gramEnd"/>
      <w:r>
        <w:rPr>
          <w:rFonts w:ascii="Times New Roman" w:eastAsia="楷体" w:hAnsi="Times New Roman"/>
          <w:bCs/>
          <w:sz w:val="24"/>
        </w:rPr>
        <w:t xml:space="preserve">    </w:t>
      </w:r>
      <w:r>
        <w:rPr>
          <w:rFonts w:ascii="Times New Roman" w:eastAsia="楷体" w:hAnsi="Times New Roman"/>
          <w:bCs/>
          <w:sz w:val="24"/>
        </w:rPr>
        <w:t>审核人：王维中</w:t>
      </w:r>
    </w:p>
    <w:p w14:paraId="701267B0" w14:textId="0D8CBF15" w:rsidR="00394C9E" w:rsidRDefault="00394C9E" w:rsidP="00394C9E">
      <w:pPr>
        <w:autoSpaceDE w:val="0"/>
        <w:autoSpaceDN w:val="0"/>
        <w:adjustRightInd w:val="0"/>
        <w:snapToGrid w:val="0"/>
        <w:ind w:firstLineChars="200" w:firstLine="480"/>
        <w:rPr>
          <w:rFonts w:ascii="Times New Roman" w:eastAsia="楷体" w:hAnsi="Times New Roman"/>
          <w:b/>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bCs/>
          <w:sz w:val="24"/>
        </w:rPr>
        <w:t>3</w:t>
      </w:r>
      <w:r>
        <w:rPr>
          <w:rFonts w:ascii="Times New Roman" w:eastAsia="楷体" w:hAnsi="Times New Roman" w:hint="eastAsia"/>
          <w:bCs/>
          <w:sz w:val="24"/>
        </w:rPr>
        <w:t>月</w:t>
      </w:r>
      <w:r>
        <w:rPr>
          <w:rFonts w:ascii="Times New Roman" w:eastAsia="楷体" w:hAnsi="Times New Roman"/>
          <w:bCs/>
          <w:sz w:val="24"/>
        </w:rPr>
        <w:t>8</w:t>
      </w:r>
      <w:r>
        <w:rPr>
          <w:rFonts w:ascii="Times New Roman" w:eastAsia="楷体" w:hAnsi="Times New Roman" w:hint="eastAsia"/>
          <w:bCs/>
          <w:sz w:val="24"/>
        </w:rPr>
        <w:t>日</w:t>
      </w:r>
      <w:r>
        <w:rPr>
          <w:rFonts w:ascii="Times New Roman" w:eastAsia="楷体" w:hAnsi="Times New Roman"/>
          <w:bCs/>
          <w:sz w:val="24"/>
        </w:rPr>
        <w:t xml:space="preserve"> </w:t>
      </w:r>
    </w:p>
    <w:p w14:paraId="48C93BBF" w14:textId="77777777" w:rsidR="00394C9E" w:rsidRDefault="00394C9E" w:rsidP="00394C9E">
      <w:pPr>
        <w:autoSpaceDE w:val="0"/>
        <w:autoSpaceDN w:val="0"/>
        <w:adjustRightInd w:val="0"/>
        <w:snapToGrid w:val="0"/>
        <w:ind w:firstLineChars="200" w:firstLine="422"/>
        <w:jc w:val="left"/>
        <w:rPr>
          <w:rFonts w:ascii="Times New Roman" w:hAnsi="Times New Roman"/>
          <w:b/>
          <w:szCs w:val="21"/>
        </w:rPr>
      </w:pPr>
    </w:p>
    <w:p w14:paraId="0D20C1C7" w14:textId="7C4045F8" w:rsidR="00394C9E" w:rsidRDefault="00394C9E" w:rsidP="00394C9E">
      <w:pPr>
        <w:autoSpaceDE w:val="0"/>
        <w:autoSpaceDN w:val="0"/>
        <w:adjustRightInd w:val="0"/>
        <w:snapToGrid w:val="0"/>
        <w:ind w:firstLineChars="200" w:firstLine="422"/>
        <w:jc w:val="left"/>
        <w:rPr>
          <w:rFonts w:ascii="Times New Roman" w:hAnsi="Times New Roman"/>
          <w:b/>
          <w:szCs w:val="21"/>
          <w:u w:val="single"/>
        </w:rPr>
      </w:pPr>
      <w:r>
        <w:rPr>
          <w:rFonts w:ascii="Times New Roman" w:hAnsi="Times New Roman"/>
          <w:b/>
          <w:szCs w:val="21"/>
        </w:rPr>
        <w:t>【课程标准及要求】</w:t>
      </w:r>
    </w:p>
    <w:tbl>
      <w:tblPr>
        <w:tblpPr w:leftFromText="180" w:rightFromText="180" w:vertAnchor="text" w:horzAnchor="margin" w:tblpY="188"/>
        <w:tblOverlap w:val="never"/>
        <w:tblW w:w="4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511"/>
        <w:gridCol w:w="7361"/>
      </w:tblGrid>
      <w:tr w:rsidR="00394C9E" w14:paraId="157AFDBE" w14:textId="77777777" w:rsidTr="006A2CDF">
        <w:trPr>
          <w:trHeight w:val="356"/>
        </w:trPr>
        <w:tc>
          <w:tcPr>
            <w:tcW w:w="1272" w:type="pct"/>
          </w:tcPr>
          <w:p w14:paraId="3CB6A611" w14:textId="77777777" w:rsidR="00394C9E" w:rsidRDefault="00394C9E" w:rsidP="006A2CDF">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课程标准</w:t>
            </w:r>
          </w:p>
        </w:tc>
        <w:tc>
          <w:tcPr>
            <w:tcW w:w="3728" w:type="pct"/>
          </w:tcPr>
          <w:p w14:paraId="460DAB8C" w14:textId="77777777" w:rsidR="00394C9E" w:rsidRDefault="00394C9E" w:rsidP="006A2CDF">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学习目标</w:t>
            </w:r>
          </w:p>
        </w:tc>
      </w:tr>
      <w:tr w:rsidR="00394C9E" w14:paraId="4A72D144" w14:textId="77777777" w:rsidTr="006A2CDF">
        <w:trPr>
          <w:trHeight w:val="633"/>
        </w:trPr>
        <w:tc>
          <w:tcPr>
            <w:tcW w:w="1272" w:type="pct"/>
            <w:vAlign w:val="center"/>
          </w:tcPr>
          <w:p w14:paraId="2A651A5F" w14:textId="77777777" w:rsidR="00394C9E" w:rsidRDefault="00394C9E" w:rsidP="006A2CDF">
            <w:pPr>
              <w:pStyle w:val="a7"/>
              <w:tabs>
                <w:tab w:val="left" w:pos="4320"/>
              </w:tabs>
              <w:adjustRightInd w:val="0"/>
              <w:snapToGrid w:val="0"/>
              <w:rPr>
                <w:rFonts w:ascii="Times New Roman" w:hAnsi="Times New Roman" w:cs="Times New Roman"/>
              </w:rPr>
            </w:pPr>
            <w:r>
              <w:rPr>
                <w:rFonts w:ascii="Times New Roman" w:hAnsi="Times New Roman" w:cs="Times New Roman"/>
              </w:rPr>
              <w:t>以某区域为例，说明产业转移和资源跨区域调配对区域发展的影响。</w:t>
            </w:r>
          </w:p>
        </w:tc>
        <w:tc>
          <w:tcPr>
            <w:tcW w:w="3728" w:type="pct"/>
          </w:tcPr>
          <w:p w14:paraId="03B178C5" w14:textId="77777777" w:rsidR="00394C9E" w:rsidRDefault="00394C9E" w:rsidP="006A2CDF">
            <w:pPr>
              <w:adjustRightInd w:val="0"/>
              <w:snapToGrid w:val="0"/>
              <w:rPr>
                <w:rFonts w:ascii="Times New Roman" w:hAnsi="Times New Roman"/>
                <w:szCs w:val="21"/>
              </w:rPr>
            </w:pPr>
            <w:r>
              <w:rPr>
                <w:rFonts w:ascii="Times New Roman" w:hAnsi="Times New Roman"/>
                <w:szCs w:val="21"/>
              </w:rPr>
              <w:t>1.</w:t>
            </w:r>
            <w:r>
              <w:rPr>
                <w:rFonts w:ascii="Times New Roman" w:hAnsi="Times New Roman"/>
                <w:szCs w:val="21"/>
              </w:rPr>
              <w:t>结合某区域，说出资源跨区域调配的原因。</w:t>
            </w:r>
            <w:r>
              <w:rPr>
                <w:rFonts w:ascii="Times New Roman" w:hAnsi="Times New Roman"/>
                <w:szCs w:val="21"/>
              </w:rPr>
              <w:t>2.</w:t>
            </w:r>
            <w:r>
              <w:rPr>
                <w:rFonts w:ascii="Times New Roman" w:hAnsi="Times New Roman"/>
                <w:szCs w:val="21"/>
              </w:rPr>
              <w:t>结合实例，说出资源跨区域调配的路径及过程。</w:t>
            </w:r>
            <w:r>
              <w:rPr>
                <w:rFonts w:ascii="Times New Roman" w:hAnsi="Times New Roman"/>
                <w:szCs w:val="21"/>
              </w:rPr>
              <w:t>3.</w:t>
            </w:r>
            <w:r>
              <w:rPr>
                <w:rFonts w:ascii="Times New Roman" w:hAnsi="Times New Roman"/>
                <w:szCs w:val="21"/>
              </w:rPr>
              <w:t>结合某区域，说明资源跨区域调配对资源调出区和调入区在经济、社会、生态环境等方面的影响。</w:t>
            </w:r>
          </w:p>
        </w:tc>
      </w:tr>
    </w:tbl>
    <w:p w14:paraId="31D30448" w14:textId="77777777" w:rsidR="00394C9E" w:rsidRDefault="00394C9E" w:rsidP="00394C9E">
      <w:pPr>
        <w:autoSpaceDE w:val="0"/>
        <w:autoSpaceDN w:val="0"/>
        <w:adjustRightInd w:val="0"/>
        <w:snapToGrid w:val="0"/>
        <w:ind w:firstLineChars="200" w:firstLine="422"/>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07580B30" w14:textId="77777777" w:rsidR="00394C9E" w:rsidRDefault="00394C9E" w:rsidP="00394C9E">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ascii="Times New Roman" w:hAnsi="Times New Roman"/>
          <w:bCs/>
          <w:szCs w:val="21"/>
        </w:rPr>
        <w:t>阅读选择性必修二教材第</w:t>
      </w:r>
      <w:r>
        <w:rPr>
          <w:rFonts w:ascii="Times New Roman" w:hAnsi="Times New Roman"/>
          <w:bCs/>
          <w:szCs w:val="21"/>
        </w:rPr>
        <w:t>71--78</w:t>
      </w:r>
      <w:r>
        <w:rPr>
          <w:rFonts w:ascii="Times New Roman" w:hAnsi="Times New Roman"/>
          <w:bCs/>
          <w:szCs w:val="21"/>
        </w:rPr>
        <w:t>页</w:t>
      </w:r>
    </w:p>
    <w:p w14:paraId="26BF98E5" w14:textId="7F7013C6" w:rsidR="00394C9E" w:rsidRPr="00394C9E" w:rsidRDefault="00394C9E" w:rsidP="00394C9E">
      <w:pPr>
        <w:tabs>
          <w:tab w:val="left" w:pos="7383"/>
        </w:tabs>
        <w:autoSpaceDE w:val="0"/>
        <w:autoSpaceDN w:val="0"/>
        <w:adjustRightInd w:val="0"/>
        <w:snapToGrid w:val="0"/>
        <w:ind w:firstLineChars="200" w:firstLine="422"/>
        <w:jc w:val="left"/>
        <w:rPr>
          <w:rFonts w:ascii="Times New Roman" w:hAnsi="Times New Roman" w:hint="eastAsia"/>
          <w:szCs w:val="21"/>
          <w:lang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4F685D3C" w14:textId="2791FDBA"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四、其他资源跨区域调配工程</w:t>
      </w:r>
    </w:p>
    <w:p w14:paraId="27C11C5A" w14:textId="77777777" w:rsidR="00943875"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．西电东送</w:t>
      </w:r>
    </w:p>
    <w:p w14:paraId="71CDB3AA" w14:textId="758BDBE0" w:rsidR="00172A8C" w:rsidRDefault="00943875"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)\\SW183.TIF"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)\\SW183.TIF"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)\\WORD\\SW183.TIF"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)\\WORD\\SW183.TIF"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"D:\\</w:instrText>
      </w:r>
      <w:r>
        <w:rPr>
          <w:rFonts w:ascii="Times New Roman" w:eastAsia="仿宋_GB2312" w:hAnsi="Times New Roman" w:cs="Times New Roman" w:hint="eastAsia"/>
        </w:rPr>
        <w:instrText>张梦梦</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看</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莫程程</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\\SW183.TIF"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"D:\\</w:instrText>
      </w:r>
      <w:r>
        <w:rPr>
          <w:rFonts w:ascii="Times New Roman" w:eastAsia="仿宋_GB2312" w:hAnsi="Times New Roman" w:cs="Times New Roman" w:hint="eastAsia"/>
        </w:rPr>
        <w:instrText>教学</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参考</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选必二</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\\SW183.TIF"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pict w14:anchorId="366971C0">
          <v:shape id="_x0000_i1049" type="#_x0000_t75" style="width:226.75pt;height:203.2pt">
            <v:imagedata r:id="rId26" r:href="rId27"/>
          </v:shape>
        </w:pict>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)\\sw184.TIF"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)\\sw184.TIF"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)\\WORD\\sw184.TIF"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"H:\\</w:instrText>
      </w:r>
      <w:r>
        <w:rPr>
          <w:rFonts w:ascii="Times New Roman" w:eastAsia="仿宋_GB2312" w:hAnsi="Times New Roman" w:cs="Times New Roman" w:hint="eastAsia"/>
        </w:rPr>
        <w:instrText>莫成程</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)\\WORD\\sw184.TIF"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"D:\\</w:instrText>
      </w:r>
      <w:r>
        <w:rPr>
          <w:rFonts w:ascii="Times New Roman" w:eastAsia="仿宋_GB2312" w:hAnsi="Times New Roman" w:cs="Times New Roman" w:hint="eastAsia"/>
        </w:rPr>
        <w:instrText>张梦梦</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看</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地理</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鲁教版</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选择性必修</w:instrText>
      </w:r>
      <w:r>
        <w:rPr>
          <w:rFonts w:ascii="Times New Roman" w:eastAsia="仿宋_GB2312" w:hAnsi="Times New Roman" w:cs="Times New Roman" w:hint="eastAsia"/>
        </w:rPr>
        <w:instrText>2(</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莫程程</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\\sw184.TIF"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"D:\\</w:instrText>
      </w:r>
      <w:r>
        <w:rPr>
          <w:rFonts w:ascii="Times New Roman" w:eastAsia="仿宋_GB2312" w:hAnsi="Times New Roman" w:cs="Times New Roman" w:hint="eastAsia"/>
        </w:rPr>
        <w:instrText>教学</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参考</w:instrText>
      </w:r>
      <w:r>
        <w:rPr>
          <w:rFonts w:ascii="Times New Roman" w:eastAsia="仿宋_GB2312" w:hAnsi="Times New Roman" w:cs="Times New Roman" w:hint="eastAsia"/>
        </w:rPr>
        <w:instrText>PPT\\</w:instrText>
      </w:r>
      <w:r>
        <w:rPr>
          <w:rFonts w:ascii="Times New Roman" w:eastAsia="仿宋_GB2312" w:hAnsi="Times New Roman" w:cs="Times New Roman" w:hint="eastAsia"/>
        </w:rPr>
        <w:instrText>选必二</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\\sw184.TIF"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pict w14:anchorId="3273B971">
          <v:shape id="_x0000_i1054" type="#_x0000_t75" style="width:240.2pt;height:191.1pt">
            <v:imagedata r:id="rId28" r:href="rId29"/>
          </v:shape>
        </w:pict>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sidR="00172A8C">
        <w:rPr>
          <w:rFonts w:ascii="Times New Roman" w:hAnsi="Times New Roman" w:cs="Times New Roman"/>
        </w:rPr>
        <w:fldChar w:fldCharType="begin"/>
      </w:r>
      <w:r w:rsidR="00172A8C">
        <w:rPr>
          <w:rFonts w:ascii="Times New Roman" w:hAnsi="Times New Roman" w:cs="Times New Roman"/>
        </w:rPr>
        <w:instrText xml:space="preserve"> INCLUDEPICTURE "F:\\</w:instrText>
      </w:r>
      <w:r w:rsidR="00172A8C">
        <w:rPr>
          <w:rFonts w:ascii="Times New Roman" w:hAnsi="Times New Roman" w:cs="Times New Roman"/>
        </w:rPr>
        <w:instrText>源文件</w:instrText>
      </w:r>
      <w:r w:rsidR="00172A8C">
        <w:rPr>
          <w:rFonts w:ascii="Times New Roman" w:hAnsi="Times New Roman" w:cs="Times New Roman"/>
        </w:rPr>
        <w:instrText>\\2022\\</w:instrText>
      </w:r>
      <w:r w:rsidR="00172A8C">
        <w:rPr>
          <w:rFonts w:ascii="Times New Roman" w:hAnsi="Times New Roman" w:cs="Times New Roman"/>
        </w:rPr>
        <w:instrText>同步</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 xml:space="preserve">  </w:instrText>
      </w:r>
      <w:r w:rsidR="00172A8C">
        <w:rPr>
          <w:rFonts w:ascii="Times New Roman" w:hAnsi="Times New Roman" w:cs="Times New Roman"/>
        </w:rPr>
        <w:instrText>鲁教选择性必修</w:instrText>
      </w:r>
      <w:r w:rsidR="00172A8C">
        <w:rPr>
          <w:rFonts w:ascii="Times New Roman" w:hAnsi="Times New Roman" w:cs="Times New Roman"/>
        </w:rPr>
        <w:instrText xml:space="preserve">2\\Y192.TIF" \* MERGEFORMAT </w:instrText>
      </w:r>
      <w:r w:rsidR="00172A8C">
        <w:rPr>
          <w:rFonts w:ascii="Times New Roman" w:hAnsi="Times New Roman" w:cs="Times New Roman"/>
        </w:rPr>
        <w:fldChar w:fldCharType="separate"/>
      </w:r>
      <w:r w:rsidR="00172A8C">
        <w:rPr>
          <w:rFonts w:ascii="Times New Roman" w:hAnsi="Times New Roman" w:cs="Times New Roman"/>
        </w:rPr>
        <w:fldChar w:fldCharType="begin"/>
      </w:r>
      <w:r w:rsidR="00172A8C">
        <w:rPr>
          <w:rFonts w:ascii="Times New Roman" w:hAnsi="Times New Roman" w:cs="Times New Roman"/>
        </w:rPr>
        <w:instrText xml:space="preserve"> INCLUDEPICTURE  "E:\\</w:instrText>
      </w:r>
      <w:r w:rsidR="00172A8C">
        <w:rPr>
          <w:rFonts w:ascii="Times New Roman" w:hAnsi="Times New Roman" w:cs="Times New Roman"/>
        </w:rPr>
        <w:instrText>张春兰</w:instrText>
      </w:r>
      <w:r w:rsidR="00172A8C">
        <w:rPr>
          <w:rFonts w:ascii="Times New Roman" w:hAnsi="Times New Roman" w:cs="Times New Roman"/>
        </w:rPr>
        <w:instrText>\\2022\\</w:instrText>
      </w:r>
      <w:r w:rsidR="00172A8C">
        <w:rPr>
          <w:rFonts w:ascii="Times New Roman" w:hAnsi="Times New Roman" w:cs="Times New Roman"/>
        </w:rPr>
        <w:instrText>同步</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 xml:space="preserve"> </w:instrText>
      </w:r>
      <w:r w:rsidR="00172A8C">
        <w:rPr>
          <w:rFonts w:ascii="Times New Roman" w:hAnsi="Times New Roman" w:cs="Times New Roman"/>
        </w:rPr>
        <w:instrText>鲁教版</w:instrText>
      </w:r>
      <w:r w:rsidR="00172A8C">
        <w:rPr>
          <w:rFonts w:ascii="Times New Roman" w:hAnsi="Times New Roman" w:cs="Times New Roman"/>
        </w:rPr>
        <w:instrText xml:space="preserve"> </w:instrText>
      </w:r>
      <w:r w:rsidR="00172A8C">
        <w:rPr>
          <w:rFonts w:ascii="Times New Roman" w:hAnsi="Times New Roman" w:cs="Times New Roman"/>
        </w:rPr>
        <w:instrText>选择性必修</w:instrText>
      </w:r>
      <w:r w:rsidR="00172A8C">
        <w:rPr>
          <w:rFonts w:ascii="Times New Roman" w:hAnsi="Times New Roman" w:cs="Times New Roman"/>
        </w:rPr>
        <w:instrText xml:space="preserve">2\\Y192.TIF" \* MERGEFORMATINET </w:instrText>
      </w:r>
      <w:r w:rsidR="00172A8C">
        <w:rPr>
          <w:rFonts w:ascii="Times New Roman" w:hAnsi="Times New Roman" w:cs="Times New Roman"/>
        </w:rPr>
        <w:fldChar w:fldCharType="separate"/>
      </w:r>
      <w:r w:rsidR="00172A8C">
        <w:rPr>
          <w:rFonts w:ascii="Times New Roman" w:hAnsi="Times New Roman" w:cs="Times New Roman"/>
        </w:rPr>
        <w:fldChar w:fldCharType="begin"/>
      </w:r>
      <w:r w:rsidR="00172A8C">
        <w:rPr>
          <w:rFonts w:ascii="Times New Roman" w:hAnsi="Times New Roman" w:cs="Times New Roman"/>
        </w:rPr>
        <w:instrText xml:space="preserve"> INCLUDEPICTURE  "E:\\</w:instrText>
      </w:r>
      <w:r w:rsidR="00172A8C">
        <w:rPr>
          <w:rFonts w:ascii="Times New Roman" w:hAnsi="Times New Roman" w:cs="Times New Roman"/>
        </w:rPr>
        <w:instrText>张春兰</w:instrText>
      </w:r>
      <w:r w:rsidR="00172A8C">
        <w:rPr>
          <w:rFonts w:ascii="Times New Roman" w:hAnsi="Times New Roman" w:cs="Times New Roman"/>
        </w:rPr>
        <w:instrText>\\2022\\</w:instrText>
      </w:r>
      <w:r w:rsidR="00172A8C">
        <w:rPr>
          <w:rFonts w:ascii="Times New Roman" w:hAnsi="Times New Roman" w:cs="Times New Roman"/>
        </w:rPr>
        <w:instrText>同步</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 xml:space="preserve"> </w:instrText>
      </w:r>
      <w:r w:rsidR="00172A8C">
        <w:rPr>
          <w:rFonts w:ascii="Times New Roman" w:hAnsi="Times New Roman" w:cs="Times New Roman"/>
        </w:rPr>
        <w:instrText>鲁教版</w:instrText>
      </w:r>
      <w:r w:rsidR="00172A8C">
        <w:rPr>
          <w:rFonts w:ascii="Times New Roman" w:hAnsi="Times New Roman" w:cs="Times New Roman"/>
        </w:rPr>
        <w:instrText xml:space="preserve"> </w:instrText>
      </w:r>
      <w:r w:rsidR="00172A8C">
        <w:rPr>
          <w:rFonts w:ascii="Times New Roman" w:hAnsi="Times New Roman" w:cs="Times New Roman"/>
        </w:rPr>
        <w:instrText>选择性必修</w:instrText>
      </w:r>
      <w:r w:rsidR="00172A8C">
        <w:rPr>
          <w:rFonts w:ascii="Times New Roman" w:hAnsi="Times New Roman" w:cs="Times New Roman"/>
        </w:rPr>
        <w:instrText xml:space="preserve">2\\word\\Y192.TIF" \* MERGEFORMATINET </w:instrText>
      </w:r>
      <w:r w:rsidR="00172A8C">
        <w:rPr>
          <w:rFonts w:ascii="Times New Roman" w:hAnsi="Times New Roman" w:cs="Times New Roman"/>
        </w:rPr>
        <w:fldChar w:fldCharType="separate"/>
      </w:r>
      <w:r w:rsidR="00172A8C">
        <w:rPr>
          <w:rFonts w:ascii="Times New Roman" w:hAnsi="Times New Roman" w:cs="Times New Roman"/>
        </w:rPr>
        <w:fldChar w:fldCharType="begin"/>
      </w:r>
      <w:r w:rsidR="00172A8C">
        <w:rPr>
          <w:rFonts w:ascii="Times New Roman" w:hAnsi="Times New Roman" w:cs="Times New Roman"/>
        </w:rPr>
        <w:instrText xml:space="preserve"> INCLUDEPICTURE  "E:\\</w:instrText>
      </w:r>
      <w:r w:rsidR="00172A8C">
        <w:rPr>
          <w:rFonts w:ascii="Times New Roman" w:hAnsi="Times New Roman" w:cs="Times New Roman"/>
        </w:rPr>
        <w:instrText>张春兰</w:instrText>
      </w:r>
      <w:r w:rsidR="00172A8C">
        <w:rPr>
          <w:rFonts w:ascii="Times New Roman" w:hAnsi="Times New Roman" w:cs="Times New Roman"/>
        </w:rPr>
        <w:instrText>\\2022\\</w:instrText>
      </w:r>
      <w:r w:rsidR="00172A8C">
        <w:rPr>
          <w:rFonts w:ascii="Times New Roman" w:hAnsi="Times New Roman" w:cs="Times New Roman"/>
        </w:rPr>
        <w:instrText>同步</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 xml:space="preserve"> </w:instrText>
      </w:r>
      <w:r w:rsidR="00172A8C">
        <w:rPr>
          <w:rFonts w:ascii="Times New Roman" w:hAnsi="Times New Roman" w:cs="Times New Roman"/>
        </w:rPr>
        <w:instrText>鲁教版</w:instrText>
      </w:r>
      <w:r w:rsidR="00172A8C">
        <w:rPr>
          <w:rFonts w:ascii="Times New Roman" w:hAnsi="Times New Roman" w:cs="Times New Roman"/>
        </w:rPr>
        <w:instrText xml:space="preserve"> </w:instrText>
      </w:r>
      <w:r w:rsidR="00172A8C">
        <w:rPr>
          <w:rFonts w:ascii="Times New Roman" w:hAnsi="Times New Roman" w:cs="Times New Roman"/>
        </w:rPr>
        <w:instrText>选择性必修</w:instrText>
      </w:r>
      <w:r w:rsidR="00172A8C">
        <w:rPr>
          <w:rFonts w:ascii="Times New Roman" w:hAnsi="Times New Roman" w:cs="Times New Roman"/>
        </w:rPr>
        <w:instrText xml:space="preserve">2\\word\\Y192.TIF" \* MERGEFORMATINET </w:instrText>
      </w:r>
      <w:r w:rsidR="00172A8C">
        <w:rPr>
          <w:rFonts w:ascii="Times New Roman" w:hAnsi="Times New Roman" w:cs="Times New Roman"/>
        </w:rPr>
        <w:fldChar w:fldCharType="separate"/>
      </w:r>
      <w:r w:rsidR="00172A8C">
        <w:rPr>
          <w:rFonts w:ascii="Times New Roman" w:hAnsi="Times New Roman" w:cs="Times New Roman"/>
        </w:rPr>
        <w:fldChar w:fldCharType="begin"/>
      </w:r>
      <w:r w:rsidR="00172A8C">
        <w:rPr>
          <w:rFonts w:ascii="Times New Roman" w:hAnsi="Times New Roman" w:cs="Times New Roman"/>
        </w:rPr>
        <w:instrText xml:space="preserve"> INCLUDEPICTURE  "G:\\2022\\</w:instrText>
      </w:r>
      <w:r w:rsidR="00172A8C">
        <w:rPr>
          <w:rFonts w:ascii="Times New Roman" w:hAnsi="Times New Roman" w:cs="Times New Roman"/>
        </w:rPr>
        <w:instrText>看</w:instrText>
      </w:r>
      <w:r w:rsidR="00172A8C">
        <w:rPr>
          <w:rFonts w:ascii="Times New Roman" w:hAnsi="Times New Roman" w:cs="Times New Roman"/>
        </w:rPr>
        <w:instrText>PPT\\</w:instrText>
      </w:r>
      <w:r w:rsidR="00172A8C">
        <w:rPr>
          <w:rFonts w:ascii="Times New Roman" w:hAnsi="Times New Roman" w:cs="Times New Roman"/>
        </w:rPr>
        <w:instrText>同步</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w:instrText>
      </w:r>
      <w:r w:rsidR="00172A8C">
        <w:rPr>
          <w:rFonts w:ascii="Times New Roman" w:hAnsi="Times New Roman" w:cs="Times New Roman"/>
        </w:rPr>
        <w:instrText>地理</w:instrText>
      </w:r>
      <w:r w:rsidR="00172A8C">
        <w:rPr>
          <w:rFonts w:ascii="Times New Roman" w:hAnsi="Times New Roman" w:cs="Times New Roman"/>
        </w:rPr>
        <w:instrText xml:space="preserve"> </w:instrText>
      </w:r>
      <w:r w:rsidR="00172A8C">
        <w:rPr>
          <w:rFonts w:ascii="Times New Roman" w:hAnsi="Times New Roman" w:cs="Times New Roman"/>
        </w:rPr>
        <w:instrText>鲁教版</w:instrText>
      </w:r>
      <w:r w:rsidR="00172A8C">
        <w:rPr>
          <w:rFonts w:ascii="Times New Roman" w:hAnsi="Times New Roman" w:cs="Times New Roman"/>
        </w:rPr>
        <w:instrText xml:space="preserve"> </w:instrText>
      </w:r>
      <w:r w:rsidR="00172A8C">
        <w:rPr>
          <w:rFonts w:ascii="Times New Roman" w:hAnsi="Times New Roman" w:cs="Times New Roman"/>
        </w:rPr>
        <w:instrText>选择性必修</w:instrText>
      </w:r>
      <w:r w:rsidR="00172A8C">
        <w:rPr>
          <w:rFonts w:ascii="Times New Roman" w:hAnsi="Times New Roman" w:cs="Times New Roman"/>
        </w:rPr>
        <w:instrText>2</w:instrText>
      </w:r>
      <w:r w:rsidR="00172A8C">
        <w:rPr>
          <w:rFonts w:ascii="Times New Roman" w:hAnsi="Times New Roman" w:cs="Times New Roman"/>
        </w:rPr>
        <w:instrText>（打包）</w:instrText>
      </w:r>
      <w:r w:rsidR="00172A8C">
        <w:rPr>
          <w:rFonts w:ascii="Times New Roman" w:hAnsi="Times New Roman" w:cs="Times New Roman"/>
        </w:rPr>
        <w:instrText>\\</w:instrText>
      </w:r>
      <w:r w:rsidR="00172A8C">
        <w:rPr>
          <w:rFonts w:ascii="Times New Roman" w:hAnsi="Times New Roman" w:cs="Times New Roman"/>
        </w:rPr>
        <w:instrText>教师用书</w:instrText>
      </w:r>
      <w:r w:rsidR="00172A8C">
        <w:rPr>
          <w:rFonts w:ascii="Times New Roman" w:hAnsi="Times New Roman" w:cs="Times New Roman"/>
        </w:rPr>
        <w:instrText>Word</w:instrText>
      </w:r>
      <w:r w:rsidR="00172A8C">
        <w:rPr>
          <w:rFonts w:ascii="Times New Roman" w:hAnsi="Times New Roman" w:cs="Times New Roman"/>
        </w:rPr>
        <w:instrText>版文档</w:instrText>
      </w:r>
      <w:r w:rsidR="00172A8C">
        <w:rPr>
          <w:rFonts w:ascii="Times New Roman" w:hAnsi="Times New Roman" w:cs="Times New Roman"/>
        </w:rPr>
        <w:instrText xml:space="preserve">\\Y192.TIF" \* MERGEFORMATINET </w:instrText>
      </w:r>
      <w:r w:rsidR="00000000">
        <w:rPr>
          <w:rFonts w:ascii="Times New Roman" w:hAnsi="Times New Roman" w:cs="Times New Roman"/>
        </w:rPr>
        <w:fldChar w:fldCharType="separate"/>
      </w:r>
      <w:r w:rsidR="00172A8C">
        <w:rPr>
          <w:rFonts w:ascii="Times New Roman" w:hAnsi="Times New Roman" w:cs="Times New Roman"/>
        </w:rPr>
        <w:fldChar w:fldCharType="end"/>
      </w:r>
      <w:r w:rsidR="00172A8C">
        <w:rPr>
          <w:rFonts w:ascii="Times New Roman" w:hAnsi="Times New Roman" w:cs="Times New Roman"/>
        </w:rPr>
        <w:fldChar w:fldCharType="end"/>
      </w:r>
      <w:r w:rsidR="00172A8C">
        <w:rPr>
          <w:rFonts w:ascii="Times New Roman" w:hAnsi="Times New Roman" w:cs="Times New Roman"/>
        </w:rPr>
        <w:fldChar w:fldCharType="end"/>
      </w:r>
      <w:r w:rsidR="00172A8C">
        <w:rPr>
          <w:rFonts w:ascii="Times New Roman" w:hAnsi="Times New Roman" w:cs="Times New Roman"/>
        </w:rPr>
        <w:fldChar w:fldCharType="end"/>
      </w:r>
      <w:r w:rsidR="00172A8C">
        <w:rPr>
          <w:rFonts w:ascii="Times New Roman" w:hAnsi="Times New Roman" w:cs="Times New Roman"/>
        </w:rPr>
        <w:fldChar w:fldCharType="end"/>
      </w:r>
    </w:p>
    <w:p w14:paraId="7B727E09"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rPr>
        <w:t>西电东送工程线路及影响</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260"/>
        <w:gridCol w:w="1701"/>
        <w:gridCol w:w="2172"/>
      </w:tblGrid>
      <w:tr w:rsidR="00172A8C" w14:paraId="4444897D" w14:textId="77777777" w:rsidTr="00943875">
        <w:trPr>
          <w:jc w:val="center"/>
        </w:trPr>
        <w:tc>
          <w:tcPr>
            <w:tcW w:w="2405" w:type="dxa"/>
            <w:vAlign w:val="center"/>
          </w:tcPr>
          <w:p w14:paraId="725A141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概况</w:t>
            </w:r>
          </w:p>
        </w:tc>
        <w:tc>
          <w:tcPr>
            <w:tcW w:w="3260" w:type="dxa"/>
            <w:vAlign w:val="center"/>
          </w:tcPr>
          <w:p w14:paraId="04C14A5E"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线路</w:t>
            </w:r>
            <w:r>
              <w:rPr>
                <w:rFonts w:ascii="Times New Roman" w:hAnsi="Times New Roman" w:cs="Times New Roman"/>
              </w:rPr>
              <w:t>(</w:t>
            </w:r>
            <w:r>
              <w:rPr>
                <w:rFonts w:ascii="Times New Roman" w:hAnsi="Times New Roman" w:cs="Times New Roman"/>
              </w:rPr>
              <w:t>主力电源</w:t>
            </w:r>
            <w:r>
              <w:rPr>
                <w:rFonts w:ascii="Times New Roman" w:hAnsi="Times New Roman" w:cs="Times New Roman"/>
              </w:rPr>
              <w:t>)</w:t>
            </w:r>
          </w:p>
        </w:tc>
        <w:tc>
          <w:tcPr>
            <w:tcW w:w="1701" w:type="dxa"/>
            <w:vAlign w:val="center"/>
          </w:tcPr>
          <w:p w14:paraId="064E9872"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对输入地的影响</w:t>
            </w:r>
          </w:p>
        </w:tc>
        <w:tc>
          <w:tcPr>
            <w:tcW w:w="2172" w:type="dxa"/>
            <w:vAlign w:val="center"/>
          </w:tcPr>
          <w:p w14:paraId="103B0BE8"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对输出地的影响</w:t>
            </w:r>
          </w:p>
        </w:tc>
      </w:tr>
      <w:tr w:rsidR="00172A8C" w14:paraId="740DE7CD" w14:textId="77777777" w:rsidTr="00943875">
        <w:trPr>
          <w:jc w:val="center"/>
        </w:trPr>
        <w:tc>
          <w:tcPr>
            <w:tcW w:w="2405" w:type="dxa"/>
            <w:vMerge w:val="restart"/>
            <w:vAlign w:val="center"/>
          </w:tcPr>
          <w:p w14:paraId="145B61D2"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西电东送工程指开发贵州、云南、广西、四川、内蒙古、山西、陕西等地区的电力资源，将其输送至广东、上海、江苏、浙江和京津唐等电力紧缺地区</w:t>
            </w:r>
          </w:p>
        </w:tc>
        <w:tc>
          <w:tcPr>
            <w:tcW w:w="3260" w:type="dxa"/>
            <w:vAlign w:val="center"/>
          </w:tcPr>
          <w:p w14:paraId="10C46DDD"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50CD50A8"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5AB77014"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tc>
        <w:tc>
          <w:tcPr>
            <w:tcW w:w="1701" w:type="dxa"/>
            <w:vMerge w:val="restart"/>
            <w:vAlign w:val="center"/>
          </w:tcPr>
          <w:p w14:paraId="4A53A354"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缓解能源紧张局面，促进经济发展；改善能源消费结构，减轻环境污染；减轻铁路运输压力</w:t>
            </w:r>
          </w:p>
        </w:tc>
        <w:tc>
          <w:tcPr>
            <w:tcW w:w="2172" w:type="dxa"/>
            <w:vMerge w:val="restart"/>
            <w:vAlign w:val="center"/>
          </w:tcPr>
          <w:p w14:paraId="05ADB538"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把资源优势转化为</w:t>
            </w:r>
            <w:r>
              <w:rPr>
                <w:rFonts w:ascii="Times New Roman" w:hAnsi="Times New Roman" w:cs="Times New Roman" w:hint="eastAsia"/>
                <w:u w:val="single"/>
              </w:rPr>
              <w:t xml:space="preserve">    </w:t>
            </w:r>
            <w:r>
              <w:rPr>
                <w:rFonts w:ascii="Times New Roman" w:hAnsi="Times New Roman" w:cs="Times New Roman"/>
              </w:rPr>
              <w:t>优势；带动相关产业发展，增加</w:t>
            </w:r>
            <w:r>
              <w:rPr>
                <w:rFonts w:ascii="Times New Roman" w:hAnsi="Times New Roman" w:cs="Times New Roman" w:hint="eastAsia"/>
                <w:u w:val="single"/>
              </w:rPr>
              <w:t xml:space="preserve">     </w:t>
            </w:r>
            <w:r>
              <w:rPr>
                <w:rFonts w:ascii="Times New Roman" w:hAnsi="Times New Roman" w:cs="Times New Roman"/>
              </w:rPr>
              <w:t>机会；缩小东西部差距，对社会安定起重要作用；完善</w:t>
            </w:r>
            <w:r>
              <w:rPr>
                <w:rFonts w:ascii="Times New Roman" w:hAnsi="Times New Roman" w:cs="Times New Roman" w:hint="eastAsia"/>
                <w:u w:val="single"/>
              </w:rPr>
              <w:t xml:space="preserve">       </w:t>
            </w:r>
          </w:p>
        </w:tc>
      </w:tr>
      <w:tr w:rsidR="00172A8C" w14:paraId="73E9A261" w14:textId="77777777" w:rsidTr="00943875">
        <w:trPr>
          <w:jc w:val="center"/>
        </w:trPr>
        <w:tc>
          <w:tcPr>
            <w:tcW w:w="2405" w:type="dxa"/>
            <w:vMerge/>
            <w:vAlign w:val="center"/>
          </w:tcPr>
          <w:p w14:paraId="5482A818"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3260" w:type="dxa"/>
            <w:vAlign w:val="center"/>
          </w:tcPr>
          <w:p w14:paraId="33778E0A"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5217DB54"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336A34D0"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p w14:paraId="0C90F000" w14:textId="77777777" w:rsidR="00172A8C" w:rsidRDefault="00172A8C" w:rsidP="00AA7891">
            <w:pPr>
              <w:pStyle w:val="a7"/>
              <w:tabs>
                <w:tab w:val="left" w:pos="3261"/>
              </w:tabs>
              <w:adjustRightInd w:val="0"/>
              <w:snapToGrid w:val="0"/>
              <w:jc w:val="left"/>
              <w:rPr>
                <w:rFonts w:ascii="Times New Roman" w:hAnsi="Times New Roman" w:cs="Times New Roman"/>
              </w:rPr>
            </w:pPr>
          </w:p>
        </w:tc>
        <w:tc>
          <w:tcPr>
            <w:tcW w:w="1701" w:type="dxa"/>
            <w:vMerge/>
            <w:vAlign w:val="center"/>
          </w:tcPr>
          <w:p w14:paraId="2F53E5BA"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2172" w:type="dxa"/>
            <w:vMerge/>
            <w:vAlign w:val="center"/>
          </w:tcPr>
          <w:p w14:paraId="40A0CD1D" w14:textId="77777777" w:rsidR="00172A8C" w:rsidRDefault="00172A8C" w:rsidP="00AA7891">
            <w:pPr>
              <w:pStyle w:val="a7"/>
              <w:tabs>
                <w:tab w:val="left" w:pos="3261"/>
              </w:tabs>
              <w:adjustRightInd w:val="0"/>
              <w:snapToGrid w:val="0"/>
              <w:jc w:val="center"/>
              <w:rPr>
                <w:rFonts w:ascii="Times New Roman" w:hAnsi="Times New Roman" w:cs="Times New Roman"/>
              </w:rPr>
            </w:pPr>
          </w:p>
        </w:tc>
      </w:tr>
      <w:tr w:rsidR="00172A8C" w14:paraId="38736083" w14:textId="77777777" w:rsidTr="00943875">
        <w:trPr>
          <w:jc w:val="center"/>
        </w:trPr>
        <w:tc>
          <w:tcPr>
            <w:tcW w:w="2405" w:type="dxa"/>
            <w:vMerge/>
            <w:vAlign w:val="center"/>
          </w:tcPr>
          <w:p w14:paraId="65076310"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3260" w:type="dxa"/>
            <w:vAlign w:val="center"/>
          </w:tcPr>
          <w:p w14:paraId="1587E721"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2464C0FE"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3C83961C"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67705884"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tc>
        <w:tc>
          <w:tcPr>
            <w:tcW w:w="1701" w:type="dxa"/>
            <w:vMerge/>
            <w:vAlign w:val="center"/>
          </w:tcPr>
          <w:p w14:paraId="5C00BBE2"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2172" w:type="dxa"/>
            <w:vMerge/>
            <w:vAlign w:val="center"/>
          </w:tcPr>
          <w:p w14:paraId="2334B794" w14:textId="77777777" w:rsidR="00172A8C" w:rsidRDefault="00172A8C" w:rsidP="00AA7891">
            <w:pPr>
              <w:pStyle w:val="a7"/>
              <w:tabs>
                <w:tab w:val="left" w:pos="3261"/>
              </w:tabs>
              <w:adjustRightInd w:val="0"/>
              <w:snapToGrid w:val="0"/>
              <w:jc w:val="center"/>
              <w:rPr>
                <w:rFonts w:ascii="Times New Roman" w:hAnsi="Times New Roman" w:cs="Times New Roman"/>
              </w:rPr>
            </w:pPr>
          </w:p>
        </w:tc>
      </w:tr>
    </w:tbl>
    <w:p w14:paraId="3F1DB0FD" w14:textId="77777777" w:rsidR="00943875" w:rsidRDefault="00943875" w:rsidP="00172A8C">
      <w:pPr>
        <w:pStyle w:val="a7"/>
        <w:tabs>
          <w:tab w:val="left" w:pos="3261"/>
        </w:tabs>
        <w:adjustRightInd w:val="0"/>
        <w:snapToGrid w:val="0"/>
        <w:ind w:firstLineChars="200" w:firstLine="420"/>
        <w:rPr>
          <w:rFonts w:ascii="Times New Roman" w:hAnsi="Times New Roman" w:cs="Times New Roman"/>
        </w:rPr>
      </w:pPr>
    </w:p>
    <w:p w14:paraId="3D4A60D3" w14:textId="079D7853"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．西气东输</w:t>
      </w:r>
    </w:p>
    <w:p w14:paraId="6971535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rPr>
        <w:t>西气东输一线、二线、三线工程概况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98"/>
        <w:gridCol w:w="1710"/>
        <w:gridCol w:w="4866"/>
      </w:tblGrid>
      <w:tr w:rsidR="00172A8C" w14:paraId="585B611C" w14:textId="77777777" w:rsidTr="00AA7891">
        <w:trPr>
          <w:jc w:val="center"/>
        </w:trPr>
        <w:tc>
          <w:tcPr>
            <w:tcW w:w="1134" w:type="dxa"/>
            <w:tcBorders>
              <w:tl2br w:val="single" w:sz="4" w:space="0" w:color="auto"/>
            </w:tcBorders>
            <w:vAlign w:val="center"/>
          </w:tcPr>
          <w:p w14:paraId="3B96545F"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1798" w:type="dxa"/>
            <w:vAlign w:val="center"/>
          </w:tcPr>
          <w:p w14:paraId="112F835A"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气源</w:t>
            </w:r>
          </w:p>
        </w:tc>
        <w:tc>
          <w:tcPr>
            <w:tcW w:w="1710" w:type="dxa"/>
            <w:vAlign w:val="center"/>
          </w:tcPr>
          <w:p w14:paraId="66CEC81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市场</w:t>
            </w:r>
          </w:p>
        </w:tc>
        <w:tc>
          <w:tcPr>
            <w:tcW w:w="4866" w:type="dxa"/>
            <w:vAlign w:val="center"/>
          </w:tcPr>
          <w:p w14:paraId="25DE331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主干管道</w:t>
            </w:r>
          </w:p>
        </w:tc>
      </w:tr>
      <w:tr w:rsidR="00172A8C" w14:paraId="3F193318" w14:textId="77777777" w:rsidTr="00AA7891">
        <w:trPr>
          <w:jc w:val="center"/>
        </w:trPr>
        <w:tc>
          <w:tcPr>
            <w:tcW w:w="1134" w:type="dxa"/>
            <w:vAlign w:val="center"/>
          </w:tcPr>
          <w:p w14:paraId="44A941E5"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一线工程</w:t>
            </w:r>
          </w:p>
        </w:tc>
        <w:tc>
          <w:tcPr>
            <w:tcW w:w="1798" w:type="dxa"/>
            <w:vAlign w:val="center"/>
          </w:tcPr>
          <w:p w14:paraId="2C51B60D"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新疆油气田</w:t>
            </w:r>
          </w:p>
        </w:tc>
        <w:tc>
          <w:tcPr>
            <w:tcW w:w="1710" w:type="dxa"/>
            <w:vAlign w:val="center"/>
          </w:tcPr>
          <w:p w14:paraId="55C1CB9E"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长江三角洲</w:t>
            </w:r>
          </w:p>
        </w:tc>
        <w:tc>
          <w:tcPr>
            <w:tcW w:w="4866" w:type="dxa"/>
            <w:vAlign w:val="center"/>
          </w:tcPr>
          <w:p w14:paraId="06AD3D66"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西起塔里木盆地的轮南油气田，向东经甘、宁、陕、晋、豫、皖、苏，东至上海</w:t>
            </w:r>
          </w:p>
        </w:tc>
      </w:tr>
      <w:tr w:rsidR="00172A8C" w14:paraId="79F0E1F9" w14:textId="77777777" w:rsidTr="00AA7891">
        <w:trPr>
          <w:jc w:val="center"/>
        </w:trPr>
        <w:tc>
          <w:tcPr>
            <w:tcW w:w="1134" w:type="dxa"/>
            <w:vAlign w:val="center"/>
          </w:tcPr>
          <w:p w14:paraId="44C9ECAC"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二线工程</w:t>
            </w:r>
          </w:p>
        </w:tc>
        <w:tc>
          <w:tcPr>
            <w:tcW w:w="1798" w:type="dxa"/>
            <w:vAlign w:val="center"/>
          </w:tcPr>
          <w:p w14:paraId="11894ADE"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新疆油气田、中亚油气田</w:t>
            </w:r>
          </w:p>
        </w:tc>
        <w:tc>
          <w:tcPr>
            <w:tcW w:w="1710" w:type="dxa"/>
            <w:vAlign w:val="center"/>
          </w:tcPr>
          <w:p w14:paraId="5B09EBF5"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珠江三角洲</w:t>
            </w:r>
          </w:p>
        </w:tc>
        <w:tc>
          <w:tcPr>
            <w:tcW w:w="4866" w:type="dxa"/>
            <w:vAlign w:val="center"/>
          </w:tcPr>
          <w:p w14:paraId="26ADF085"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西起新疆霍尔果斯口岸，向西与中亚天然气管道相连，南至广州</w:t>
            </w:r>
          </w:p>
        </w:tc>
      </w:tr>
      <w:tr w:rsidR="00172A8C" w14:paraId="5B3A5622" w14:textId="77777777" w:rsidTr="00AA7891">
        <w:trPr>
          <w:jc w:val="center"/>
        </w:trPr>
        <w:tc>
          <w:tcPr>
            <w:tcW w:w="1134" w:type="dxa"/>
            <w:vAlign w:val="center"/>
          </w:tcPr>
          <w:p w14:paraId="291A0E7C"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三线工程</w:t>
            </w:r>
          </w:p>
        </w:tc>
        <w:tc>
          <w:tcPr>
            <w:tcW w:w="1798" w:type="dxa"/>
            <w:vAlign w:val="center"/>
          </w:tcPr>
          <w:p w14:paraId="67AA7CCB"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中亚油气田、新疆煤制天然气</w:t>
            </w:r>
          </w:p>
        </w:tc>
        <w:tc>
          <w:tcPr>
            <w:tcW w:w="1710" w:type="dxa"/>
            <w:vAlign w:val="center"/>
          </w:tcPr>
          <w:p w14:paraId="1282581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长三角及东南沿海地区</w:t>
            </w:r>
          </w:p>
        </w:tc>
        <w:tc>
          <w:tcPr>
            <w:tcW w:w="4866" w:type="dxa"/>
            <w:vAlign w:val="center"/>
          </w:tcPr>
          <w:p w14:paraId="2D7ACDEA"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西起新疆霍尔果斯口岸，向东经甘、宁、陕、豫、鄂、湘、赣、粤，终至福建</w:t>
            </w:r>
          </w:p>
        </w:tc>
      </w:tr>
    </w:tbl>
    <w:p w14:paraId="79F57542"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西气</w:t>
      </w:r>
      <w:proofErr w:type="gramStart"/>
      <w:r>
        <w:rPr>
          <w:rFonts w:ascii="Times New Roman" w:hAnsi="Times New Roman" w:cs="Times New Roman"/>
        </w:rPr>
        <w:t>东输对区域</w:t>
      </w:r>
      <w:proofErr w:type="gramEnd"/>
      <w:r>
        <w:rPr>
          <w:rFonts w:ascii="Times New Roman" w:hAnsi="Times New Roman" w:cs="Times New Roman"/>
        </w:rPr>
        <w:t>发展的影响</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242"/>
        <w:gridCol w:w="3715"/>
        <w:gridCol w:w="3889"/>
      </w:tblGrid>
      <w:tr w:rsidR="00172A8C" w14:paraId="43D52610" w14:textId="77777777" w:rsidTr="00943875">
        <w:trPr>
          <w:jc w:val="center"/>
        </w:trPr>
        <w:tc>
          <w:tcPr>
            <w:tcW w:w="1950" w:type="dxa"/>
            <w:gridSpan w:val="2"/>
            <w:tcBorders>
              <w:tl2br w:val="single" w:sz="4" w:space="0" w:color="auto"/>
            </w:tcBorders>
            <w:vAlign w:val="center"/>
          </w:tcPr>
          <w:p w14:paraId="58A061BB"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3715" w:type="dxa"/>
            <w:vAlign w:val="center"/>
          </w:tcPr>
          <w:p w14:paraId="1BD22D6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西部地区</w:t>
            </w:r>
          </w:p>
        </w:tc>
        <w:tc>
          <w:tcPr>
            <w:tcW w:w="3889" w:type="dxa"/>
            <w:vAlign w:val="center"/>
          </w:tcPr>
          <w:p w14:paraId="6924CCE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东部地区</w:t>
            </w:r>
          </w:p>
        </w:tc>
      </w:tr>
      <w:tr w:rsidR="00172A8C" w14:paraId="50DB3411" w14:textId="77777777" w:rsidTr="00943875">
        <w:trPr>
          <w:jc w:val="center"/>
        </w:trPr>
        <w:tc>
          <w:tcPr>
            <w:tcW w:w="708" w:type="dxa"/>
            <w:vMerge w:val="restart"/>
            <w:vAlign w:val="center"/>
          </w:tcPr>
          <w:p w14:paraId="6322087B"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对社会经济的影响</w:t>
            </w:r>
          </w:p>
        </w:tc>
        <w:tc>
          <w:tcPr>
            <w:tcW w:w="1242" w:type="dxa"/>
            <w:vAlign w:val="center"/>
          </w:tcPr>
          <w:p w14:paraId="2BAC3A4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经济建设</w:t>
            </w:r>
          </w:p>
        </w:tc>
        <w:tc>
          <w:tcPr>
            <w:tcW w:w="3715" w:type="dxa"/>
            <w:vAlign w:val="center"/>
          </w:tcPr>
          <w:p w14:paraId="0944058B"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4EC2FECF"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4D83AD9D"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119559E0"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tc>
        <w:tc>
          <w:tcPr>
            <w:tcW w:w="3889" w:type="dxa"/>
            <w:vAlign w:val="center"/>
          </w:tcPr>
          <w:p w14:paraId="29A59894"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43E16BE9" w14:textId="77777777" w:rsidTr="00943875">
        <w:trPr>
          <w:jc w:val="center"/>
        </w:trPr>
        <w:tc>
          <w:tcPr>
            <w:tcW w:w="708" w:type="dxa"/>
            <w:vMerge/>
            <w:vAlign w:val="center"/>
          </w:tcPr>
          <w:p w14:paraId="046942E7"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1242" w:type="dxa"/>
            <w:vAlign w:val="center"/>
          </w:tcPr>
          <w:p w14:paraId="5538396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产业结构调整</w:t>
            </w:r>
          </w:p>
        </w:tc>
        <w:tc>
          <w:tcPr>
            <w:tcW w:w="3715" w:type="dxa"/>
            <w:vAlign w:val="center"/>
          </w:tcPr>
          <w:p w14:paraId="029BE53E"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34E5684C"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078DD939"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68FF5266"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tc>
        <w:tc>
          <w:tcPr>
            <w:tcW w:w="3889" w:type="dxa"/>
            <w:vAlign w:val="center"/>
          </w:tcPr>
          <w:p w14:paraId="26090A6B"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2014F778" w14:textId="77777777" w:rsidTr="00943875">
        <w:trPr>
          <w:jc w:val="center"/>
        </w:trPr>
        <w:tc>
          <w:tcPr>
            <w:tcW w:w="708" w:type="dxa"/>
            <w:vMerge/>
            <w:vAlign w:val="center"/>
          </w:tcPr>
          <w:p w14:paraId="39F59699"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1242" w:type="dxa"/>
            <w:vAlign w:val="center"/>
          </w:tcPr>
          <w:p w14:paraId="1D9F33F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基础设施建设</w:t>
            </w:r>
          </w:p>
        </w:tc>
        <w:tc>
          <w:tcPr>
            <w:tcW w:w="3715" w:type="dxa"/>
            <w:vAlign w:val="center"/>
          </w:tcPr>
          <w:p w14:paraId="28DE54E0"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434E5AD6"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7CC029A0"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7F995009"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tc>
        <w:tc>
          <w:tcPr>
            <w:tcW w:w="3889" w:type="dxa"/>
            <w:vAlign w:val="center"/>
          </w:tcPr>
          <w:p w14:paraId="37A06A26"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2BB23FA4" w14:textId="77777777" w:rsidTr="00943875">
        <w:trPr>
          <w:jc w:val="center"/>
        </w:trPr>
        <w:tc>
          <w:tcPr>
            <w:tcW w:w="708" w:type="dxa"/>
            <w:vMerge w:val="restart"/>
            <w:vAlign w:val="center"/>
          </w:tcPr>
          <w:p w14:paraId="5F666AE4"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对生态环境的影响</w:t>
            </w:r>
          </w:p>
        </w:tc>
        <w:tc>
          <w:tcPr>
            <w:tcW w:w="1242" w:type="dxa"/>
            <w:vAlign w:val="center"/>
          </w:tcPr>
          <w:p w14:paraId="771FA4C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有利影响</w:t>
            </w:r>
          </w:p>
        </w:tc>
        <w:tc>
          <w:tcPr>
            <w:tcW w:w="3715" w:type="dxa"/>
            <w:vAlign w:val="center"/>
          </w:tcPr>
          <w:p w14:paraId="1401ABCF" w14:textId="77777777" w:rsidR="00172A8C" w:rsidRDefault="00172A8C" w:rsidP="00AA7891">
            <w:pPr>
              <w:pStyle w:val="a7"/>
              <w:tabs>
                <w:tab w:val="left" w:pos="3261"/>
              </w:tabs>
              <w:adjustRightInd w:val="0"/>
              <w:snapToGrid w:val="0"/>
              <w:jc w:val="left"/>
              <w:rPr>
                <w:rFonts w:ascii="Times New Roman" w:hAnsi="Times New Roman" w:cs="Times New Roman"/>
              </w:rPr>
            </w:pPr>
          </w:p>
          <w:p w14:paraId="5B033FB2" w14:textId="77777777" w:rsidR="00943875" w:rsidRDefault="00943875" w:rsidP="00AA7891">
            <w:pPr>
              <w:pStyle w:val="a7"/>
              <w:tabs>
                <w:tab w:val="left" w:pos="3261"/>
              </w:tabs>
              <w:adjustRightInd w:val="0"/>
              <w:snapToGrid w:val="0"/>
              <w:jc w:val="left"/>
              <w:rPr>
                <w:rFonts w:ascii="Times New Roman" w:hAnsi="Times New Roman" w:cs="Times New Roman"/>
              </w:rPr>
            </w:pPr>
          </w:p>
          <w:p w14:paraId="334401F7" w14:textId="77777777" w:rsidR="00943875" w:rsidRDefault="00943875" w:rsidP="00AA7891">
            <w:pPr>
              <w:pStyle w:val="a7"/>
              <w:tabs>
                <w:tab w:val="left" w:pos="3261"/>
              </w:tabs>
              <w:adjustRightInd w:val="0"/>
              <w:snapToGrid w:val="0"/>
              <w:jc w:val="left"/>
              <w:rPr>
                <w:rFonts w:ascii="Times New Roman" w:hAnsi="Times New Roman" w:cs="Times New Roman" w:hint="eastAsia"/>
              </w:rPr>
            </w:pPr>
          </w:p>
          <w:p w14:paraId="1F28D02F" w14:textId="77777777" w:rsidR="00172A8C" w:rsidRDefault="00172A8C" w:rsidP="00AA7891">
            <w:pPr>
              <w:pStyle w:val="a7"/>
              <w:tabs>
                <w:tab w:val="left" w:pos="3261"/>
              </w:tabs>
              <w:adjustRightInd w:val="0"/>
              <w:snapToGrid w:val="0"/>
              <w:jc w:val="left"/>
              <w:rPr>
                <w:rFonts w:ascii="Times New Roman" w:hAnsi="Times New Roman" w:cs="Times New Roman"/>
              </w:rPr>
            </w:pPr>
          </w:p>
        </w:tc>
        <w:tc>
          <w:tcPr>
            <w:tcW w:w="3889" w:type="dxa"/>
            <w:vAlign w:val="center"/>
          </w:tcPr>
          <w:p w14:paraId="7BC76673" w14:textId="77777777" w:rsidR="00172A8C" w:rsidRDefault="00172A8C" w:rsidP="00AA7891">
            <w:pPr>
              <w:pStyle w:val="a7"/>
              <w:tabs>
                <w:tab w:val="left" w:pos="3261"/>
              </w:tabs>
              <w:adjustRightInd w:val="0"/>
              <w:snapToGrid w:val="0"/>
              <w:jc w:val="left"/>
              <w:rPr>
                <w:rFonts w:ascii="Times New Roman" w:hAnsi="Times New Roman" w:cs="Times New Roman"/>
              </w:rPr>
            </w:pPr>
          </w:p>
        </w:tc>
      </w:tr>
      <w:tr w:rsidR="00172A8C" w14:paraId="3E1EE8F9" w14:textId="77777777" w:rsidTr="00AA7891">
        <w:trPr>
          <w:jc w:val="center"/>
        </w:trPr>
        <w:tc>
          <w:tcPr>
            <w:tcW w:w="708" w:type="dxa"/>
            <w:vMerge/>
            <w:vAlign w:val="center"/>
          </w:tcPr>
          <w:p w14:paraId="704045C6" w14:textId="77777777" w:rsidR="00172A8C" w:rsidRDefault="00172A8C" w:rsidP="00AA7891">
            <w:pPr>
              <w:pStyle w:val="a7"/>
              <w:tabs>
                <w:tab w:val="left" w:pos="3261"/>
              </w:tabs>
              <w:adjustRightInd w:val="0"/>
              <w:snapToGrid w:val="0"/>
              <w:jc w:val="center"/>
              <w:rPr>
                <w:rFonts w:ascii="Times New Roman" w:hAnsi="Times New Roman" w:cs="Times New Roman"/>
              </w:rPr>
            </w:pPr>
          </w:p>
        </w:tc>
        <w:tc>
          <w:tcPr>
            <w:tcW w:w="1242" w:type="dxa"/>
            <w:vAlign w:val="center"/>
          </w:tcPr>
          <w:p w14:paraId="6CC1BCE8"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不利影响</w:t>
            </w:r>
          </w:p>
        </w:tc>
        <w:tc>
          <w:tcPr>
            <w:tcW w:w="7604" w:type="dxa"/>
            <w:gridSpan w:val="2"/>
            <w:vAlign w:val="center"/>
          </w:tcPr>
          <w:p w14:paraId="0FA84AEA" w14:textId="77777777" w:rsidR="003D7747" w:rsidRDefault="003D7747" w:rsidP="00AA7891">
            <w:pPr>
              <w:pStyle w:val="a7"/>
              <w:tabs>
                <w:tab w:val="left" w:pos="3261"/>
              </w:tabs>
              <w:adjustRightInd w:val="0"/>
              <w:snapToGrid w:val="0"/>
              <w:jc w:val="left"/>
              <w:rPr>
                <w:rFonts w:ascii="Times New Roman" w:hAnsi="Times New Roman" w:cs="Times New Roman"/>
              </w:rPr>
            </w:pPr>
          </w:p>
          <w:p w14:paraId="54CE1844"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途经地区地貌类型复杂，生态环境脆弱，植被稀疏，水土保持工作尤为重要</w:t>
            </w:r>
          </w:p>
          <w:p w14:paraId="5F78F369" w14:textId="3118635A" w:rsidR="003D7747" w:rsidRDefault="003D7747" w:rsidP="00AA7891">
            <w:pPr>
              <w:pStyle w:val="a7"/>
              <w:tabs>
                <w:tab w:val="left" w:pos="3261"/>
              </w:tabs>
              <w:adjustRightInd w:val="0"/>
              <w:snapToGrid w:val="0"/>
              <w:jc w:val="left"/>
              <w:rPr>
                <w:rFonts w:ascii="Times New Roman" w:hAnsi="Times New Roman" w:cs="Times New Roman" w:hint="eastAsia"/>
              </w:rPr>
            </w:pPr>
          </w:p>
        </w:tc>
      </w:tr>
    </w:tbl>
    <w:p w14:paraId="3CF5BACA" w14:textId="77777777" w:rsidR="00943875" w:rsidRDefault="00943875" w:rsidP="00943875">
      <w:pPr>
        <w:autoSpaceDE w:val="0"/>
        <w:autoSpaceDN w:val="0"/>
        <w:adjustRightInd w:val="0"/>
        <w:snapToGrid w:val="0"/>
        <w:ind w:firstLineChars="200" w:firstLine="422"/>
        <w:jc w:val="left"/>
        <w:rPr>
          <w:rFonts w:ascii="Times New Roman" w:hAnsi="Times New Roman"/>
          <w:b/>
          <w:bCs/>
          <w:szCs w:val="21"/>
          <w:lang w:val="zh-CN" w:bidi="zh-CN"/>
        </w:rPr>
      </w:pPr>
    </w:p>
    <w:p w14:paraId="336A7071" w14:textId="3ECF978C" w:rsidR="00943875" w:rsidRDefault="00943875" w:rsidP="00943875">
      <w:pPr>
        <w:autoSpaceDE w:val="0"/>
        <w:autoSpaceDN w:val="0"/>
        <w:adjustRightInd w:val="0"/>
        <w:snapToGrid w:val="0"/>
        <w:ind w:firstLineChars="200" w:firstLine="422"/>
        <w:jc w:val="left"/>
        <w:rPr>
          <w:rFonts w:ascii="Times New Roman" w:hAnsi="Times New Roman"/>
          <w:lang w:val="zh-CN"/>
        </w:rPr>
      </w:pPr>
      <w:r>
        <w:rPr>
          <w:rFonts w:ascii="Times New Roman" w:hAnsi="Times New Roman"/>
          <w:b/>
          <w:bCs/>
          <w:szCs w:val="21"/>
          <w:lang w:val="zh-CN" w:bidi="zh-CN"/>
        </w:rPr>
        <w:t>【导思</w:t>
      </w:r>
      <w:r>
        <w:rPr>
          <w:rFonts w:ascii="Times New Roman" w:hAnsi="Times New Roman"/>
          <w:b/>
          <w:szCs w:val="21"/>
        </w:rPr>
        <w:t>——</w:t>
      </w:r>
      <w:r>
        <w:rPr>
          <w:rFonts w:ascii="Times New Roman" w:hAnsi="Times New Roman"/>
          <w:b/>
          <w:bCs/>
          <w:szCs w:val="21"/>
          <w:lang w:val="zh-CN" w:bidi="zh-CN"/>
        </w:rPr>
        <w:t>析问题，提能力】</w:t>
      </w:r>
    </w:p>
    <w:p w14:paraId="1D3C493E"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．资源跨区域调配的原因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8188"/>
      </w:tblGrid>
      <w:tr w:rsidR="00172A8C" w14:paraId="79696B54" w14:textId="77777777" w:rsidTr="003D7747">
        <w:trPr>
          <w:jc w:val="center"/>
        </w:trPr>
        <w:tc>
          <w:tcPr>
            <w:tcW w:w="1446" w:type="dxa"/>
            <w:vAlign w:val="center"/>
          </w:tcPr>
          <w:p w14:paraId="2CD28CF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思考方向</w:t>
            </w:r>
          </w:p>
        </w:tc>
        <w:tc>
          <w:tcPr>
            <w:tcW w:w="8188" w:type="dxa"/>
            <w:vAlign w:val="center"/>
          </w:tcPr>
          <w:p w14:paraId="2476B77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规范答题术语</w:t>
            </w:r>
          </w:p>
        </w:tc>
      </w:tr>
      <w:tr w:rsidR="00172A8C" w14:paraId="1B96DE6F" w14:textId="77777777" w:rsidTr="003D7747">
        <w:trPr>
          <w:jc w:val="center"/>
        </w:trPr>
        <w:tc>
          <w:tcPr>
            <w:tcW w:w="1446" w:type="dxa"/>
            <w:vAlign w:val="center"/>
          </w:tcPr>
          <w:p w14:paraId="5C47759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资源调出区</w:t>
            </w:r>
          </w:p>
        </w:tc>
        <w:tc>
          <w:tcPr>
            <w:tcW w:w="8188" w:type="dxa"/>
            <w:vAlign w:val="center"/>
          </w:tcPr>
          <w:p w14:paraId="236837B1" w14:textId="77777777" w:rsidR="003D7747" w:rsidRDefault="00172A8C" w:rsidP="003D7747">
            <w:pPr>
              <w:pStyle w:val="a7"/>
              <w:numPr>
                <w:ilvl w:val="0"/>
                <w:numId w:val="37"/>
              </w:numPr>
              <w:tabs>
                <w:tab w:val="left" w:pos="3261"/>
              </w:tabs>
              <w:adjustRightInd w:val="0"/>
              <w:snapToGrid w:val="0"/>
              <w:jc w:val="left"/>
              <w:rPr>
                <w:rFonts w:ascii="Times New Roman" w:hAnsi="Times New Roman" w:cs="Times New Roman"/>
              </w:rPr>
            </w:pPr>
            <w:r>
              <w:rPr>
                <w:rFonts w:ascii="Times New Roman" w:hAnsi="Times New Roman" w:cs="Times New Roman"/>
              </w:rPr>
              <w:t>资源储量丰富；</w:t>
            </w:r>
          </w:p>
          <w:p w14:paraId="33F1669F" w14:textId="51868080" w:rsidR="003D7747" w:rsidRDefault="00172A8C" w:rsidP="003D7747">
            <w:pPr>
              <w:pStyle w:val="a7"/>
              <w:numPr>
                <w:ilvl w:val="0"/>
                <w:numId w:val="37"/>
              </w:numPr>
              <w:tabs>
                <w:tab w:val="left" w:pos="3261"/>
              </w:tabs>
              <w:adjustRightInd w:val="0"/>
              <w:snapToGrid w:val="0"/>
              <w:jc w:val="left"/>
              <w:rPr>
                <w:rFonts w:ascii="Times New Roman" w:hAnsi="Times New Roman" w:cs="Times New Roman"/>
              </w:rPr>
            </w:pPr>
            <w:r>
              <w:rPr>
                <w:rFonts w:ascii="Times New Roman" w:hAnsi="Times New Roman" w:cs="Times New Roman"/>
              </w:rPr>
              <w:t>资源生产量巨大；</w:t>
            </w:r>
          </w:p>
          <w:p w14:paraId="3C7625DA" w14:textId="2FFC99F3" w:rsidR="00172A8C" w:rsidRDefault="00172A8C" w:rsidP="003D7747">
            <w:pPr>
              <w:pStyle w:val="a7"/>
              <w:numPr>
                <w:ilvl w:val="0"/>
                <w:numId w:val="37"/>
              </w:numPr>
              <w:tabs>
                <w:tab w:val="left" w:pos="3261"/>
              </w:tabs>
              <w:adjustRightInd w:val="0"/>
              <w:snapToGrid w:val="0"/>
              <w:jc w:val="left"/>
              <w:rPr>
                <w:rFonts w:ascii="Times New Roman" w:hAnsi="Times New Roman" w:cs="Times New Roman"/>
              </w:rPr>
            </w:pPr>
            <w:r>
              <w:rPr>
                <w:rFonts w:ascii="Times New Roman" w:hAnsi="Times New Roman" w:cs="Times New Roman"/>
              </w:rPr>
              <w:t>区内经济、社会发展所需的资源消费量远小于资源生产量，能够满足输出</w:t>
            </w:r>
          </w:p>
        </w:tc>
      </w:tr>
      <w:tr w:rsidR="00172A8C" w14:paraId="76DB61E7" w14:textId="77777777" w:rsidTr="003D7747">
        <w:trPr>
          <w:jc w:val="center"/>
        </w:trPr>
        <w:tc>
          <w:tcPr>
            <w:tcW w:w="1446" w:type="dxa"/>
            <w:vAlign w:val="center"/>
          </w:tcPr>
          <w:p w14:paraId="05E011AF"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资源调入区</w:t>
            </w:r>
          </w:p>
        </w:tc>
        <w:tc>
          <w:tcPr>
            <w:tcW w:w="8188" w:type="dxa"/>
            <w:vAlign w:val="center"/>
          </w:tcPr>
          <w:p w14:paraId="742242E0" w14:textId="77777777" w:rsidR="003D7747" w:rsidRDefault="00172A8C" w:rsidP="003D7747">
            <w:pPr>
              <w:pStyle w:val="a7"/>
              <w:numPr>
                <w:ilvl w:val="0"/>
                <w:numId w:val="38"/>
              </w:numPr>
              <w:tabs>
                <w:tab w:val="left" w:pos="3261"/>
              </w:tabs>
              <w:adjustRightInd w:val="0"/>
              <w:snapToGrid w:val="0"/>
              <w:jc w:val="left"/>
              <w:rPr>
                <w:rFonts w:ascii="Times New Roman" w:hAnsi="Times New Roman" w:cs="Times New Roman"/>
              </w:rPr>
            </w:pPr>
            <w:r>
              <w:rPr>
                <w:rFonts w:ascii="Times New Roman" w:hAnsi="Times New Roman" w:cs="Times New Roman"/>
              </w:rPr>
              <w:t>经济发达，资源消费量大；</w:t>
            </w:r>
          </w:p>
          <w:p w14:paraId="282D94CA" w14:textId="77777777" w:rsidR="003D7747" w:rsidRDefault="00172A8C" w:rsidP="003D7747">
            <w:pPr>
              <w:pStyle w:val="a7"/>
              <w:numPr>
                <w:ilvl w:val="0"/>
                <w:numId w:val="38"/>
              </w:numPr>
              <w:tabs>
                <w:tab w:val="left" w:pos="3261"/>
              </w:tabs>
              <w:adjustRightInd w:val="0"/>
              <w:snapToGrid w:val="0"/>
              <w:jc w:val="left"/>
              <w:rPr>
                <w:rFonts w:ascii="Times New Roman" w:hAnsi="Times New Roman" w:cs="Times New Roman"/>
              </w:rPr>
            </w:pPr>
            <w:r w:rsidRPr="003D7747">
              <w:rPr>
                <w:rFonts w:ascii="Times New Roman" w:hAnsi="Times New Roman" w:cs="Times New Roman"/>
              </w:rPr>
              <w:t>区内资源储量小或资源产量难以满足资源消费需求；</w:t>
            </w:r>
          </w:p>
          <w:p w14:paraId="00131363" w14:textId="77B1C027" w:rsidR="00172A8C" w:rsidRPr="003D7747" w:rsidRDefault="00172A8C" w:rsidP="003D7747">
            <w:pPr>
              <w:pStyle w:val="a7"/>
              <w:numPr>
                <w:ilvl w:val="0"/>
                <w:numId w:val="38"/>
              </w:numPr>
              <w:tabs>
                <w:tab w:val="left" w:pos="3261"/>
              </w:tabs>
              <w:adjustRightInd w:val="0"/>
              <w:snapToGrid w:val="0"/>
              <w:jc w:val="left"/>
              <w:rPr>
                <w:rFonts w:ascii="Times New Roman" w:hAnsi="Times New Roman" w:cs="Times New Roman"/>
              </w:rPr>
            </w:pPr>
            <w:r w:rsidRPr="003D7747">
              <w:rPr>
                <w:rFonts w:ascii="Times New Roman" w:hAnsi="Times New Roman" w:cs="Times New Roman"/>
              </w:rPr>
              <w:t>资源问题制约了经济、社会的长远发展</w:t>
            </w:r>
          </w:p>
        </w:tc>
      </w:tr>
      <w:tr w:rsidR="00172A8C" w14:paraId="13ADD6AD" w14:textId="77777777" w:rsidTr="003D7747">
        <w:trPr>
          <w:jc w:val="center"/>
        </w:trPr>
        <w:tc>
          <w:tcPr>
            <w:tcW w:w="1446" w:type="dxa"/>
            <w:vAlign w:val="center"/>
          </w:tcPr>
          <w:p w14:paraId="5947C9D0"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根本原因</w:t>
            </w:r>
          </w:p>
        </w:tc>
        <w:tc>
          <w:tcPr>
            <w:tcW w:w="8188" w:type="dxa"/>
            <w:vAlign w:val="center"/>
          </w:tcPr>
          <w:p w14:paraId="32161199"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资源生产与消费的地区差异</w:t>
            </w:r>
          </w:p>
        </w:tc>
      </w:tr>
    </w:tbl>
    <w:p w14:paraId="6BB4DF3C" w14:textId="77777777" w:rsidR="00943875" w:rsidRDefault="00943875" w:rsidP="00172A8C">
      <w:pPr>
        <w:pStyle w:val="a7"/>
        <w:tabs>
          <w:tab w:val="left" w:pos="3261"/>
        </w:tabs>
        <w:adjustRightInd w:val="0"/>
        <w:snapToGrid w:val="0"/>
        <w:ind w:firstLineChars="200" w:firstLine="420"/>
        <w:rPr>
          <w:rFonts w:ascii="Times New Roman" w:hAnsi="Times New Roman" w:cs="Times New Roman"/>
        </w:rPr>
      </w:pPr>
    </w:p>
    <w:p w14:paraId="0F117840" w14:textId="3A0BA48F"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．资源跨区域调配线路选择</w:t>
      </w:r>
    </w:p>
    <w:p w14:paraId="2C3EFB14"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6849"/>
      </w:tblGrid>
      <w:tr w:rsidR="00172A8C" w14:paraId="1BB8CB22" w14:textId="77777777" w:rsidTr="00AA7891">
        <w:trPr>
          <w:jc w:val="center"/>
        </w:trPr>
        <w:tc>
          <w:tcPr>
            <w:tcW w:w="2286" w:type="dxa"/>
            <w:vAlign w:val="center"/>
          </w:tcPr>
          <w:p w14:paraId="07330137"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思考方向</w:t>
            </w:r>
          </w:p>
        </w:tc>
        <w:tc>
          <w:tcPr>
            <w:tcW w:w="6849" w:type="dxa"/>
            <w:vAlign w:val="center"/>
          </w:tcPr>
          <w:p w14:paraId="4AC2516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规范答题术语</w:t>
            </w:r>
          </w:p>
        </w:tc>
      </w:tr>
      <w:tr w:rsidR="00172A8C" w14:paraId="5A283E9B" w14:textId="77777777" w:rsidTr="00AA7891">
        <w:trPr>
          <w:jc w:val="center"/>
        </w:trPr>
        <w:tc>
          <w:tcPr>
            <w:tcW w:w="2286" w:type="dxa"/>
            <w:vAlign w:val="center"/>
          </w:tcPr>
          <w:p w14:paraId="1B55A97A"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资源供应、消费能力</w:t>
            </w:r>
          </w:p>
        </w:tc>
        <w:tc>
          <w:tcPr>
            <w:tcW w:w="6849" w:type="dxa"/>
            <w:vAlign w:val="center"/>
          </w:tcPr>
          <w:p w14:paraId="1790FA41"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稳定的资源供应和市场消费能力</w:t>
            </w:r>
          </w:p>
          <w:p w14:paraId="405363CB" w14:textId="77777777" w:rsidR="003D7747" w:rsidRDefault="003D7747" w:rsidP="00AA7891">
            <w:pPr>
              <w:pStyle w:val="a7"/>
              <w:tabs>
                <w:tab w:val="left" w:pos="3261"/>
              </w:tabs>
              <w:adjustRightInd w:val="0"/>
              <w:snapToGrid w:val="0"/>
              <w:jc w:val="center"/>
              <w:rPr>
                <w:rFonts w:ascii="Times New Roman" w:hAnsi="Times New Roman" w:cs="Times New Roman" w:hint="eastAsia"/>
              </w:rPr>
            </w:pPr>
          </w:p>
        </w:tc>
      </w:tr>
      <w:tr w:rsidR="00172A8C" w14:paraId="58FA1001" w14:textId="77777777" w:rsidTr="00AA7891">
        <w:trPr>
          <w:jc w:val="center"/>
        </w:trPr>
        <w:tc>
          <w:tcPr>
            <w:tcW w:w="2286" w:type="dxa"/>
            <w:vAlign w:val="center"/>
          </w:tcPr>
          <w:p w14:paraId="54F6B4AC"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线路长短、施工难度</w:t>
            </w:r>
          </w:p>
        </w:tc>
        <w:tc>
          <w:tcPr>
            <w:tcW w:w="6849" w:type="dxa"/>
            <w:vAlign w:val="center"/>
          </w:tcPr>
          <w:p w14:paraId="059048A2"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线路长</w:t>
            </w:r>
            <w:r>
              <w:rPr>
                <w:rFonts w:ascii="Times New Roman" w:hAnsi="Times New Roman" w:cs="Times New Roman"/>
              </w:rPr>
              <w:t>(</w:t>
            </w:r>
            <w:r>
              <w:rPr>
                <w:rFonts w:ascii="Times New Roman" w:hAnsi="Times New Roman" w:cs="Times New Roman"/>
              </w:rPr>
              <w:t>短</w:t>
            </w:r>
            <w:r>
              <w:rPr>
                <w:rFonts w:ascii="Times New Roman" w:hAnsi="Times New Roman" w:cs="Times New Roman"/>
              </w:rPr>
              <w:t>)</w:t>
            </w:r>
            <w:r>
              <w:rPr>
                <w:rFonts w:ascii="Times New Roman" w:hAnsi="Times New Roman" w:cs="Times New Roman"/>
              </w:rPr>
              <w:t>；地质复杂</w:t>
            </w:r>
            <w:r>
              <w:rPr>
                <w:rFonts w:ascii="Times New Roman" w:hAnsi="Times New Roman" w:cs="Times New Roman"/>
              </w:rPr>
              <w:t>(</w:t>
            </w:r>
            <w:r>
              <w:rPr>
                <w:rFonts w:ascii="Times New Roman" w:hAnsi="Times New Roman" w:cs="Times New Roman"/>
              </w:rPr>
              <w:t>稳定</w:t>
            </w:r>
            <w:r>
              <w:rPr>
                <w:rFonts w:ascii="Times New Roman" w:hAnsi="Times New Roman" w:cs="Times New Roman"/>
              </w:rPr>
              <w:t>)</w:t>
            </w:r>
            <w:r>
              <w:rPr>
                <w:rFonts w:ascii="Times New Roman" w:hAnsi="Times New Roman" w:cs="Times New Roman"/>
              </w:rPr>
              <w:t>；施工难度大</w:t>
            </w:r>
            <w:r>
              <w:rPr>
                <w:rFonts w:ascii="Times New Roman" w:hAnsi="Times New Roman" w:cs="Times New Roman"/>
              </w:rPr>
              <w:t>(</w:t>
            </w:r>
            <w:r>
              <w:rPr>
                <w:rFonts w:ascii="Times New Roman" w:hAnsi="Times New Roman" w:cs="Times New Roman"/>
              </w:rPr>
              <w:t>小</w:t>
            </w:r>
            <w:r>
              <w:rPr>
                <w:rFonts w:ascii="Times New Roman" w:hAnsi="Times New Roman" w:cs="Times New Roman"/>
              </w:rPr>
              <w:t>)</w:t>
            </w:r>
            <w:r>
              <w:rPr>
                <w:rFonts w:ascii="Times New Roman" w:hAnsi="Times New Roman" w:cs="Times New Roman"/>
              </w:rPr>
              <w:t>；建设成本高</w:t>
            </w:r>
            <w:r>
              <w:rPr>
                <w:rFonts w:ascii="Times New Roman" w:hAnsi="Times New Roman" w:cs="Times New Roman"/>
              </w:rPr>
              <w:t>(</w:t>
            </w:r>
            <w:r>
              <w:rPr>
                <w:rFonts w:ascii="Times New Roman" w:hAnsi="Times New Roman" w:cs="Times New Roman"/>
              </w:rPr>
              <w:t>低</w:t>
            </w:r>
            <w:r>
              <w:rPr>
                <w:rFonts w:ascii="Times New Roman" w:hAnsi="Times New Roman" w:cs="Times New Roman"/>
              </w:rPr>
              <w:t>)</w:t>
            </w:r>
          </w:p>
          <w:p w14:paraId="177E07B3" w14:textId="77777777" w:rsidR="003D7747" w:rsidRDefault="003D7747" w:rsidP="00AA7891">
            <w:pPr>
              <w:pStyle w:val="a7"/>
              <w:tabs>
                <w:tab w:val="left" w:pos="3261"/>
              </w:tabs>
              <w:adjustRightInd w:val="0"/>
              <w:snapToGrid w:val="0"/>
              <w:jc w:val="left"/>
              <w:rPr>
                <w:rFonts w:ascii="Times New Roman" w:hAnsi="Times New Roman" w:cs="Times New Roman"/>
              </w:rPr>
            </w:pPr>
          </w:p>
        </w:tc>
      </w:tr>
      <w:tr w:rsidR="00172A8C" w14:paraId="28191711" w14:textId="77777777" w:rsidTr="00AA7891">
        <w:trPr>
          <w:jc w:val="center"/>
        </w:trPr>
        <w:tc>
          <w:tcPr>
            <w:tcW w:w="2286" w:type="dxa"/>
            <w:vAlign w:val="center"/>
          </w:tcPr>
          <w:p w14:paraId="0C44D620" w14:textId="77777777" w:rsidR="00172A8C" w:rsidRDefault="00172A8C" w:rsidP="00AA7891">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对环境的影响</w:t>
            </w:r>
          </w:p>
        </w:tc>
        <w:tc>
          <w:tcPr>
            <w:tcW w:w="6849" w:type="dxa"/>
            <w:vAlign w:val="center"/>
          </w:tcPr>
          <w:p w14:paraId="1298B0B8" w14:textId="77777777" w:rsidR="00172A8C" w:rsidRDefault="00172A8C" w:rsidP="00AA7891">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线路经过生态稳定</w:t>
            </w:r>
            <w:r>
              <w:rPr>
                <w:rFonts w:ascii="Times New Roman" w:hAnsi="Times New Roman" w:cs="Times New Roman"/>
              </w:rPr>
              <w:t>(</w:t>
            </w:r>
            <w:r>
              <w:rPr>
                <w:rFonts w:ascii="Times New Roman" w:hAnsi="Times New Roman" w:cs="Times New Roman"/>
              </w:rPr>
              <w:t>脆弱</w:t>
            </w:r>
            <w:r>
              <w:rPr>
                <w:rFonts w:ascii="Times New Roman" w:hAnsi="Times New Roman" w:cs="Times New Roman"/>
              </w:rPr>
              <w:t>)</w:t>
            </w:r>
            <w:r>
              <w:rPr>
                <w:rFonts w:ascii="Times New Roman" w:hAnsi="Times New Roman" w:cs="Times New Roman"/>
              </w:rPr>
              <w:t>地区，避免</w:t>
            </w:r>
            <w:r>
              <w:rPr>
                <w:rFonts w:ascii="Times New Roman" w:hAnsi="Times New Roman" w:cs="Times New Roman"/>
              </w:rPr>
              <w:t>(</w:t>
            </w:r>
            <w:r>
              <w:rPr>
                <w:rFonts w:ascii="Times New Roman" w:hAnsi="Times New Roman" w:cs="Times New Roman"/>
              </w:rPr>
              <w:t>会</w:t>
            </w:r>
            <w:r>
              <w:rPr>
                <w:rFonts w:ascii="Times New Roman" w:hAnsi="Times New Roman" w:cs="Times New Roman"/>
              </w:rPr>
              <w:t>)</w:t>
            </w:r>
            <w:r>
              <w:rPr>
                <w:rFonts w:ascii="Times New Roman" w:hAnsi="Times New Roman" w:cs="Times New Roman"/>
              </w:rPr>
              <w:t>造成严重的生态问题</w:t>
            </w:r>
          </w:p>
          <w:p w14:paraId="47D74258" w14:textId="77777777" w:rsidR="003D7747" w:rsidRDefault="003D7747" w:rsidP="00AA7891">
            <w:pPr>
              <w:pStyle w:val="a7"/>
              <w:tabs>
                <w:tab w:val="left" w:pos="3261"/>
              </w:tabs>
              <w:adjustRightInd w:val="0"/>
              <w:snapToGrid w:val="0"/>
              <w:jc w:val="left"/>
              <w:rPr>
                <w:rFonts w:ascii="Times New Roman" w:hAnsi="Times New Roman" w:cs="Times New Roman" w:hint="eastAsia"/>
              </w:rPr>
            </w:pPr>
          </w:p>
        </w:tc>
      </w:tr>
    </w:tbl>
    <w:p w14:paraId="7C9E5822" w14:textId="77777777" w:rsidR="00394C9E" w:rsidRDefault="00394C9E" w:rsidP="00172A8C">
      <w:pPr>
        <w:pStyle w:val="a7"/>
        <w:tabs>
          <w:tab w:val="left" w:pos="3261"/>
        </w:tabs>
        <w:adjustRightInd w:val="0"/>
        <w:snapToGrid w:val="0"/>
        <w:ind w:firstLineChars="200" w:firstLine="420"/>
        <w:rPr>
          <w:rFonts w:ascii="Times New Roman" w:hAnsi="Times New Roman" w:cs="Times New Roman"/>
        </w:rPr>
      </w:pPr>
    </w:p>
    <w:p w14:paraId="6596ACA2" w14:textId="7606C41C"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资源跨区域调配对区域影响的分析思路</w:t>
      </w:r>
    </w:p>
    <w:p w14:paraId="6069AB4D"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经济效益</w:t>
      </w:r>
    </w:p>
    <w:p w14:paraId="50DD8AC1"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可从输出地和输入地分别考虑。输出地输出资源可获得经济收入，并且可扩大相关产业规模，完善基础设施，获得经济效益；输入地可获取资源，缓解资源短缺问题，带动相关产业发展，促进经济的发展，也可获得经济效益。</w:t>
      </w:r>
    </w:p>
    <w:p w14:paraId="5E20E986"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社会效益</w:t>
      </w:r>
    </w:p>
    <w:p w14:paraId="2FABAA99"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输出地可发展相关产业，增加就业机会；输入地经济发展。两地区协调发展，共同富裕，社会稳定。</w:t>
      </w:r>
    </w:p>
    <w:p w14:paraId="67BC7F2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生态效益</w:t>
      </w:r>
    </w:p>
    <w:p w14:paraId="4566F7A0"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对沿途地区生态环境的影响应从有利和不利两个方面进行分析。</w:t>
      </w:r>
    </w:p>
    <w:p w14:paraId="621DEE4A" w14:textId="77777777" w:rsidR="00394C9E" w:rsidRDefault="00394C9E" w:rsidP="00172A8C">
      <w:pPr>
        <w:pStyle w:val="a7"/>
        <w:tabs>
          <w:tab w:val="left" w:pos="3261"/>
        </w:tabs>
        <w:adjustRightInd w:val="0"/>
        <w:snapToGrid w:val="0"/>
        <w:ind w:firstLineChars="200" w:firstLine="420"/>
        <w:rPr>
          <w:rFonts w:ascii="Times New Roman" w:hAnsi="Times New Roman" w:cs="Times New Roman" w:hint="eastAsia"/>
        </w:rPr>
      </w:pPr>
    </w:p>
    <w:p w14:paraId="5276BB3A" w14:textId="0E035674" w:rsidR="00394C9E" w:rsidRPr="003D7747" w:rsidRDefault="00394C9E" w:rsidP="003D7747">
      <w:pPr>
        <w:adjustRightInd w:val="0"/>
        <w:snapToGrid w:val="0"/>
        <w:ind w:firstLineChars="200" w:firstLine="422"/>
        <w:jc w:val="left"/>
        <w:rPr>
          <w:rFonts w:ascii="Times New Roman" w:hAnsi="Times New Roman" w:hint="eastAsia"/>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4E075DC5" w14:textId="073440ED"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2018</w:t>
      </w:r>
      <w:r>
        <w:rPr>
          <w:rFonts w:ascii="Times New Roman" w:eastAsia="楷体" w:hAnsi="Times New Roman" w:cs="Times New Roman"/>
        </w:rPr>
        <w:t>年</w:t>
      </w:r>
      <w:r>
        <w:rPr>
          <w:rFonts w:ascii="Times New Roman" w:eastAsia="楷体" w:hAnsi="Times New Roman" w:cs="Times New Roman"/>
        </w:rPr>
        <w:t>2</w:t>
      </w:r>
      <w:r>
        <w:rPr>
          <w:rFonts w:ascii="Times New Roman" w:eastAsia="楷体" w:hAnsi="Times New Roman" w:cs="Times New Roman"/>
        </w:rPr>
        <w:t>月</w:t>
      </w:r>
      <w:r>
        <w:rPr>
          <w:rFonts w:ascii="Times New Roman" w:eastAsia="楷体" w:hAnsi="Times New Roman" w:cs="Times New Roman"/>
        </w:rPr>
        <w:t>11</w:t>
      </w:r>
      <w:r>
        <w:rPr>
          <w:rFonts w:ascii="Times New Roman" w:eastAsia="楷体" w:hAnsi="Times New Roman" w:cs="Times New Roman"/>
        </w:rPr>
        <w:t>日，</w:t>
      </w:r>
      <w:proofErr w:type="gramStart"/>
      <w:r>
        <w:rPr>
          <w:rFonts w:ascii="Times New Roman" w:eastAsia="楷体" w:hAnsi="Times New Roman" w:cs="Times New Roman"/>
        </w:rPr>
        <w:t>人民网</w:t>
      </w:r>
      <w:proofErr w:type="gramEnd"/>
      <w:r>
        <w:rPr>
          <w:rFonts w:ascii="Times New Roman" w:eastAsia="楷体" w:hAnsi="Times New Roman" w:cs="Times New Roman"/>
        </w:rPr>
        <w:t>刊登了一篇关于</w:t>
      </w:r>
      <w:r>
        <w:rPr>
          <w:rFonts w:ascii="Times New Roman" w:eastAsia="楷体" w:hAnsi="Times New Roman" w:cs="Times New Roman"/>
        </w:rPr>
        <w:t>“</w:t>
      </w:r>
      <w:r>
        <w:rPr>
          <w:rFonts w:ascii="Times New Roman" w:eastAsia="楷体" w:hAnsi="Times New Roman" w:cs="Times New Roman"/>
        </w:rPr>
        <w:t>红旗河</w:t>
      </w:r>
      <w:r>
        <w:rPr>
          <w:rFonts w:ascii="Times New Roman" w:eastAsia="楷体" w:hAnsi="Times New Roman" w:cs="Times New Roman"/>
        </w:rPr>
        <w:t>”</w:t>
      </w:r>
      <w:r>
        <w:rPr>
          <w:rFonts w:ascii="Times New Roman" w:eastAsia="楷体" w:hAnsi="Times New Roman" w:cs="Times New Roman"/>
        </w:rPr>
        <w:t>西部调水工程设想</w:t>
      </w:r>
      <w:r>
        <w:rPr>
          <w:rFonts w:ascii="Times New Roman" w:eastAsia="楷体" w:hAnsi="Times New Roman" w:cs="Times New Roman"/>
        </w:rPr>
        <w:t>(</w:t>
      </w:r>
      <w:r>
        <w:rPr>
          <w:rFonts w:ascii="Times New Roman" w:eastAsia="楷体" w:hAnsi="Times New Roman" w:cs="Times New Roman"/>
        </w:rPr>
        <w:t>如下图</w:t>
      </w:r>
      <w:r>
        <w:rPr>
          <w:rFonts w:ascii="Times New Roman" w:eastAsia="楷体" w:hAnsi="Times New Roman" w:cs="Times New Roman"/>
        </w:rPr>
        <w:t>)</w:t>
      </w:r>
      <w:r>
        <w:rPr>
          <w:rFonts w:ascii="Times New Roman" w:eastAsia="楷体" w:hAnsi="Times New Roman" w:cs="Times New Roman"/>
        </w:rPr>
        <w:t>的文章，引起了广泛热议。</w:t>
      </w:r>
      <w:r>
        <w:rPr>
          <w:rFonts w:ascii="Times New Roman" w:eastAsia="楷体" w:hAnsi="Times New Roman" w:cs="Times New Roman"/>
        </w:rPr>
        <w:t>“</w:t>
      </w:r>
      <w:r>
        <w:rPr>
          <w:rFonts w:ascii="Times New Roman" w:eastAsia="楷体" w:hAnsi="Times New Roman" w:cs="Times New Roman"/>
        </w:rPr>
        <w:t>红旗河</w:t>
      </w:r>
      <w:r>
        <w:rPr>
          <w:rFonts w:ascii="Times New Roman" w:eastAsia="楷体" w:hAnsi="Times New Roman" w:cs="Times New Roman"/>
        </w:rPr>
        <w:t>”</w:t>
      </w:r>
      <w:r>
        <w:rPr>
          <w:rFonts w:ascii="Times New Roman" w:eastAsia="楷体" w:hAnsi="Times New Roman" w:cs="Times New Roman"/>
        </w:rPr>
        <w:t>西部调水工</w:t>
      </w:r>
      <w:proofErr w:type="gramStart"/>
      <w:r>
        <w:rPr>
          <w:rFonts w:ascii="Times New Roman" w:eastAsia="楷体" w:hAnsi="Times New Roman" w:cs="Times New Roman"/>
        </w:rPr>
        <w:t>程分为</w:t>
      </w:r>
      <w:proofErr w:type="gramEnd"/>
      <w:r>
        <w:rPr>
          <w:rFonts w:ascii="Times New Roman" w:eastAsia="楷体" w:hAnsi="Times New Roman" w:cs="Times New Roman"/>
        </w:rPr>
        <w:t>一条主线、三条支线，工程计划从雅鲁藏布江取水，采取</w:t>
      </w:r>
      <w:r>
        <w:rPr>
          <w:rFonts w:ascii="Times New Roman" w:eastAsia="楷体" w:hAnsi="Times New Roman" w:cs="Times New Roman"/>
        </w:rPr>
        <w:t>“</w:t>
      </w:r>
      <w:r>
        <w:rPr>
          <w:rFonts w:ascii="Times New Roman" w:eastAsia="楷体" w:hAnsi="Times New Roman" w:cs="Times New Roman"/>
        </w:rPr>
        <w:t>山区打隧洞、河道修水库、平原开明渠</w:t>
      </w:r>
      <w:r>
        <w:rPr>
          <w:rFonts w:ascii="Times New Roman" w:eastAsia="楷体" w:hAnsi="Times New Roman" w:cs="Times New Roman"/>
        </w:rPr>
        <w:t>”</w:t>
      </w:r>
      <w:r>
        <w:rPr>
          <w:rFonts w:ascii="Times New Roman" w:eastAsia="楷体" w:hAnsi="Times New Roman" w:cs="Times New Roman"/>
        </w:rPr>
        <w:t>的方式，沿青藏高原边缘全程自流，输水至我国西北缺水地区。</w:t>
      </w:r>
      <w:r>
        <w:rPr>
          <w:rFonts w:ascii="Times New Roman" w:hAnsi="Times New Roman" w:cs="Times New Roman"/>
        </w:rPr>
        <w:t>读图，完成</w:t>
      </w:r>
      <w:r w:rsidR="003D7747">
        <w:rPr>
          <w:rFonts w:ascii="Times New Roman" w:hAnsi="Times New Roman" w:cs="Times New Roman"/>
        </w:rPr>
        <w:t>1</w:t>
      </w:r>
      <w:r>
        <w:rPr>
          <w:rFonts w:ascii="Times New Roman" w:hAnsi="Times New Roman" w:cs="Times New Roman"/>
        </w:rPr>
        <w:t>～</w:t>
      </w:r>
      <w:r w:rsidR="003D7747">
        <w:rPr>
          <w:rFonts w:ascii="Times New Roman" w:hAnsi="Times New Roman" w:cs="Times New Roman"/>
        </w:rPr>
        <w:t>2</w:t>
      </w:r>
      <w:r>
        <w:rPr>
          <w:rFonts w:ascii="Times New Roman" w:hAnsi="Times New Roman" w:cs="Times New Roman"/>
        </w:rPr>
        <w:t>题。</w:t>
      </w:r>
    </w:p>
    <w:p w14:paraId="0BA526E9" w14:textId="36F3B39D" w:rsidR="00172A8C" w:rsidRDefault="00172A8C" w:rsidP="003D7747">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INCLUDEPICTURE "F:\\</w:instrText>
      </w:r>
      <w:r>
        <w:rPr>
          <w:rFonts w:ascii="Times New Roman" w:hAnsi="Times New Roman" w:cs="Times New Roman"/>
        </w:rPr>
        <w:instrText>源文件</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鲁教选择性必修</w:instrText>
      </w:r>
      <w:r>
        <w:rPr>
          <w:rFonts w:ascii="Times New Roman" w:hAnsi="Times New Roman" w:cs="Times New Roman"/>
        </w:rPr>
        <w:instrText xml:space="preserve">2\\SW192.TIF"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2\\SW192.TIF"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2\\word\\SW192.TIF"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"E:\\</w:instrText>
      </w:r>
      <w:r>
        <w:rPr>
          <w:rFonts w:ascii="Times New Roman" w:hAnsi="Times New Roman" w:cs="Times New Roman"/>
        </w:rPr>
        <w:instrText>张春兰</w:instrText>
      </w:r>
      <w:r>
        <w:rPr>
          <w:rFonts w:ascii="Times New Roman" w:hAnsi="Times New Roman" w:cs="Times New Roman"/>
        </w:rPr>
        <w:instrText>\\2022\\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2\\word\\SW192.TIF"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"G:\\2022\\</w:instrText>
      </w:r>
      <w:r>
        <w:rPr>
          <w:rFonts w:ascii="Times New Roman" w:hAnsi="Times New Roman" w:cs="Times New Roman"/>
        </w:rPr>
        <w:instrText>看</w:instrText>
      </w:r>
      <w:r>
        <w:rPr>
          <w:rFonts w:ascii="Times New Roman" w:hAnsi="Times New Roman" w:cs="Times New Roman"/>
        </w:rPr>
        <w:instrText>PPT\\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 xml:space="preserve"> </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（打包）</w:instrText>
      </w:r>
      <w:r>
        <w:rPr>
          <w:rFonts w:ascii="Times New Roman" w:hAnsi="Times New Roman" w:cs="Times New Roman"/>
        </w:rPr>
        <w:instrText>\\</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\\SW192.TIF"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"G:\\</w:instrText>
      </w:r>
      <w:r>
        <w:rPr>
          <w:rFonts w:ascii="Times New Roman" w:hAnsi="Times New Roman" w:cs="Times New Roman"/>
        </w:rPr>
        <w:instrText>选修</w:instrText>
      </w:r>
      <w:r>
        <w:rPr>
          <w:rFonts w:ascii="Times New Roman" w:hAnsi="Times New Roman" w:cs="Times New Roman"/>
        </w:rPr>
        <w:instrText>2\\</w:instrText>
      </w:r>
      <w:r>
        <w:rPr>
          <w:rFonts w:ascii="Times New Roman" w:hAnsi="Times New Roman" w:cs="Times New Roman"/>
        </w:rPr>
        <w:instrText>选择性必修</w:instrText>
      </w:r>
      <w:r>
        <w:rPr>
          <w:rFonts w:ascii="Times New Roman" w:hAnsi="Times New Roman" w:cs="Times New Roman"/>
        </w:rPr>
        <w:instrText>2-</w:instrText>
      </w:r>
      <w:r>
        <w:rPr>
          <w:rFonts w:ascii="Times New Roman" w:hAnsi="Times New Roman" w:cs="Times New Roman"/>
        </w:rPr>
        <w:instrText>教师用书</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\\SW192.TIF"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2\\</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"G:\\</w:instrText>
      </w:r>
      <w:r w:rsidR="00000000">
        <w:rPr>
          <w:rFonts w:ascii="Times New Roman" w:hAnsi="Times New Roman" w:cs="Times New Roman" w:hint="eastAsia"/>
        </w:rPr>
        <w:instrText>选修</w:instrText>
      </w:r>
      <w:r w:rsidR="00000000">
        <w:rPr>
          <w:rFonts w:ascii="Times New Roman" w:hAnsi="Times New Roman" w:cs="Times New Roman" w:hint="eastAsia"/>
        </w:rPr>
        <w:instrText>2\\</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2-</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\\SW192.TIF"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D7747">
        <w:rPr>
          <w:rFonts w:ascii="Times New Roman" w:hAnsi="Times New Roman" w:cs="Times New Roman"/>
        </w:rPr>
        <w:pict w14:anchorId="11A6EF6B">
          <v:shape id="图片 41" o:spid="_x0000_i1031" type="#_x0000_t75" style="width:237.55pt;height:168.2pt;mso-wrap-style:square;mso-position-horizontal-relative:page;mso-position-vertical-relative:page">
            <v:imagedata r:id="rId30" r:href="rId3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9D2720A" w14:textId="1CF4ECA6" w:rsidR="00172A8C" w:rsidRDefault="003D7747"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sidR="00172A8C">
        <w:rPr>
          <w:rFonts w:ascii="Times New Roman" w:hAnsi="Times New Roman" w:cs="Times New Roman"/>
        </w:rPr>
        <w:t>．</w:t>
      </w:r>
      <w:r w:rsidR="00172A8C">
        <w:rPr>
          <w:rFonts w:ascii="Times New Roman" w:hAnsi="Times New Roman" w:cs="Times New Roman"/>
        </w:rPr>
        <w:t>“</w:t>
      </w:r>
      <w:r w:rsidR="00172A8C">
        <w:rPr>
          <w:rFonts w:ascii="Times New Roman" w:hAnsi="Times New Roman" w:cs="Times New Roman"/>
        </w:rPr>
        <w:t>红旗河</w:t>
      </w:r>
      <w:r w:rsidR="00172A8C">
        <w:rPr>
          <w:rFonts w:ascii="Times New Roman" w:hAnsi="Times New Roman" w:cs="Times New Roman"/>
        </w:rPr>
        <w:t>”</w:t>
      </w:r>
      <w:r w:rsidR="00172A8C">
        <w:rPr>
          <w:rFonts w:ascii="Times New Roman" w:hAnsi="Times New Roman" w:cs="Times New Roman"/>
        </w:rPr>
        <w:t>采取平原开明渠的好处是</w:t>
      </w:r>
      <w:r w:rsidR="00172A8C">
        <w:rPr>
          <w:rFonts w:ascii="Times New Roman" w:hAnsi="Times New Roman" w:cs="Times New Roman"/>
        </w:rPr>
        <w:t>(</w:t>
      </w:r>
      <w:r w:rsidR="00172A8C">
        <w:rPr>
          <w:rFonts w:ascii="Times New Roman" w:hAnsi="Times New Roman" w:cs="Times New Roman"/>
        </w:rPr>
        <w:t xml:space="preserve">　　</w:t>
      </w:r>
      <w:r w:rsidR="00172A8C">
        <w:rPr>
          <w:rFonts w:ascii="Times New Roman" w:hAnsi="Times New Roman" w:cs="Times New Roman"/>
        </w:rPr>
        <w:t>)</w:t>
      </w:r>
    </w:p>
    <w:p w14:paraId="796DC8B7"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hAnsi="宋体" w:cs="宋体" w:hint="eastAsia"/>
        </w:rPr>
        <w:t>①</w:t>
      </w:r>
      <w:r>
        <w:rPr>
          <w:rFonts w:ascii="Times New Roman" w:hAnsi="Times New Roman" w:cs="Times New Roman"/>
        </w:rPr>
        <w:t xml:space="preserve">减少工程量　</w:t>
      </w:r>
      <w:r>
        <w:rPr>
          <w:rFonts w:hAnsi="宋体" w:cs="宋体" w:hint="eastAsia"/>
        </w:rPr>
        <w:t>②</w:t>
      </w:r>
      <w:r>
        <w:rPr>
          <w:rFonts w:ascii="Times New Roman" w:hAnsi="Times New Roman" w:cs="Times New Roman"/>
        </w:rPr>
        <w:t xml:space="preserve">运水比较节约　</w:t>
      </w:r>
      <w:r>
        <w:rPr>
          <w:rFonts w:hAnsi="宋体" w:cs="宋体" w:hint="eastAsia"/>
        </w:rPr>
        <w:t>③</w:t>
      </w:r>
      <w:r>
        <w:rPr>
          <w:rFonts w:ascii="Times New Roman" w:hAnsi="Times New Roman" w:cs="Times New Roman"/>
        </w:rPr>
        <w:t xml:space="preserve">调节沿途气候　</w:t>
      </w:r>
      <w:r>
        <w:rPr>
          <w:rFonts w:hAnsi="宋体" w:cs="宋体" w:hint="eastAsia"/>
        </w:rPr>
        <w:t>④</w:t>
      </w:r>
      <w:r>
        <w:rPr>
          <w:rFonts w:ascii="Times New Roman" w:hAnsi="Times New Roman" w:cs="Times New Roman"/>
        </w:rPr>
        <w:t>减少水污染</w:t>
      </w:r>
    </w:p>
    <w:p w14:paraId="03BA0194"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宋体" w:hint="eastAsia"/>
        </w:rPr>
        <w:t>①③</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宋体" w:hint="eastAsia"/>
        </w:rPr>
        <w:t>③④</w:t>
      </w:r>
    </w:p>
    <w:p w14:paraId="11DB503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①②</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宋体" w:hint="eastAsia"/>
        </w:rPr>
        <w:t>②④</w:t>
      </w:r>
    </w:p>
    <w:p w14:paraId="25A18329" w14:textId="3076E2F2" w:rsidR="00172A8C" w:rsidRDefault="003D7747"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sidR="00172A8C">
        <w:rPr>
          <w:rFonts w:ascii="Times New Roman" w:hAnsi="Times New Roman" w:cs="Times New Roman"/>
        </w:rPr>
        <w:t>．</w:t>
      </w:r>
      <w:r w:rsidR="00172A8C">
        <w:rPr>
          <w:rFonts w:ascii="Times New Roman" w:hAnsi="Times New Roman" w:cs="Times New Roman"/>
        </w:rPr>
        <w:t>“</w:t>
      </w:r>
      <w:r w:rsidR="00172A8C">
        <w:rPr>
          <w:rFonts w:ascii="Times New Roman" w:hAnsi="Times New Roman" w:cs="Times New Roman"/>
        </w:rPr>
        <w:t>红旗河</w:t>
      </w:r>
      <w:r w:rsidR="00172A8C">
        <w:rPr>
          <w:rFonts w:ascii="Times New Roman" w:hAnsi="Times New Roman" w:cs="Times New Roman"/>
        </w:rPr>
        <w:t>”</w:t>
      </w:r>
      <w:r w:rsidR="00172A8C">
        <w:rPr>
          <w:rFonts w:ascii="Times New Roman" w:hAnsi="Times New Roman" w:cs="Times New Roman"/>
        </w:rPr>
        <w:t>西部调水工</w:t>
      </w:r>
      <w:proofErr w:type="gramStart"/>
      <w:r w:rsidR="00172A8C">
        <w:rPr>
          <w:rFonts w:ascii="Times New Roman" w:hAnsi="Times New Roman" w:cs="Times New Roman"/>
        </w:rPr>
        <w:t>程面临</w:t>
      </w:r>
      <w:proofErr w:type="gramEnd"/>
      <w:r w:rsidR="00172A8C">
        <w:rPr>
          <w:rFonts w:ascii="Times New Roman" w:hAnsi="Times New Roman" w:cs="Times New Roman"/>
        </w:rPr>
        <w:t>的最大障碍是</w:t>
      </w:r>
      <w:r w:rsidR="00172A8C">
        <w:rPr>
          <w:rFonts w:ascii="Times New Roman" w:hAnsi="Times New Roman" w:cs="Times New Roman"/>
        </w:rPr>
        <w:t>(</w:t>
      </w:r>
      <w:r w:rsidR="00172A8C">
        <w:rPr>
          <w:rFonts w:ascii="Times New Roman" w:hAnsi="Times New Roman" w:cs="Times New Roman"/>
        </w:rPr>
        <w:t xml:space="preserve">　　</w:t>
      </w:r>
      <w:r w:rsidR="00172A8C">
        <w:rPr>
          <w:rFonts w:ascii="Times New Roman" w:hAnsi="Times New Roman" w:cs="Times New Roman"/>
        </w:rPr>
        <w:t>)</w:t>
      </w:r>
    </w:p>
    <w:p w14:paraId="40317750"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．资金相对欠缺</w:t>
      </w:r>
      <w:r>
        <w:rPr>
          <w:rFonts w:ascii="Times New Roman" w:hAnsi="Times New Roman" w:cs="Times New Roman"/>
        </w:rPr>
        <w:t xml:space="preserve">     B</w:t>
      </w:r>
      <w:r>
        <w:rPr>
          <w:rFonts w:ascii="Times New Roman" w:hAnsi="Times New Roman" w:cs="Times New Roman"/>
        </w:rPr>
        <w:t>．技术水平较低</w:t>
      </w:r>
    </w:p>
    <w:p w14:paraId="44BB137A"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．地质环境复杂</w:t>
      </w:r>
      <w:r>
        <w:rPr>
          <w:rFonts w:ascii="Times New Roman" w:hAnsi="Times New Roman" w:cs="Times New Roman"/>
        </w:rPr>
        <w:t xml:space="preserve">     D</w:t>
      </w:r>
      <w:r>
        <w:rPr>
          <w:rFonts w:ascii="Times New Roman" w:hAnsi="Times New Roman" w:cs="Times New Roman"/>
        </w:rPr>
        <w:t>．气候条件恶劣</w:t>
      </w:r>
    </w:p>
    <w:p w14:paraId="57E6F9DF" w14:textId="77777777" w:rsidR="00172A8C" w:rsidRDefault="00172A8C" w:rsidP="00172A8C">
      <w:pPr>
        <w:adjustRightInd w:val="0"/>
        <w:snapToGrid w:val="0"/>
        <w:ind w:firstLineChars="200" w:firstLine="422"/>
        <w:jc w:val="left"/>
        <w:rPr>
          <w:rFonts w:ascii="Times New Roman" w:hAnsi="Times New Roman"/>
          <w:b/>
          <w:bCs/>
          <w:szCs w:val="21"/>
          <w:lang w:val="zh-CN" w:bidi="zh-CN"/>
        </w:rPr>
      </w:pPr>
      <w:bookmarkStart w:id="4" w:name="_Hlk154602784"/>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530CD5F3" w14:textId="77777777" w:rsidR="00172A8C" w:rsidRDefault="00172A8C" w:rsidP="00172A8C">
      <w:pPr>
        <w:adjustRightInd w:val="0"/>
        <w:snapToGrid w:val="0"/>
        <w:ind w:firstLineChars="200" w:firstLine="420"/>
        <w:jc w:val="left"/>
        <w:rPr>
          <w:rFonts w:ascii="Times New Roman" w:hAnsi="Times New Roman"/>
          <w:szCs w:val="21"/>
        </w:rPr>
      </w:pPr>
      <w:r>
        <w:rPr>
          <w:rFonts w:ascii="Times New Roman" w:hAnsi="Times New Roman"/>
          <w:noProof/>
          <w:szCs w:val="21"/>
        </w:rPr>
        <mc:AlternateContent>
          <mc:Choice Requires="wps">
            <w:drawing>
              <wp:anchor distT="0" distB="0" distL="114300" distR="114300" simplePos="0" relativeHeight="251661312" behindDoc="0" locked="0" layoutInCell="1" allowOverlap="1" wp14:anchorId="714904C6" wp14:editId="19490875">
                <wp:simplePos x="0" y="0"/>
                <wp:positionH relativeFrom="column">
                  <wp:posOffset>115570</wp:posOffset>
                </wp:positionH>
                <wp:positionV relativeFrom="paragraph">
                  <wp:posOffset>17145</wp:posOffset>
                </wp:positionV>
                <wp:extent cx="6166485" cy="874395"/>
                <wp:effectExtent l="0" t="0" r="24765" b="20955"/>
                <wp:wrapNone/>
                <wp:docPr id="33"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485" cy="874395"/>
                        </a:xfrm>
                        <a:prstGeom prst="rect">
                          <a:avLst/>
                        </a:prstGeom>
                        <a:solidFill>
                          <a:sysClr val="window" lastClr="FFFFFF"/>
                        </a:solidFill>
                        <a:ln w="6350">
                          <a:solidFill>
                            <a:prstClr val="black"/>
                          </a:solidFill>
                        </a:ln>
                        <a:effectLst/>
                      </wps:spPr>
                      <wps:txbx>
                        <w:txbxContent>
                          <w:p w14:paraId="59D3CEC0" w14:textId="77777777" w:rsidR="00172A8C" w:rsidRDefault="00172A8C" w:rsidP="00172A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14904C6" id="_x0000_s1030" type="#_x0000_t202" style="position:absolute;left:0;text-align:left;margin-left:9.1pt;margin-top:1.35pt;width:485.55pt;height:6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" fillcolor="window" strokeweight=".5pt">
                <v:path arrowok="t"/>
                <v:textbox>
                  <w:txbxContent>
                    <w:p w14:paraId="59D3CEC0" w14:textId="77777777" w:rsidR="00172A8C" w:rsidRDefault="00172A8C" w:rsidP="00172A8C"/>
                  </w:txbxContent>
                </v:textbox>
              </v:shape>
            </w:pict>
          </mc:Fallback>
        </mc:AlternateContent>
      </w:r>
    </w:p>
    <w:bookmarkEnd w:id="4"/>
    <w:p w14:paraId="2E78A15F" w14:textId="77777777" w:rsidR="00172A8C" w:rsidRDefault="00172A8C" w:rsidP="00172A8C">
      <w:pPr>
        <w:pStyle w:val="a7"/>
        <w:tabs>
          <w:tab w:val="left" w:pos="3261"/>
        </w:tabs>
        <w:adjustRightInd w:val="0"/>
        <w:snapToGrid w:val="0"/>
        <w:ind w:firstLineChars="200" w:firstLine="420"/>
        <w:rPr>
          <w:rFonts w:ascii="Times New Roman" w:hAnsi="Times New Roman" w:cs="Times New Roman"/>
        </w:rPr>
      </w:pPr>
    </w:p>
    <w:p w14:paraId="64D38809" w14:textId="77777777" w:rsidR="00172A8C" w:rsidRDefault="00172A8C" w:rsidP="00172A8C">
      <w:pPr>
        <w:adjustRightInd w:val="0"/>
        <w:snapToGrid w:val="0"/>
        <w:ind w:firstLineChars="200" w:firstLine="420"/>
      </w:pPr>
    </w:p>
    <w:p w14:paraId="2216A8E6" w14:textId="77777777" w:rsidR="00172A8C" w:rsidRDefault="00172A8C" w:rsidP="00172A8C">
      <w:pPr>
        <w:adjustRightInd w:val="0"/>
        <w:snapToGrid w:val="0"/>
        <w:ind w:firstLineChars="200" w:firstLine="420"/>
      </w:pPr>
    </w:p>
    <w:p w14:paraId="5A5A3B0C" w14:textId="77777777" w:rsidR="00172A8C" w:rsidRDefault="00172A8C" w:rsidP="00172A8C">
      <w:pPr>
        <w:adjustRightInd w:val="0"/>
        <w:snapToGrid w:val="0"/>
        <w:ind w:firstLineChars="200" w:firstLine="420"/>
      </w:pPr>
    </w:p>
    <w:p w14:paraId="52981DBD" w14:textId="77777777" w:rsidR="00172A8C" w:rsidRPr="0035749A" w:rsidRDefault="00172A8C" w:rsidP="00172A8C"/>
    <w:p w14:paraId="27D8D662" w14:textId="77777777" w:rsidR="00276397" w:rsidRPr="00172A8C" w:rsidRDefault="00276397" w:rsidP="00172A8C"/>
    <w:sectPr w:rsidR="00276397" w:rsidRPr="00172A8C" w:rsidSect="004C2D48">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E8E18" w14:textId="77777777" w:rsidR="004C2D48" w:rsidRDefault="004C2D48" w:rsidP="00485549">
      <w:r>
        <w:separator/>
      </w:r>
    </w:p>
  </w:endnote>
  <w:endnote w:type="continuationSeparator" w:id="0">
    <w:p w14:paraId="211CFE2F" w14:textId="77777777" w:rsidR="004C2D48" w:rsidRDefault="004C2D48"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2E160" w14:textId="77777777" w:rsidR="004C2D48" w:rsidRDefault="004C2D48" w:rsidP="00485549">
      <w:r>
        <w:separator/>
      </w:r>
    </w:p>
  </w:footnote>
  <w:footnote w:type="continuationSeparator" w:id="0">
    <w:p w14:paraId="61E430C5" w14:textId="77777777" w:rsidR="004C2D48" w:rsidRDefault="004C2D48"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3EB7A7D"/>
    <w:multiLevelType w:val="singleLevel"/>
    <w:tmpl w:val="C3EB7A7D"/>
    <w:lvl w:ilvl="0">
      <w:start w:val="1"/>
      <w:numFmt w:val="decimal"/>
      <w:suff w:val="nothing"/>
      <w:lvlText w:val="%1、"/>
      <w:lvlJc w:val="left"/>
    </w:lvl>
  </w:abstractNum>
  <w:abstractNum w:abstractNumId="6" w15:restartNumberingAfterBreak="0">
    <w:nsid w:val="C9F3729D"/>
    <w:multiLevelType w:val="singleLevel"/>
    <w:tmpl w:val="C9F3729D"/>
    <w:lvl w:ilvl="0">
      <w:start w:val="3"/>
      <w:numFmt w:val="decimal"/>
      <w:lvlText w:val="(%1)"/>
      <w:lvlJc w:val="left"/>
      <w:pPr>
        <w:tabs>
          <w:tab w:val="left" w:pos="312"/>
        </w:tabs>
      </w:pPr>
    </w:lvl>
  </w:abstractNum>
  <w:abstractNum w:abstractNumId="7" w15:restartNumberingAfterBreak="0">
    <w:nsid w:val="E7B987AD"/>
    <w:multiLevelType w:val="singleLevel"/>
    <w:tmpl w:val="E7B987AD"/>
    <w:lvl w:ilvl="0">
      <w:start w:val="1"/>
      <w:numFmt w:val="decimal"/>
      <w:suff w:val="nothing"/>
      <w:lvlText w:val="%1、"/>
      <w:lvlJc w:val="left"/>
    </w:lvl>
  </w:abstractNum>
  <w:abstractNum w:abstractNumId="8" w15:restartNumberingAfterBreak="0">
    <w:nsid w:val="E922961A"/>
    <w:multiLevelType w:val="singleLevel"/>
    <w:tmpl w:val="E922961A"/>
    <w:lvl w:ilvl="0">
      <w:start w:val="1"/>
      <w:numFmt w:val="decimal"/>
      <w:suff w:val="nothing"/>
      <w:lvlText w:val="%1、"/>
      <w:lvlJc w:val="left"/>
    </w:lvl>
  </w:abstractNum>
  <w:abstractNum w:abstractNumId="9" w15:restartNumberingAfterBreak="0">
    <w:nsid w:val="F432A6C8"/>
    <w:multiLevelType w:val="singleLevel"/>
    <w:tmpl w:val="F432A6C8"/>
    <w:lvl w:ilvl="0">
      <w:start w:val="2"/>
      <w:numFmt w:val="decimal"/>
      <w:suff w:val="nothing"/>
      <w:lvlText w:val="%1、"/>
      <w:lvlJc w:val="left"/>
    </w:lvl>
  </w:abstractNum>
  <w:abstractNum w:abstractNumId="10" w15:restartNumberingAfterBreak="0">
    <w:nsid w:val="F78E094A"/>
    <w:multiLevelType w:val="singleLevel"/>
    <w:tmpl w:val="F78E094A"/>
    <w:lvl w:ilvl="0">
      <w:start w:val="1"/>
      <w:numFmt w:val="decimal"/>
      <w:suff w:val="nothing"/>
      <w:lvlText w:val="（%1）"/>
      <w:lvlJc w:val="left"/>
    </w:lvl>
  </w:abstractNum>
  <w:abstractNum w:abstractNumId="11" w15:restartNumberingAfterBreak="0">
    <w:nsid w:val="F912006F"/>
    <w:multiLevelType w:val="singleLevel"/>
    <w:tmpl w:val="F912006F"/>
    <w:lvl w:ilvl="0">
      <w:start w:val="2"/>
      <w:numFmt w:val="decimal"/>
      <w:suff w:val="nothing"/>
      <w:lvlText w:val="%1．"/>
      <w:lvlJc w:val="left"/>
    </w:lvl>
  </w:abstractNum>
  <w:abstractNum w:abstractNumId="12"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2AC4322"/>
    <w:multiLevelType w:val="singleLevel"/>
    <w:tmpl w:val="02AC4322"/>
    <w:lvl w:ilvl="0">
      <w:start w:val="5"/>
      <w:numFmt w:val="decimal"/>
      <w:lvlText w:val="%1."/>
      <w:lvlJc w:val="left"/>
      <w:pPr>
        <w:tabs>
          <w:tab w:val="left" w:pos="312"/>
        </w:tabs>
      </w:pPr>
    </w:lvl>
  </w:abstractNum>
  <w:abstractNum w:abstractNumId="14"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EF74EAB"/>
    <w:multiLevelType w:val="singleLevel"/>
    <w:tmpl w:val="0EF74EAB"/>
    <w:lvl w:ilvl="0">
      <w:start w:val="1"/>
      <w:numFmt w:val="decimal"/>
      <w:suff w:val="nothing"/>
      <w:lvlText w:val="（%1）"/>
      <w:lvlJc w:val="left"/>
    </w:lvl>
  </w:abstractNum>
  <w:abstractNum w:abstractNumId="16" w15:restartNumberingAfterBreak="0">
    <w:nsid w:val="0FFF3A29"/>
    <w:multiLevelType w:val="singleLevel"/>
    <w:tmpl w:val="0FFF3A29"/>
    <w:lvl w:ilvl="0">
      <w:start w:val="1"/>
      <w:numFmt w:val="decimal"/>
      <w:suff w:val="nothing"/>
      <w:lvlText w:val="%1、"/>
      <w:lvlJc w:val="left"/>
    </w:lvl>
  </w:abstractNum>
  <w:abstractNum w:abstractNumId="17"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8" w15:restartNumberingAfterBreak="0">
    <w:nsid w:val="165A9CBB"/>
    <w:multiLevelType w:val="singleLevel"/>
    <w:tmpl w:val="165A9CBB"/>
    <w:lvl w:ilvl="0">
      <w:start w:val="2"/>
      <w:numFmt w:val="chineseCounting"/>
      <w:suff w:val="space"/>
      <w:lvlText w:val="%1、"/>
      <w:lvlJc w:val="left"/>
      <w:rPr>
        <w:rFonts w:hint="eastAsia"/>
      </w:rPr>
    </w:lvl>
  </w:abstractNum>
  <w:abstractNum w:abstractNumId="19"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1950C9B"/>
    <w:multiLevelType w:val="singleLevel"/>
    <w:tmpl w:val="21950C9B"/>
    <w:lvl w:ilvl="0">
      <w:start w:val="3"/>
      <w:numFmt w:val="decimal"/>
      <w:suff w:val="nothing"/>
      <w:lvlText w:val="（%1）"/>
      <w:lvlJc w:val="left"/>
    </w:lvl>
  </w:abstractNum>
  <w:abstractNum w:abstractNumId="21"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6AF3064"/>
    <w:multiLevelType w:val="singleLevel"/>
    <w:tmpl w:val="36AF3064"/>
    <w:lvl w:ilvl="0">
      <w:start w:val="1"/>
      <w:numFmt w:val="decimal"/>
      <w:lvlText w:val="%1."/>
      <w:lvlJc w:val="left"/>
      <w:pPr>
        <w:tabs>
          <w:tab w:val="left" w:pos="312"/>
        </w:tabs>
      </w:pPr>
    </w:lvl>
  </w:abstractNum>
  <w:abstractNum w:abstractNumId="23" w15:restartNumberingAfterBreak="0">
    <w:nsid w:val="3C22D180"/>
    <w:multiLevelType w:val="singleLevel"/>
    <w:tmpl w:val="3C22D180"/>
    <w:lvl w:ilvl="0">
      <w:start w:val="4"/>
      <w:numFmt w:val="decimal"/>
      <w:lvlText w:val="%1."/>
      <w:lvlJc w:val="left"/>
      <w:pPr>
        <w:tabs>
          <w:tab w:val="left" w:pos="312"/>
        </w:tabs>
      </w:pPr>
    </w:lvl>
  </w:abstractNum>
  <w:abstractNum w:abstractNumId="24"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996628B"/>
    <w:multiLevelType w:val="singleLevel"/>
    <w:tmpl w:val="4996628B"/>
    <w:lvl w:ilvl="0">
      <w:start w:val="1"/>
      <w:numFmt w:val="decimal"/>
      <w:suff w:val="nothing"/>
      <w:lvlText w:val="（%1）"/>
      <w:lvlJc w:val="left"/>
    </w:lvl>
  </w:abstractNum>
  <w:abstractNum w:abstractNumId="27"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1E54DA1"/>
    <w:multiLevelType w:val="singleLevel"/>
    <w:tmpl w:val="61E54DA1"/>
    <w:lvl w:ilvl="0">
      <w:start w:val="2"/>
      <w:numFmt w:val="decimal"/>
      <w:suff w:val="nothing"/>
      <w:lvlText w:val="（%1）"/>
      <w:lvlJc w:val="left"/>
    </w:lvl>
  </w:abstractNum>
  <w:abstractNum w:abstractNumId="34"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696C162A"/>
    <w:multiLevelType w:val="hybridMultilevel"/>
    <w:tmpl w:val="88300324"/>
    <w:lvl w:ilvl="0" w:tplc="B2D6645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78F1024D"/>
    <w:multiLevelType w:val="hybridMultilevel"/>
    <w:tmpl w:val="15744618"/>
    <w:lvl w:ilvl="0" w:tplc="7CA2D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7"/>
  </w:num>
  <w:num w:numId="3" w16cid:durableId="2057852045">
    <w:abstractNumId w:val="19"/>
  </w:num>
  <w:num w:numId="4" w16cid:durableId="1235701641">
    <w:abstractNumId w:val="10"/>
  </w:num>
  <w:num w:numId="5" w16cid:durableId="71396663">
    <w:abstractNumId w:val="2"/>
  </w:num>
  <w:num w:numId="6" w16cid:durableId="484474236">
    <w:abstractNumId w:val="27"/>
  </w:num>
  <w:num w:numId="7" w16cid:durableId="1614438817">
    <w:abstractNumId w:val="3"/>
  </w:num>
  <w:num w:numId="8" w16cid:durableId="957416339">
    <w:abstractNumId w:val="12"/>
  </w:num>
  <w:num w:numId="9" w16cid:durableId="1447117178">
    <w:abstractNumId w:val="13"/>
  </w:num>
  <w:num w:numId="10" w16cid:durableId="841626952">
    <w:abstractNumId w:val="26"/>
  </w:num>
  <w:num w:numId="11" w16cid:durableId="1163620923">
    <w:abstractNumId w:val="33"/>
  </w:num>
  <w:num w:numId="12" w16cid:durableId="576018961">
    <w:abstractNumId w:val="6"/>
  </w:num>
  <w:num w:numId="13" w16cid:durableId="2082756235">
    <w:abstractNumId w:val="23"/>
  </w:num>
  <w:num w:numId="14" w16cid:durableId="1693219152">
    <w:abstractNumId w:val="31"/>
  </w:num>
  <w:num w:numId="15" w16cid:durableId="1281692685">
    <w:abstractNumId w:val="22"/>
  </w:num>
  <w:num w:numId="16" w16cid:durableId="1607227501">
    <w:abstractNumId w:val="11"/>
  </w:num>
  <w:num w:numId="17" w16cid:durableId="318078607">
    <w:abstractNumId w:val="4"/>
  </w:num>
  <w:num w:numId="18" w16cid:durableId="2084834280">
    <w:abstractNumId w:val="0"/>
  </w:num>
  <w:num w:numId="19" w16cid:durableId="184222353">
    <w:abstractNumId w:val="21"/>
  </w:num>
  <w:num w:numId="20" w16cid:durableId="1674452256">
    <w:abstractNumId w:val="24"/>
  </w:num>
  <w:num w:numId="21" w16cid:durableId="256907217">
    <w:abstractNumId w:val="14"/>
  </w:num>
  <w:num w:numId="22" w16cid:durableId="1281372851">
    <w:abstractNumId w:val="29"/>
  </w:num>
  <w:num w:numId="23" w16cid:durableId="614365044">
    <w:abstractNumId w:val="37"/>
  </w:num>
  <w:num w:numId="24" w16cid:durableId="1909803258">
    <w:abstractNumId w:val="28"/>
  </w:num>
  <w:num w:numId="25" w16cid:durableId="442842241">
    <w:abstractNumId w:val="15"/>
  </w:num>
  <w:num w:numId="26" w16cid:durableId="795680062">
    <w:abstractNumId w:val="32"/>
  </w:num>
  <w:num w:numId="27" w16cid:durableId="852958040">
    <w:abstractNumId w:val="25"/>
  </w:num>
  <w:num w:numId="28" w16cid:durableId="1176531118">
    <w:abstractNumId w:val="34"/>
  </w:num>
  <w:num w:numId="29" w16cid:durableId="1374840424">
    <w:abstractNumId w:val="30"/>
  </w:num>
  <w:num w:numId="30" w16cid:durableId="1105615486">
    <w:abstractNumId w:val="9"/>
  </w:num>
  <w:num w:numId="31" w16cid:durableId="1689142427">
    <w:abstractNumId w:val="16"/>
  </w:num>
  <w:num w:numId="32" w16cid:durableId="1745908610">
    <w:abstractNumId w:val="18"/>
  </w:num>
  <w:num w:numId="33" w16cid:durableId="1597395727">
    <w:abstractNumId w:val="7"/>
  </w:num>
  <w:num w:numId="34" w16cid:durableId="605114830">
    <w:abstractNumId w:val="5"/>
  </w:num>
  <w:num w:numId="35" w16cid:durableId="311982940">
    <w:abstractNumId w:val="20"/>
  </w:num>
  <w:num w:numId="36" w16cid:durableId="1225876260">
    <w:abstractNumId w:val="8"/>
  </w:num>
  <w:num w:numId="37" w16cid:durableId="416825606">
    <w:abstractNumId w:val="36"/>
  </w:num>
  <w:num w:numId="38" w16cid:durableId="18704837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36D91"/>
    <w:rsid w:val="000647E9"/>
    <w:rsid w:val="000733E5"/>
    <w:rsid w:val="00075395"/>
    <w:rsid w:val="000813B6"/>
    <w:rsid w:val="000828F3"/>
    <w:rsid w:val="000B1399"/>
    <w:rsid w:val="000B2F3A"/>
    <w:rsid w:val="000D1D28"/>
    <w:rsid w:val="000D26B3"/>
    <w:rsid w:val="001059F6"/>
    <w:rsid w:val="001375D9"/>
    <w:rsid w:val="00171FDF"/>
    <w:rsid w:val="00172397"/>
    <w:rsid w:val="00172A8C"/>
    <w:rsid w:val="00172F70"/>
    <w:rsid w:val="00187425"/>
    <w:rsid w:val="00196DF0"/>
    <w:rsid w:val="001C2A09"/>
    <w:rsid w:val="001E2840"/>
    <w:rsid w:val="00212A04"/>
    <w:rsid w:val="00230752"/>
    <w:rsid w:val="00232CBA"/>
    <w:rsid w:val="00246C60"/>
    <w:rsid w:val="00246CF6"/>
    <w:rsid w:val="002505E9"/>
    <w:rsid w:val="00262290"/>
    <w:rsid w:val="00276397"/>
    <w:rsid w:val="00282670"/>
    <w:rsid w:val="002A5340"/>
    <w:rsid w:val="002C057E"/>
    <w:rsid w:val="002D266F"/>
    <w:rsid w:val="002D2A7D"/>
    <w:rsid w:val="002D2DB5"/>
    <w:rsid w:val="002D3163"/>
    <w:rsid w:val="002E05CD"/>
    <w:rsid w:val="002F6880"/>
    <w:rsid w:val="002F734E"/>
    <w:rsid w:val="00306BA1"/>
    <w:rsid w:val="003115CB"/>
    <w:rsid w:val="0033610F"/>
    <w:rsid w:val="00343555"/>
    <w:rsid w:val="0035749A"/>
    <w:rsid w:val="003603DE"/>
    <w:rsid w:val="00394C9E"/>
    <w:rsid w:val="003A21FA"/>
    <w:rsid w:val="003A5AC4"/>
    <w:rsid w:val="003A66D9"/>
    <w:rsid w:val="003B769B"/>
    <w:rsid w:val="003D7747"/>
    <w:rsid w:val="003F6E15"/>
    <w:rsid w:val="00465552"/>
    <w:rsid w:val="00485549"/>
    <w:rsid w:val="004C2D48"/>
    <w:rsid w:val="004D2C7D"/>
    <w:rsid w:val="004E7467"/>
    <w:rsid w:val="0050589D"/>
    <w:rsid w:val="00526499"/>
    <w:rsid w:val="0056415F"/>
    <w:rsid w:val="005650FA"/>
    <w:rsid w:val="00570C40"/>
    <w:rsid w:val="005710F3"/>
    <w:rsid w:val="00576D6F"/>
    <w:rsid w:val="00577C03"/>
    <w:rsid w:val="00595B3F"/>
    <w:rsid w:val="0059622E"/>
    <w:rsid w:val="005A3826"/>
    <w:rsid w:val="005B1D6D"/>
    <w:rsid w:val="005B45AE"/>
    <w:rsid w:val="0061267F"/>
    <w:rsid w:val="00630674"/>
    <w:rsid w:val="006712D8"/>
    <w:rsid w:val="006B6235"/>
    <w:rsid w:val="006B6D3E"/>
    <w:rsid w:val="006B6E5E"/>
    <w:rsid w:val="006D03AF"/>
    <w:rsid w:val="006F02BA"/>
    <w:rsid w:val="0070446B"/>
    <w:rsid w:val="00715BF8"/>
    <w:rsid w:val="00771805"/>
    <w:rsid w:val="0078546C"/>
    <w:rsid w:val="007A271C"/>
    <w:rsid w:val="007A7F20"/>
    <w:rsid w:val="008072ED"/>
    <w:rsid w:val="00815736"/>
    <w:rsid w:val="00825062"/>
    <w:rsid w:val="00827313"/>
    <w:rsid w:val="00835D6F"/>
    <w:rsid w:val="008A714C"/>
    <w:rsid w:val="008B0D63"/>
    <w:rsid w:val="008C533C"/>
    <w:rsid w:val="008D5A4B"/>
    <w:rsid w:val="008D7227"/>
    <w:rsid w:val="00922BED"/>
    <w:rsid w:val="00940ECA"/>
    <w:rsid w:val="00943875"/>
    <w:rsid w:val="009A2A9F"/>
    <w:rsid w:val="009B1CEF"/>
    <w:rsid w:val="009B77D6"/>
    <w:rsid w:val="00A2055D"/>
    <w:rsid w:val="00A501EE"/>
    <w:rsid w:val="00A63606"/>
    <w:rsid w:val="00A97E49"/>
    <w:rsid w:val="00AA6CE2"/>
    <w:rsid w:val="00AC4553"/>
    <w:rsid w:val="00AC7CD1"/>
    <w:rsid w:val="00AF4A54"/>
    <w:rsid w:val="00B0477D"/>
    <w:rsid w:val="00B134D1"/>
    <w:rsid w:val="00B1362A"/>
    <w:rsid w:val="00B3524E"/>
    <w:rsid w:val="00B47D00"/>
    <w:rsid w:val="00B82A09"/>
    <w:rsid w:val="00B82A40"/>
    <w:rsid w:val="00B91430"/>
    <w:rsid w:val="00BB45AF"/>
    <w:rsid w:val="00BC6148"/>
    <w:rsid w:val="00BD461E"/>
    <w:rsid w:val="00BE2E89"/>
    <w:rsid w:val="00C01AEF"/>
    <w:rsid w:val="00C058FE"/>
    <w:rsid w:val="00C349BA"/>
    <w:rsid w:val="00C42132"/>
    <w:rsid w:val="00C75528"/>
    <w:rsid w:val="00C77E6F"/>
    <w:rsid w:val="00C8285A"/>
    <w:rsid w:val="00CA3BAD"/>
    <w:rsid w:val="00CA66E3"/>
    <w:rsid w:val="00CF10F8"/>
    <w:rsid w:val="00CF17F8"/>
    <w:rsid w:val="00CF4481"/>
    <w:rsid w:val="00D01546"/>
    <w:rsid w:val="00D21890"/>
    <w:rsid w:val="00D40B3C"/>
    <w:rsid w:val="00D86CB5"/>
    <w:rsid w:val="00DB417A"/>
    <w:rsid w:val="00DE35B5"/>
    <w:rsid w:val="00DF5C24"/>
    <w:rsid w:val="00E116D7"/>
    <w:rsid w:val="00E129B1"/>
    <w:rsid w:val="00E4207A"/>
    <w:rsid w:val="00E557CE"/>
    <w:rsid w:val="00EA3405"/>
    <w:rsid w:val="00EB5AD4"/>
    <w:rsid w:val="00EC3386"/>
    <w:rsid w:val="00EC43B8"/>
    <w:rsid w:val="00EC6FE3"/>
    <w:rsid w:val="00EF2FCF"/>
    <w:rsid w:val="00F062F2"/>
    <w:rsid w:val="00F27E0E"/>
    <w:rsid w:val="00F5518A"/>
    <w:rsid w:val="00F63153"/>
    <w:rsid w:val="00F766A3"/>
    <w:rsid w:val="00F877C3"/>
    <w:rsid w:val="00F91E20"/>
    <w:rsid w:val="00F92D24"/>
    <w:rsid w:val="00F93116"/>
    <w:rsid w:val="00FA1FDB"/>
    <w:rsid w:val="00FB460D"/>
    <w:rsid w:val="00FC4206"/>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paragraph" w:styleId="3">
    <w:name w:val="heading 3"/>
    <w:basedOn w:val="a"/>
    <w:next w:val="a"/>
    <w:link w:val="30"/>
    <w:qFormat/>
    <w:rsid w:val="00E557CE"/>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2Char">
    <w:name w:val="左缩进2格 Char"/>
    <w:basedOn w:val="a0"/>
    <w:link w:val="22"/>
    <w:qFormat/>
    <w:rsid w:val="002D266F"/>
    <w:rPr>
      <w:rFonts w:eastAsia="宋体" w:cs="宋体"/>
      <w:color w:val="000000"/>
      <w:szCs w:val="21"/>
    </w:rPr>
  </w:style>
  <w:style w:type="paragraph" w:customStyle="1" w:styleId="22">
    <w:name w:val="左缩进2格"/>
    <w:basedOn w:val="a"/>
    <w:link w:val="2Char"/>
    <w:qFormat/>
    <w:rsid w:val="002D266F"/>
    <w:pPr>
      <w:wordWrap w:val="0"/>
      <w:topLinePunct/>
      <w:adjustRightInd w:val="0"/>
      <w:ind w:leftChars="200" w:left="420"/>
      <w:textAlignment w:val="top"/>
    </w:pPr>
    <w:rPr>
      <w:rFonts w:asciiTheme="minorHAnsi" w:hAnsiTheme="minorHAnsi" w:cs="宋体"/>
      <w:color w:val="000000"/>
      <w:szCs w:val="21"/>
    </w:rPr>
  </w:style>
  <w:style w:type="character" w:customStyle="1" w:styleId="Char">
    <w:name w:val="标题顶格粗体 Char"/>
    <w:basedOn w:val="a0"/>
    <w:link w:val="ad"/>
    <w:qFormat/>
    <w:rsid w:val="002D266F"/>
    <w:rPr>
      <w:rFonts w:ascii="宋体" w:eastAsia="宋体" w:hAnsi="宋体"/>
      <w:b/>
      <w:color w:val="000000"/>
      <w:kern w:val="21"/>
      <w:szCs w:val="21"/>
    </w:rPr>
  </w:style>
  <w:style w:type="paragraph" w:customStyle="1" w:styleId="ad">
    <w:name w:val="标题顶格粗体"/>
    <w:basedOn w:val="a"/>
    <w:next w:val="a"/>
    <w:link w:val="Char"/>
    <w:qFormat/>
    <w:rsid w:val="002D266F"/>
    <w:pPr>
      <w:topLinePunct/>
      <w:adjustRightInd w:val="0"/>
      <w:spacing w:line="320" w:lineRule="exact"/>
      <w:textAlignment w:val="top"/>
    </w:pPr>
    <w:rPr>
      <w:rFonts w:ascii="宋体" w:hAnsi="宋体" w:cstheme="minorBidi"/>
      <w:b/>
      <w:color w:val="000000"/>
      <w:kern w:val="21"/>
      <w:szCs w:val="21"/>
    </w:rPr>
  </w:style>
  <w:style w:type="character" w:customStyle="1" w:styleId="2Char0">
    <w:name w:val="正文首行空2格 Char"/>
    <w:basedOn w:val="a0"/>
    <w:link w:val="23"/>
    <w:qFormat/>
    <w:rsid w:val="002D266F"/>
    <w:rPr>
      <w:rFonts w:ascii="宋体" w:eastAsia="宋体"/>
      <w:color w:val="000000"/>
      <w:kern w:val="21"/>
      <w:szCs w:val="21"/>
      <w:u w:color="000000"/>
    </w:rPr>
  </w:style>
  <w:style w:type="paragraph" w:customStyle="1" w:styleId="23">
    <w:name w:val="正文首行空2格"/>
    <w:basedOn w:val="a"/>
    <w:next w:val="a"/>
    <w:link w:val="2Char0"/>
    <w:qFormat/>
    <w:rsid w:val="002D266F"/>
    <w:pPr>
      <w:wordWrap w:val="0"/>
      <w:topLinePunct/>
      <w:adjustRightInd w:val="0"/>
      <w:textAlignment w:val="top"/>
    </w:pPr>
    <w:rPr>
      <w:rFonts w:ascii="宋体" w:hAnsiTheme="minorHAnsi" w:cstheme="minorBidi"/>
      <w:color w:val="000000"/>
      <w:kern w:val="21"/>
      <w:szCs w:val="21"/>
      <w:u w:color="000000"/>
    </w:rPr>
  </w:style>
  <w:style w:type="character" w:customStyle="1" w:styleId="30">
    <w:name w:val="标题 3 字符"/>
    <w:basedOn w:val="a0"/>
    <w:link w:val="3"/>
    <w:rsid w:val="00E557CE"/>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file:///G:\&#36873;&#20462;2\&#36873;&#25321;&#24615;&#24517;&#20462;2-&#25945;&#24072;&#29992;&#20070;Word&#29256;&#25991;&#26723;\Y188.TIF" TargetMode="External"/><Relationship Id="rId7" Type="http://schemas.openxmlformats.org/officeDocument/2006/relationships/endnotes" Target="endnotes.xml"/><Relationship Id="rId12" Type="http://schemas.openxmlformats.org/officeDocument/2006/relationships/image" Target="../../../../PPT/&#21442;&#32771;PPT/&#36873;&#24517;&#20108;/&#20840;&#20070;&#23436;&#25972;&#30340;Word&#29256;&#25991;&#26723;/sw167.TIF" TargetMode="External"/><Relationship Id="rId17" Type="http://schemas.openxmlformats.org/officeDocument/2006/relationships/image" Target="file:///G:\&#36873;&#20462;2\&#36873;&#25321;&#24615;&#24517;&#20462;2-&#25945;&#24072;&#29992;&#20070;Word&#29256;&#25991;&#26723;\Y186.TIF" TargetMode="External"/><Relationship Id="rId25" Type="http://schemas.openxmlformats.org/officeDocument/2006/relationships/image" Target="file:///G:\&#36873;&#20462;2\&#36873;&#25321;&#24615;&#24517;&#20462;2-&#25945;&#24072;&#29992;&#20070;Word&#29256;&#25991;&#26723;\Y190.TI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PPT/&#21442;&#32771;PPT/&#36873;&#24517;&#20108;/&#20840;&#20070;&#23436;&#25972;&#30340;Word&#29256;&#25991;&#26723;/sw184.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file:///G:\&#36873;&#20462;2\&#36873;&#25321;&#24615;&#24517;&#20462;2-&#25945;&#24072;&#29992;&#20070;Word&#29256;&#25991;&#26723;\Y189.TIF" TargetMode="External"/><Relationship Id="rId28" Type="http://schemas.openxmlformats.org/officeDocument/2006/relationships/image" Target="media/image12.png"/><Relationship Id="rId10" Type="http://schemas.openxmlformats.org/officeDocument/2006/relationships/image" Target="file:///G:\2022\&#30475;PPT\&#21516;&#27493;\&#22320;&#29702;\&#22320;&#29702;%20&#40065;&#25945;&#29256;%20&#36873;&#25321;&#24615;&#24517;&#20462;2&#65288;&#25171;&#21253;&#65289;\&#25945;&#24072;&#29992;&#20070;Word&#29256;&#25991;&#26723;\Y174.TIF" TargetMode="External"/><Relationship Id="rId19" Type="http://schemas.openxmlformats.org/officeDocument/2006/relationships/image" Target="file:///G:\&#36873;&#20462;2\&#36873;&#25321;&#24615;&#24517;&#20462;2-&#25945;&#24072;&#29992;&#20070;Word&#29256;&#25991;&#26723;\Y187.TIF" TargetMode="External"/><Relationship Id="rId31" Type="http://schemas.openxmlformats.org/officeDocument/2006/relationships/image" Target="file:///G:\&#36873;&#20462;2\&#36873;&#25321;&#24615;&#24517;&#20462;2-&#25945;&#24072;&#29992;&#20070;Word&#29256;&#25991;&#26723;\SW192.T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PPT/&#21442;&#32771;PPT/&#36873;&#24517;&#20108;/&#20840;&#20070;&#23436;&#25972;&#30340;Word&#29256;&#25991;&#26723;/sw165.TIF" TargetMode="External"/><Relationship Id="rId22" Type="http://schemas.openxmlformats.org/officeDocument/2006/relationships/image" Target="media/image9.png"/><Relationship Id="rId27" Type="http://schemas.openxmlformats.org/officeDocument/2006/relationships/image" Target="../../../../PPT/&#21442;&#32771;PPT/&#36873;&#24517;&#20108;/&#20840;&#20070;&#23436;&#25972;&#30340;Word&#29256;&#25991;&#26723;/SW183.TIF" TargetMode="External"/><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1656</TotalTime>
  <Pages>12</Pages>
  <Words>2336</Words>
  <Characters>13319</Characters>
  <Application>Microsoft Office Word</Application>
  <DocSecurity>0</DocSecurity>
  <Lines>110</Lines>
  <Paragraphs>31</Paragraphs>
  <ScaleCrop>false</ScaleCrop>
  <Company/>
  <LinksUpToDate>false</LinksUpToDate>
  <CharactersWithSpaces>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92</cp:revision>
  <dcterms:created xsi:type="dcterms:W3CDTF">2023-04-12T02:32:00Z</dcterms:created>
  <dcterms:modified xsi:type="dcterms:W3CDTF">2024-03-07T09:29:00Z</dcterms:modified>
</cp:coreProperties>
</file>