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022B" w14:textId="5B21121B" w:rsidR="00BE5447" w:rsidRDefault="00BE5447" w:rsidP="00BE5447">
      <w:pPr>
        <w:autoSpaceDE w:val="0"/>
        <w:autoSpaceDN w:val="0"/>
        <w:jc w:val="center"/>
        <w:rPr>
          <w:rFonts w:ascii="楷体" w:eastAsia="楷体" w:hAnsi="楷体" w:cs="楷体"/>
          <w:bCs/>
          <w:sz w:val="24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江苏省仪征中学2023—2024学年度第一学期高二地理提升练习</w:t>
      </w:r>
    </w:p>
    <w:p w14:paraId="2015DD27" w14:textId="77777777" w:rsidR="00BE5447" w:rsidRDefault="00BE5447" w:rsidP="00BE5447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研制人：李凡     审核人：王维中</w:t>
      </w:r>
    </w:p>
    <w:p w14:paraId="01D1D71F" w14:textId="2FC5E88F" w:rsidR="00BE5447" w:rsidRPr="0090461F" w:rsidRDefault="00BE5447" w:rsidP="00BE5447">
      <w:pPr>
        <w:ind w:firstLineChars="200" w:firstLine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班级：_______姓名：_______学号：_______时间：</w:t>
      </w:r>
      <w:r>
        <w:rPr>
          <w:rFonts w:ascii="楷体" w:eastAsia="楷体" w:hAnsi="楷体" w:cs="楷体"/>
          <w:bCs/>
          <w:sz w:val="24"/>
        </w:rPr>
        <w:t>1</w:t>
      </w:r>
      <w:r>
        <w:rPr>
          <w:rFonts w:ascii="楷体" w:eastAsia="楷体" w:hAnsi="楷体" w:cs="楷体" w:hint="eastAsia"/>
          <w:bCs/>
          <w:sz w:val="24"/>
        </w:rPr>
        <w:t>月</w:t>
      </w:r>
      <w:r w:rsidR="000F4A2C">
        <w:rPr>
          <w:rFonts w:ascii="楷体" w:eastAsia="楷体" w:hAnsi="楷体" w:cs="楷体"/>
          <w:bCs/>
          <w:sz w:val="24"/>
        </w:rPr>
        <w:t>10</w:t>
      </w:r>
      <w:r>
        <w:rPr>
          <w:rFonts w:ascii="楷体" w:eastAsia="楷体" w:hAnsi="楷体" w:cs="楷体" w:hint="eastAsia"/>
          <w:bCs/>
          <w:sz w:val="24"/>
        </w:rPr>
        <w:t xml:space="preserve">日 </w:t>
      </w:r>
      <w:r>
        <w:rPr>
          <w:rFonts w:ascii="楷体" w:eastAsia="楷体" w:hAnsi="楷体" w:cs="楷体"/>
          <w:bCs/>
          <w:sz w:val="24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>作业时长</w:t>
      </w:r>
      <w:r w:rsidRPr="0090461F">
        <w:rPr>
          <w:rFonts w:ascii="楷体" w:eastAsia="楷体" w:hAnsi="楷体" w:cs="楷体" w:hint="eastAsia"/>
          <w:bCs/>
          <w:sz w:val="24"/>
        </w:rPr>
        <w:t>：</w:t>
      </w:r>
      <w:r>
        <w:rPr>
          <w:rFonts w:ascii="楷体" w:eastAsia="楷体" w:hAnsi="楷体" w:cs="楷体"/>
          <w:bCs/>
          <w:sz w:val="24"/>
        </w:rPr>
        <w:t>2</w:t>
      </w:r>
      <w:r w:rsidRPr="0090461F">
        <w:rPr>
          <w:rFonts w:ascii="楷体" w:eastAsia="楷体" w:hAnsi="楷体" w:cs="楷体" w:hint="eastAsia"/>
          <w:bCs/>
          <w:sz w:val="24"/>
        </w:rPr>
        <w:t>0分钟</w:t>
      </w:r>
    </w:p>
    <w:p w14:paraId="60DE4AEE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200" w:firstLine="420"/>
        <w:rPr>
          <w:rFonts w:hAnsi="宋体" w:cs="宋体"/>
        </w:rPr>
      </w:pPr>
    </w:p>
    <w:p w14:paraId="00216A43" w14:textId="1323D63B" w:rsidR="000F4A2C" w:rsidRDefault="000F4A2C" w:rsidP="000F4A2C">
      <w:pPr>
        <w:pStyle w:val="a7"/>
        <w:tabs>
          <w:tab w:val="left" w:pos="4320"/>
        </w:tabs>
        <w:snapToGrid w:val="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2019年11月7～9日，第十一届中国（无锡）国际新能源大会暨展览会（简称“CREC”）在无锡举行。本届展会集中展示太阳能光伏、储能、分散式风电、综合能源服务以及新能源汽车、充电桩等产品及业务。下图为我国年太阳辐射总量分布图。读图回答1～2题。</w:t>
      </w:r>
    </w:p>
    <w:p w14:paraId="1CF63541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200" w:firstLine="420"/>
        <w:jc w:val="center"/>
        <w:rPr>
          <w:rFonts w:hAnsi="宋体" w:cs="宋体"/>
        </w:rPr>
      </w:pPr>
      <w:r>
        <w:rPr>
          <w:rFonts w:hAnsi="宋体" w:cs="宋体" w:hint="eastAsia"/>
        </w:rPr>
        <w:fldChar w:fldCharType="begin"/>
      </w:r>
      <w:r>
        <w:rPr>
          <w:rFonts w:hAnsi="宋体" w:cs="宋体" w:hint="eastAsia"/>
        </w:rPr>
        <w:instrText>INCLUDEPICTURE"21D-7.TIF"</w:instrText>
      </w:r>
      <w:r>
        <w:rPr>
          <w:rFonts w:hAnsi="宋体" w:cs="宋体" w:hint="eastAsia"/>
        </w:rPr>
        <w:fldChar w:fldCharType="separate"/>
      </w:r>
      <w:r>
        <w:rPr>
          <w:rFonts w:hAnsi="宋体" w:cs="宋体" w:hint="eastAsia"/>
          <w:noProof/>
        </w:rPr>
        <w:drawing>
          <wp:inline distT="0" distB="0" distL="114300" distR="114300" wp14:anchorId="2E9C20D8" wp14:editId="5213F149">
            <wp:extent cx="3545205" cy="2527300"/>
            <wp:effectExtent l="0" t="0" r="0" b="635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</w:rPr>
        <w:fldChar w:fldCharType="end"/>
      </w:r>
    </w:p>
    <w:p w14:paraId="2C65B8D6" w14:textId="77777777" w:rsidR="000F4A2C" w:rsidRDefault="000F4A2C" w:rsidP="000F4A2C">
      <w:pPr>
        <w:pStyle w:val="a7"/>
        <w:tabs>
          <w:tab w:val="left" w:pos="4320"/>
        </w:tabs>
        <w:snapToGrid w:val="0"/>
        <w:rPr>
          <w:rFonts w:hAnsi="宋体" w:cs="宋体"/>
        </w:rPr>
      </w:pPr>
      <w:r>
        <w:rPr>
          <w:rFonts w:hAnsi="宋体" w:cs="宋体" w:hint="eastAsia"/>
        </w:rPr>
        <w:t>1. 下列能源主要不是来自太阳辐射能的是（　　）</w:t>
      </w:r>
    </w:p>
    <w:p w14:paraId="5570B0C6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 xml:space="preserve">A. 地热 </w:t>
      </w:r>
      <w:r>
        <w:rPr>
          <w:rFonts w:hAnsi="宋体" w:cs="宋体" w:hint="eastAsia"/>
        </w:rPr>
        <w:tab/>
        <w:t>B. 风能</w:t>
      </w:r>
    </w:p>
    <w:p w14:paraId="5F3A7D43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 xml:space="preserve">C. 煤炭 </w:t>
      </w:r>
      <w:r>
        <w:rPr>
          <w:rFonts w:hAnsi="宋体" w:cs="宋体" w:hint="eastAsia"/>
        </w:rPr>
        <w:tab/>
        <w:t>D. 水能</w:t>
      </w:r>
    </w:p>
    <w:p w14:paraId="61E44B4E" w14:textId="77777777" w:rsidR="000F4A2C" w:rsidRDefault="000F4A2C" w:rsidP="000F4A2C">
      <w:pPr>
        <w:pStyle w:val="a7"/>
        <w:tabs>
          <w:tab w:val="left" w:pos="4320"/>
        </w:tabs>
        <w:snapToGrid w:val="0"/>
        <w:rPr>
          <w:rFonts w:hAnsi="宋体" w:cs="宋体"/>
        </w:rPr>
      </w:pPr>
      <w:r>
        <w:rPr>
          <w:rFonts w:hAnsi="宋体" w:cs="宋体" w:hint="eastAsia"/>
        </w:rPr>
        <w:t>2. 图中甲地欲打造成为我国太阳能光伏产业基地，下列不属于其优势的是（　　）</w:t>
      </w:r>
    </w:p>
    <w:p w14:paraId="0E29D29F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 xml:space="preserve">A. 海拔高，空气稀薄，太阳辐射强 </w:t>
      </w:r>
      <w:r>
        <w:rPr>
          <w:rFonts w:hAnsi="宋体" w:cs="宋体" w:hint="eastAsia"/>
        </w:rPr>
        <w:tab/>
        <w:t>B. 人口多，经济发达，能源需求量大</w:t>
      </w:r>
    </w:p>
    <w:p w14:paraId="7581C4B9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 xml:space="preserve">C. 阴天少，天气晴朗，日照时间长 </w:t>
      </w:r>
      <w:r>
        <w:rPr>
          <w:rFonts w:hAnsi="宋体" w:cs="宋体" w:hint="eastAsia"/>
        </w:rPr>
        <w:tab/>
        <w:t>D. 污染轻，尘埃较少，大气透明度好</w:t>
      </w:r>
    </w:p>
    <w:p w14:paraId="0E64D86F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200" w:firstLine="420"/>
        <w:rPr>
          <w:rFonts w:hAnsi="宋体" w:cs="宋体"/>
        </w:rPr>
      </w:pPr>
    </w:p>
    <w:p w14:paraId="4DCFCB1A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下图是一款新型太阳能衣服。衣服用天然纤维制成，内纳有太阳能电池板，可以给很多设备（包括手机、平板电脑和GPS装置）充电。读图，回答3～4题。</w:t>
      </w:r>
    </w:p>
    <w:p w14:paraId="37AF87CD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200" w:firstLine="420"/>
        <w:jc w:val="center"/>
        <w:rPr>
          <w:rFonts w:hAnsi="宋体" w:cs="宋体"/>
        </w:rPr>
      </w:pPr>
      <w:r>
        <w:rPr>
          <w:rFonts w:hAnsi="宋体" w:cs="宋体" w:hint="eastAsia"/>
        </w:rPr>
        <w:fldChar w:fldCharType="begin"/>
      </w:r>
      <w:r>
        <w:rPr>
          <w:rFonts w:hAnsi="宋体" w:cs="宋体" w:hint="eastAsia"/>
        </w:rPr>
        <w:instrText>INCLUDEPICTURE"21D-9.TIF"</w:instrText>
      </w:r>
      <w:r>
        <w:rPr>
          <w:rFonts w:hAnsi="宋体" w:cs="宋体" w:hint="eastAsia"/>
        </w:rPr>
        <w:fldChar w:fldCharType="separate"/>
      </w:r>
      <w:r>
        <w:rPr>
          <w:rFonts w:hAnsi="宋体" w:cs="宋体" w:hint="eastAsia"/>
          <w:noProof/>
        </w:rPr>
        <w:drawing>
          <wp:inline distT="0" distB="0" distL="114300" distR="114300" wp14:anchorId="6AA6DBEA" wp14:editId="1E4F9B31">
            <wp:extent cx="2588895" cy="1874520"/>
            <wp:effectExtent l="0" t="0" r="1905" b="1143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8895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</w:rPr>
        <w:fldChar w:fldCharType="end"/>
      </w:r>
    </w:p>
    <w:p w14:paraId="63F997C4" w14:textId="77777777" w:rsidR="000F4A2C" w:rsidRDefault="000F4A2C" w:rsidP="000F4A2C">
      <w:pPr>
        <w:pStyle w:val="a7"/>
        <w:tabs>
          <w:tab w:val="left" w:pos="4320"/>
        </w:tabs>
        <w:snapToGrid w:val="0"/>
        <w:rPr>
          <w:rFonts w:hAnsi="宋体" w:cs="宋体"/>
        </w:rPr>
      </w:pPr>
      <w:r>
        <w:rPr>
          <w:rFonts w:hAnsi="宋体" w:cs="宋体" w:hint="eastAsia"/>
        </w:rPr>
        <w:t>3. 我国下列地区中，太阳能衣服使用效率最高的是（　　）</w:t>
      </w:r>
    </w:p>
    <w:p w14:paraId="7940214D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 xml:space="preserve">A. 四川盆地 </w:t>
      </w:r>
      <w:r>
        <w:rPr>
          <w:rFonts w:hAnsi="宋体" w:cs="宋体" w:hint="eastAsia"/>
        </w:rPr>
        <w:tab/>
        <w:t>B. 青藏高原</w:t>
      </w:r>
    </w:p>
    <w:p w14:paraId="2C4A84C7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 xml:space="preserve">C. 云贵平原 </w:t>
      </w:r>
      <w:r>
        <w:rPr>
          <w:rFonts w:hAnsi="宋体" w:cs="宋体" w:hint="eastAsia"/>
        </w:rPr>
        <w:tab/>
        <w:t>D. 江南丘陵</w:t>
      </w:r>
    </w:p>
    <w:p w14:paraId="41D49F3C" w14:textId="77777777" w:rsidR="000F4A2C" w:rsidRDefault="000F4A2C" w:rsidP="000F4A2C">
      <w:pPr>
        <w:pStyle w:val="a7"/>
        <w:tabs>
          <w:tab w:val="left" w:pos="4320"/>
        </w:tabs>
        <w:snapToGrid w:val="0"/>
        <w:rPr>
          <w:rFonts w:hAnsi="宋体" w:cs="宋体"/>
        </w:rPr>
      </w:pPr>
      <w:r>
        <w:rPr>
          <w:rFonts w:hAnsi="宋体" w:cs="宋体" w:hint="eastAsia"/>
        </w:rPr>
        <w:t>4. 以下有关太阳辐射及其对地球影响的叙述，正确的是（　　）</w:t>
      </w:r>
    </w:p>
    <w:p w14:paraId="14ED8B94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>A. 太阳辐射的能量来源于太阳活动</w:t>
      </w:r>
    </w:p>
    <w:p w14:paraId="78106AE1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>B. 太阳辐射与地震、水旱灾害的发生有着密切关系</w:t>
      </w:r>
    </w:p>
    <w:p w14:paraId="28E129D5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>C. 能够维持地表温度，促进地球上的水循环、大气运动及生物循环</w:t>
      </w:r>
    </w:p>
    <w:p w14:paraId="610EA007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>D. 太阳辐射的电磁波对地球磁场影响明显，产生“磁暴”现象</w:t>
      </w:r>
    </w:p>
    <w:p w14:paraId="091E099C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</w:p>
    <w:p w14:paraId="606349B6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射电流量是太阳10.7 cm波长附近的辐射通量值，具有11年左右的周期，可以反映太阳活动水平的高低。下图为2008～2018年间太阳射电流量变化图。读图回答5～6题。</w:t>
      </w:r>
    </w:p>
    <w:p w14:paraId="5C0FB31E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200" w:firstLine="420"/>
        <w:jc w:val="center"/>
        <w:rPr>
          <w:rFonts w:hAnsi="宋体" w:cs="宋体"/>
        </w:rPr>
      </w:pPr>
      <w:r>
        <w:rPr>
          <w:rFonts w:hAnsi="宋体" w:cs="宋体" w:hint="eastAsia"/>
        </w:rPr>
        <w:lastRenderedPageBreak/>
        <w:fldChar w:fldCharType="begin"/>
      </w:r>
      <w:r>
        <w:rPr>
          <w:rFonts w:hAnsi="宋体" w:cs="宋体" w:hint="eastAsia"/>
        </w:rPr>
        <w:instrText>INCLUDEPICTURE"bb1.TIF"</w:instrText>
      </w:r>
      <w:r>
        <w:rPr>
          <w:rFonts w:hAnsi="宋体" w:cs="宋体" w:hint="eastAsia"/>
        </w:rPr>
        <w:fldChar w:fldCharType="separate"/>
      </w:r>
      <w:r>
        <w:rPr>
          <w:rFonts w:hAnsi="宋体" w:cs="宋体" w:hint="eastAsia"/>
          <w:noProof/>
        </w:rPr>
        <w:drawing>
          <wp:inline distT="0" distB="0" distL="114300" distR="114300" wp14:anchorId="6F0171F4" wp14:editId="257D7E9A">
            <wp:extent cx="3984625" cy="1485265"/>
            <wp:effectExtent l="0" t="0" r="1587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</w:rPr>
        <w:fldChar w:fldCharType="end"/>
      </w:r>
    </w:p>
    <w:p w14:paraId="6157643B" w14:textId="77777777" w:rsidR="000F4A2C" w:rsidRDefault="000F4A2C" w:rsidP="000F4A2C">
      <w:pPr>
        <w:pStyle w:val="a7"/>
        <w:tabs>
          <w:tab w:val="left" w:pos="4320"/>
        </w:tabs>
        <w:snapToGrid w:val="0"/>
        <w:rPr>
          <w:rFonts w:hAnsi="宋体" w:cs="宋体"/>
        </w:rPr>
      </w:pPr>
      <w:r>
        <w:rPr>
          <w:rFonts w:hAnsi="宋体" w:cs="宋体" w:hint="eastAsia"/>
        </w:rPr>
        <w:t>5. 2008～2018年期间太阳活动最强烈的年份为（　　）</w:t>
      </w:r>
    </w:p>
    <w:p w14:paraId="70AD1F92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 xml:space="preserve">A. 2008年 </w:t>
      </w:r>
      <w:r>
        <w:rPr>
          <w:rFonts w:hAnsi="宋体" w:cs="宋体" w:hint="eastAsia"/>
        </w:rPr>
        <w:tab/>
        <w:t>B. 2010年</w:t>
      </w:r>
    </w:p>
    <w:p w14:paraId="3CA112B5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 xml:space="preserve">C. 2014年 </w:t>
      </w:r>
      <w:r>
        <w:rPr>
          <w:rFonts w:hAnsi="宋体" w:cs="宋体" w:hint="eastAsia"/>
        </w:rPr>
        <w:tab/>
        <w:t>D. 2017年</w:t>
      </w:r>
    </w:p>
    <w:p w14:paraId="0A578E89" w14:textId="77777777" w:rsidR="000F4A2C" w:rsidRDefault="000F4A2C" w:rsidP="000F4A2C">
      <w:pPr>
        <w:pStyle w:val="a7"/>
        <w:tabs>
          <w:tab w:val="left" w:pos="4320"/>
        </w:tabs>
        <w:snapToGrid w:val="0"/>
        <w:rPr>
          <w:rFonts w:hAnsi="宋体" w:cs="宋体"/>
        </w:rPr>
      </w:pPr>
      <w:r>
        <w:rPr>
          <w:rFonts w:hAnsi="宋体" w:cs="宋体" w:hint="eastAsia"/>
        </w:rPr>
        <w:t>6. 太阳活动强烈时对地球及周围空间环境产生的潜在影响有（　　）</w:t>
      </w:r>
    </w:p>
    <w:p w14:paraId="5C03DD02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 xml:space="preserve">① 影响无线电短波通讯　                ② 发生磁暴现象　</w:t>
      </w:r>
    </w:p>
    <w:p w14:paraId="1B427B42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>③ 国际空间站中电子设备受影响        　④ 流星雨现象增多</w:t>
      </w:r>
    </w:p>
    <w:p w14:paraId="607F4B2C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 xml:space="preserve">A. ①②④ </w:t>
      </w:r>
      <w:r>
        <w:rPr>
          <w:rFonts w:hAnsi="宋体" w:cs="宋体" w:hint="eastAsia"/>
        </w:rPr>
        <w:tab/>
        <w:t xml:space="preserve">B. ②③④ </w:t>
      </w:r>
    </w:p>
    <w:p w14:paraId="0E73B9AB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 xml:space="preserve">C. ①③④ </w:t>
      </w:r>
      <w:r>
        <w:rPr>
          <w:rFonts w:hAnsi="宋体" w:cs="宋体" w:hint="eastAsia"/>
        </w:rPr>
        <w:tab/>
        <w:t>D. ①②③</w:t>
      </w:r>
    </w:p>
    <w:p w14:paraId="1473FBDE" w14:textId="77777777" w:rsidR="000F4A2C" w:rsidRDefault="000F4A2C" w:rsidP="000F4A2C">
      <w:pPr>
        <w:pStyle w:val="a7"/>
        <w:tabs>
          <w:tab w:val="left" w:pos="4320"/>
        </w:tabs>
        <w:snapToGrid w:val="0"/>
        <w:rPr>
          <w:rFonts w:hAnsi="宋体" w:cs="宋体"/>
        </w:rPr>
      </w:pPr>
    </w:p>
    <w:p w14:paraId="7917F8A3" w14:textId="409225A0" w:rsidR="000F4A2C" w:rsidRDefault="000F4A2C" w:rsidP="000F4A2C">
      <w:pPr>
        <w:pStyle w:val="a7"/>
        <w:tabs>
          <w:tab w:val="left" w:pos="4320"/>
        </w:tabs>
        <w:snapToGrid w:val="0"/>
        <w:rPr>
          <w:rFonts w:hAnsi="宋体" w:cs="宋体"/>
        </w:rPr>
      </w:pPr>
      <w:r>
        <w:rPr>
          <w:rFonts w:ascii="楷体_GB2312" w:eastAsia="楷体_GB2312" w:hAnsi="Times New Roman" w:cs="楷体_GB2312"/>
          <w:lang w:bidi="ar"/>
        </w:rPr>
        <w:t>（</w:t>
      </w:r>
      <w:r>
        <w:rPr>
          <w:rFonts w:eastAsia="楷体_GB2312" w:hAnsi="宋体" w:cs="Times New Roman" w:hint="eastAsia"/>
          <w:lang w:bidi="ar"/>
        </w:rPr>
        <w:t>★</w:t>
      </w:r>
      <w:r>
        <w:rPr>
          <w:rFonts w:ascii="楷体_GB2312" w:eastAsia="楷体_GB2312" w:hAnsi="Times New Roman" w:cs="楷体_GB2312"/>
          <w:lang w:bidi="ar"/>
        </w:rPr>
        <w:t>）</w:t>
      </w:r>
      <w:r>
        <w:rPr>
          <w:rFonts w:hAnsi="宋体" w:cs="宋体" w:hint="eastAsia"/>
        </w:rPr>
        <w:t>7. 阅读材料，回答问题。</w:t>
      </w:r>
    </w:p>
    <w:p w14:paraId="27AA7FA6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科学家经过观测得知，太阳黑子在2019年开始越来越冷静，活动越来越少，不像之前那样频繁活动，而在之前的一段时间，太阳黑子活动频繁，一定程度上使得地球的温度升高。英国著名科学家霍金很久之前就说过2030年的地球将会迎来一个“冰河时期”。</w:t>
      </w:r>
    </w:p>
    <w:p w14:paraId="52EFD5A6" w14:textId="77777777" w:rsidR="000F4A2C" w:rsidRDefault="000F4A2C" w:rsidP="000F4A2C">
      <w:pPr>
        <w:pStyle w:val="a7"/>
        <w:tabs>
          <w:tab w:val="left" w:pos="4320"/>
        </w:tabs>
        <w:snapToGrid w:val="0"/>
        <w:ind w:firstLineChars="200" w:firstLine="420"/>
        <w:jc w:val="center"/>
        <w:rPr>
          <w:rFonts w:hAnsi="宋体" w:cs="宋体"/>
        </w:rPr>
      </w:pPr>
      <w:r>
        <w:rPr>
          <w:rFonts w:hAnsi="宋体" w:cs="宋体" w:hint="eastAsia"/>
        </w:rPr>
        <w:fldChar w:fldCharType="begin"/>
      </w:r>
      <w:r>
        <w:rPr>
          <w:rFonts w:hAnsi="宋体" w:cs="宋体" w:hint="eastAsia"/>
        </w:rPr>
        <w:instrText>INCLUDEPICTURE"21D-12.TIF"</w:instrText>
      </w:r>
      <w:r>
        <w:rPr>
          <w:rFonts w:hAnsi="宋体" w:cs="宋体" w:hint="eastAsia"/>
        </w:rPr>
        <w:fldChar w:fldCharType="separate"/>
      </w:r>
      <w:r>
        <w:rPr>
          <w:rFonts w:hAnsi="宋体" w:cs="宋体" w:hint="eastAsia"/>
          <w:noProof/>
        </w:rPr>
        <w:drawing>
          <wp:inline distT="0" distB="0" distL="114300" distR="114300" wp14:anchorId="5A6E8F38" wp14:editId="5E7936CD">
            <wp:extent cx="2931160" cy="1591310"/>
            <wp:effectExtent l="0" t="0" r="2540" b="889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3116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</w:rPr>
        <w:fldChar w:fldCharType="end"/>
      </w:r>
    </w:p>
    <w:p w14:paraId="55E4330B" w14:textId="77777777" w:rsidR="000F4A2C" w:rsidRDefault="000F4A2C" w:rsidP="000F4A2C">
      <w:pPr>
        <w:pStyle w:val="a7"/>
        <w:tabs>
          <w:tab w:val="left" w:pos="4320"/>
        </w:tabs>
        <w:snapToGrid w:val="0"/>
        <w:rPr>
          <w:rFonts w:hAnsi="宋体" w:cs="宋体"/>
        </w:rPr>
      </w:pPr>
      <w:r>
        <w:rPr>
          <w:rFonts w:hAnsi="宋体" w:cs="宋体" w:hint="eastAsia"/>
        </w:rPr>
        <w:t>(1)说出太阳活动除太阳黑子外的其他表现及所发生的层次。</w:t>
      </w:r>
    </w:p>
    <w:p w14:paraId="2E8722DC" w14:textId="77777777" w:rsidR="000F4A2C" w:rsidRDefault="000F4A2C" w:rsidP="000F4A2C">
      <w:pPr>
        <w:pStyle w:val="a7"/>
        <w:tabs>
          <w:tab w:val="left" w:pos="4320"/>
        </w:tabs>
        <w:snapToGrid w:val="0"/>
        <w:rPr>
          <w:rFonts w:hAnsi="宋体" w:cs="宋体"/>
        </w:rPr>
      </w:pPr>
    </w:p>
    <w:p w14:paraId="73955E7F" w14:textId="77777777" w:rsidR="000F4A2C" w:rsidRDefault="000F4A2C" w:rsidP="000F4A2C">
      <w:pPr>
        <w:pStyle w:val="a7"/>
        <w:tabs>
          <w:tab w:val="left" w:pos="4320"/>
        </w:tabs>
        <w:snapToGrid w:val="0"/>
        <w:rPr>
          <w:rFonts w:hAnsi="宋体" w:cs="宋体"/>
        </w:rPr>
      </w:pPr>
    </w:p>
    <w:p w14:paraId="5F6E7337" w14:textId="77777777" w:rsidR="000F4A2C" w:rsidRDefault="000F4A2C" w:rsidP="000F4A2C">
      <w:pPr>
        <w:pStyle w:val="a7"/>
        <w:tabs>
          <w:tab w:val="left" w:pos="4320"/>
        </w:tabs>
        <w:snapToGrid w:val="0"/>
        <w:rPr>
          <w:rFonts w:hAnsi="宋体" w:cs="宋体" w:hint="eastAsia"/>
        </w:rPr>
      </w:pPr>
    </w:p>
    <w:p w14:paraId="1151210D" w14:textId="77777777" w:rsidR="000F4A2C" w:rsidRDefault="000F4A2C" w:rsidP="000F4A2C">
      <w:pPr>
        <w:pStyle w:val="a7"/>
        <w:tabs>
          <w:tab w:val="left" w:pos="4320"/>
        </w:tabs>
        <w:snapToGrid w:val="0"/>
        <w:rPr>
          <w:rFonts w:hAnsi="宋体" w:cs="宋体"/>
        </w:rPr>
      </w:pPr>
    </w:p>
    <w:p w14:paraId="706D9C01" w14:textId="77777777" w:rsidR="000F4A2C" w:rsidRDefault="000F4A2C" w:rsidP="000F4A2C">
      <w:pPr>
        <w:pStyle w:val="a7"/>
        <w:tabs>
          <w:tab w:val="left" w:pos="4320"/>
        </w:tabs>
        <w:snapToGrid w:val="0"/>
        <w:rPr>
          <w:rFonts w:hAnsi="宋体" w:cs="宋体"/>
        </w:rPr>
      </w:pPr>
      <w:r>
        <w:rPr>
          <w:rFonts w:hAnsi="宋体" w:cs="宋体" w:hint="eastAsia"/>
        </w:rPr>
        <w:t>(2)你认为2019年以来太阳活动减少的原因是什么？</w:t>
      </w:r>
    </w:p>
    <w:p w14:paraId="3806B99E" w14:textId="77777777" w:rsidR="000F4A2C" w:rsidRDefault="000F4A2C" w:rsidP="000F4A2C">
      <w:pPr>
        <w:pStyle w:val="a7"/>
        <w:tabs>
          <w:tab w:val="left" w:pos="4320"/>
        </w:tabs>
        <w:snapToGrid w:val="0"/>
        <w:rPr>
          <w:rFonts w:hAnsi="宋体" w:cs="宋体"/>
        </w:rPr>
      </w:pPr>
    </w:p>
    <w:p w14:paraId="5C516842" w14:textId="77777777" w:rsidR="000F4A2C" w:rsidRDefault="000F4A2C" w:rsidP="000F4A2C">
      <w:pPr>
        <w:pStyle w:val="a7"/>
        <w:tabs>
          <w:tab w:val="left" w:pos="4320"/>
        </w:tabs>
        <w:snapToGrid w:val="0"/>
        <w:rPr>
          <w:rFonts w:hAnsi="宋体" w:cs="宋体"/>
        </w:rPr>
      </w:pPr>
    </w:p>
    <w:p w14:paraId="003DD3F5" w14:textId="77777777" w:rsidR="000F4A2C" w:rsidRDefault="000F4A2C" w:rsidP="000F4A2C">
      <w:pPr>
        <w:pStyle w:val="a7"/>
        <w:tabs>
          <w:tab w:val="left" w:pos="4320"/>
        </w:tabs>
        <w:snapToGrid w:val="0"/>
        <w:rPr>
          <w:rFonts w:hAnsi="宋体" w:cs="宋体" w:hint="eastAsia"/>
        </w:rPr>
      </w:pPr>
    </w:p>
    <w:p w14:paraId="750BA18F" w14:textId="77777777" w:rsidR="000F4A2C" w:rsidRDefault="000F4A2C" w:rsidP="000F4A2C">
      <w:pPr>
        <w:pStyle w:val="a7"/>
        <w:tabs>
          <w:tab w:val="left" w:pos="4320"/>
        </w:tabs>
        <w:snapToGrid w:val="0"/>
        <w:rPr>
          <w:rFonts w:hAnsi="宋体" w:cs="宋体"/>
        </w:rPr>
      </w:pPr>
    </w:p>
    <w:p w14:paraId="5A41EFDF" w14:textId="77777777" w:rsidR="000F4A2C" w:rsidRDefault="000F4A2C" w:rsidP="000F4A2C">
      <w:pPr>
        <w:pStyle w:val="a7"/>
        <w:tabs>
          <w:tab w:val="left" w:pos="4320"/>
        </w:tabs>
        <w:snapToGrid w:val="0"/>
        <w:rPr>
          <w:rFonts w:hAnsi="宋体" w:cs="宋体"/>
        </w:rPr>
      </w:pPr>
      <w:r>
        <w:rPr>
          <w:rFonts w:hAnsi="宋体" w:cs="宋体" w:hint="eastAsia"/>
        </w:rPr>
        <w:t>(3)霍金的预言地球将会迎来一个“冰河时期”是否会成为现实？说明理由。</w:t>
      </w:r>
    </w:p>
    <w:p w14:paraId="718BA631" w14:textId="4115A1FB" w:rsidR="001B1876" w:rsidRPr="000F4A2C" w:rsidRDefault="001B1876" w:rsidP="000F4A2C">
      <w:pPr>
        <w:pStyle w:val="011"/>
        <w:ind w:firstLine="420"/>
        <w:jc w:val="left"/>
        <w:textAlignment w:val="center"/>
        <w:rPr>
          <w:rFonts w:ascii="宋体" w:hAnsi="宋体" w:cs="宋体"/>
          <w:szCs w:val="21"/>
        </w:rPr>
      </w:pPr>
    </w:p>
    <w:sectPr w:rsidR="001B1876" w:rsidRPr="000F4A2C" w:rsidSect="002348BA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B274" w14:textId="77777777" w:rsidR="002348BA" w:rsidRDefault="002348BA" w:rsidP="0039470E">
      <w:r>
        <w:separator/>
      </w:r>
    </w:p>
  </w:endnote>
  <w:endnote w:type="continuationSeparator" w:id="0">
    <w:p w14:paraId="099EC200" w14:textId="77777777" w:rsidR="002348BA" w:rsidRDefault="002348BA" w:rsidP="0039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9A441" w14:textId="77777777" w:rsidR="002348BA" w:rsidRDefault="002348BA" w:rsidP="0039470E">
      <w:r>
        <w:separator/>
      </w:r>
    </w:p>
  </w:footnote>
  <w:footnote w:type="continuationSeparator" w:id="0">
    <w:p w14:paraId="1D736A26" w14:textId="77777777" w:rsidR="002348BA" w:rsidRDefault="002348BA" w:rsidP="0039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6256"/>
    <w:multiLevelType w:val="hybridMultilevel"/>
    <w:tmpl w:val="EA5EB770"/>
    <w:lvl w:ilvl="0" w:tplc="89B423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9892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80"/>
    <w:rsid w:val="00006A62"/>
    <w:rsid w:val="0000760B"/>
    <w:rsid w:val="00025B29"/>
    <w:rsid w:val="00060053"/>
    <w:rsid w:val="000B76F1"/>
    <w:rsid w:val="000F4A2C"/>
    <w:rsid w:val="001B1876"/>
    <w:rsid w:val="002342B1"/>
    <w:rsid w:val="002348BA"/>
    <w:rsid w:val="00252739"/>
    <w:rsid w:val="002B305D"/>
    <w:rsid w:val="002B4E80"/>
    <w:rsid w:val="002E61FA"/>
    <w:rsid w:val="00306D76"/>
    <w:rsid w:val="0039470E"/>
    <w:rsid w:val="00460370"/>
    <w:rsid w:val="004771DF"/>
    <w:rsid w:val="00517C84"/>
    <w:rsid w:val="0055197A"/>
    <w:rsid w:val="005A360A"/>
    <w:rsid w:val="005C2E78"/>
    <w:rsid w:val="005E7D52"/>
    <w:rsid w:val="00643B3D"/>
    <w:rsid w:val="00665A1F"/>
    <w:rsid w:val="007029C7"/>
    <w:rsid w:val="007B0C30"/>
    <w:rsid w:val="007D4CA0"/>
    <w:rsid w:val="00892441"/>
    <w:rsid w:val="008A409C"/>
    <w:rsid w:val="00936BA3"/>
    <w:rsid w:val="00945CD0"/>
    <w:rsid w:val="0098333E"/>
    <w:rsid w:val="009B744B"/>
    <w:rsid w:val="009E3ACB"/>
    <w:rsid w:val="00A11F77"/>
    <w:rsid w:val="00A61AED"/>
    <w:rsid w:val="00A65365"/>
    <w:rsid w:val="00AA4375"/>
    <w:rsid w:val="00AC1BB6"/>
    <w:rsid w:val="00AE35AD"/>
    <w:rsid w:val="00B74CF1"/>
    <w:rsid w:val="00B83D6E"/>
    <w:rsid w:val="00BE5447"/>
    <w:rsid w:val="00C0674B"/>
    <w:rsid w:val="00C41723"/>
    <w:rsid w:val="00CB61CB"/>
    <w:rsid w:val="00CD73D9"/>
    <w:rsid w:val="00D538C6"/>
    <w:rsid w:val="00DD4878"/>
    <w:rsid w:val="00E2335F"/>
    <w:rsid w:val="00E96272"/>
    <w:rsid w:val="00EC1612"/>
    <w:rsid w:val="00EE5705"/>
    <w:rsid w:val="00E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C4E90"/>
  <w15:chartTrackingRefBased/>
  <w15:docId w15:val="{38C6C22E-8D1C-4DFB-9062-2B46EBA4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7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70E"/>
    <w:rPr>
      <w:sz w:val="18"/>
      <w:szCs w:val="18"/>
    </w:rPr>
  </w:style>
  <w:style w:type="paragraph" w:styleId="a7">
    <w:name w:val="Plain Text"/>
    <w:basedOn w:val="a"/>
    <w:link w:val="a8"/>
    <w:qFormat/>
    <w:rsid w:val="00DD4878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DD4878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1B1876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a">
    <w:name w:val="No Spacing"/>
    <w:basedOn w:val="a"/>
    <w:uiPriority w:val="99"/>
    <w:qFormat/>
    <w:rsid w:val="00EF1997"/>
  </w:style>
  <w:style w:type="paragraph" w:customStyle="1" w:styleId="011">
    <w:name w:val="正文_0_11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9">
    <w:name w:val="正文_9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3">
    <w:name w:val="正文_23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3">
    <w:name w:val="正文_13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">
    <w:name w:val="正文_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1">
    <w:name w:val="正文_1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7">
    <w:name w:val="正文_17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0">
    <w:name w:val="正文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0">
    <w:name w:val="正文_0_0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3">
    <w:name w:val="正文_3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">
    <w:name w:val="正文_0"/>
    <w:qFormat/>
    <w:rsid w:val="00BE5447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21335;&#20140;&#25903;&#28857;\&#23398;&#19994;&#27700;&#22320;&#29702;\21D-7.TIF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E:\&#21335;&#20140;&#25903;&#28857;\&#23398;&#19994;&#27700;&#22320;&#29702;\bb1.TI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file:///E:\&#21335;&#20140;&#25903;&#28857;\&#23398;&#19994;&#27700;&#22320;&#29702;\21D-9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file:///E:\&#21335;&#20140;&#25903;&#28857;\&#23398;&#19994;&#27700;&#22320;&#29702;\21D-12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凡 李</cp:lastModifiedBy>
  <cp:revision>29</cp:revision>
  <dcterms:created xsi:type="dcterms:W3CDTF">2023-04-06T00:56:00Z</dcterms:created>
  <dcterms:modified xsi:type="dcterms:W3CDTF">2024-01-12T02:42:00Z</dcterms:modified>
</cp:coreProperties>
</file>