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4363" w14:textId="77777777" w:rsidR="000274EC" w:rsidRDefault="000274EC" w:rsidP="000274EC">
      <w:pPr>
        <w:jc w:val="center"/>
        <w:rPr>
          <w:rFonts w:ascii="黑体" w:eastAsia="黑体" w:hAnsi="黑体" w:cs="黑体"/>
          <w:b/>
          <w:bCs/>
          <w:sz w:val="28"/>
          <w:szCs w:val="36"/>
        </w:rPr>
      </w:pPr>
      <w:r>
        <w:rPr>
          <w:rFonts w:ascii="黑体" w:eastAsia="黑体" w:hAnsi="黑体" w:cs="黑体" w:hint="eastAsia"/>
          <w:b/>
          <w:bCs/>
          <w:sz w:val="28"/>
          <w:szCs w:val="36"/>
        </w:rPr>
        <w:t>江苏省仪征中学2023-2024学年度第一学期高二地理学科导学案</w:t>
      </w:r>
    </w:p>
    <w:p w14:paraId="4B017312" w14:textId="77777777" w:rsidR="00AB4533" w:rsidRDefault="00AB4533" w:rsidP="00AB4533">
      <w:pPr>
        <w:jc w:val="center"/>
        <w:rPr>
          <w:rFonts w:ascii="黑体" w:eastAsia="黑体" w:hAnsi="黑体" w:cs="黑体"/>
          <w:b/>
          <w:bCs/>
          <w:sz w:val="28"/>
          <w:szCs w:val="36"/>
        </w:rPr>
      </w:pPr>
      <w:r>
        <w:rPr>
          <w:rFonts w:ascii="黑体" w:eastAsia="黑体" w:hAnsi="黑体" w:cs="黑体" w:hint="eastAsia"/>
          <w:b/>
          <w:bCs/>
          <w:sz w:val="28"/>
          <w:szCs w:val="36"/>
        </w:rPr>
        <w:t>第四单元第二节——长江经济带发展战略1</w:t>
      </w:r>
    </w:p>
    <w:p w14:paraId="11A8503C" w14:textId="77777777" w:rsidR="00AB4533" w:rsidRDefault="00AB4533" w:rsidP="00AB4533">
      <w:pPr>
        <w:jc w:val="center"/>
        <w:rPr>
          <w:rFonts w:ascii="楷体" w:eastAsia="楷体" w:hAnsi="楷体" w:cs="楷体"/>
          <w:bCs/>
          <w:sz w:val="24"/>
        </w:rPr>
      </w:pPr>
      <w:r>
        <w:rPr>
          <w:rFonts w:ascii="楷体" w:eastAsia="楷体" w:hAnsi="楷体" w:cs="楷体" w:hint="eastAsia"/>
          <w:bCs/>
          <w:sz w:val="24"/>
        </w:rPr>
        <w:t>研制人：刘婉锐    审核人：李凡</w:t>
      </w:r>
    </w:p>
    <w:p w14:paraId="011AC759" w14:textId="2619C72C" w:rsidR="00AB4533" w:rsidRDefault="00AB4533" w:rsidP="00AB4533">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班级：____________姓名：____________学号：_______授课日期：</w:t>
      </w:r>
      <w:r w:rsidR="000274EC">
        <w:rPr>
          <w:rFonts w:ascii="楷体" w:eastAsia="楷体" w:hAnsi="楷体" w:cs="楷体"/>
          <w:bCs/>
          <w:sz w:val="24"/>
        </w:rPr>
        <w:t>12</w:t>
      </w:r>
      <w:r>
        <w:rPr>
          <w:rFonts w:ascii="楷体" w:eastAsia="楷体" w:hAnsi="楷体" w:cs="楷体" w:hint="eastAsia"/>
          <w:bCs/>
          <w:sz w:val="24"/>
        </w:rPr>
        <w:t>月</w:t>
      </w:r>
      <w:r w:rsidR="00531493">
        <w:rPr>
          <w:rFonts w:ascii="楷体" w:eastAsia="楷体" w:hAnsi="楷体" w:cs="楷体"/>
          <w:bCs/>
          <w:sz w:val="24"/>
        </w:rPr>
        <w:t>4</w:t>
      </w:r>
      <w:r>
        <w:rPr>
          <w:rFonts w:ascii="楷体" w:eastAsia="楷体" w:hAnsi="楷体" w:cs="楷体" w:hint="eastAsia"/>
          <w:bCs/>
          <w:sz w:val="24"/>
        </w:rPr>
        <w:t>日</w:t>
      </w:r>
    </w:p>
    <w:p w14:paraId="7B5E419F" w14:textId="77777777" w:rsidR="00AB4533" w:rsidRDefault="00AB4533" w:rsidP="00AB4533">
      <w:pPr>
        <w:rPr>
          <w:b/>
          <w:bCs/>
        </w:rPr>
      </w:pPr>
      <w:r>
        <w:rPr>
          <w:rFonts w:hint="eastAsia"/>
          <w:b/>
          <w:bCs/>
        </w:rPr>
        <w:t>【课程标准及要求】</w:t>
      </w:r>
    </w:p>
    <w:tbl>
      <w:tblPr>
        <w:tblStyle w:val="a9"/>
        <w:tblW w:w="0" w:type="auto"/>
        <w:tblInd w:w="0" w:type="dxa"/>
        <w:tblLayout w:type="fixed"/>
        <w:tblLook w:val="0000" w:firstRow="0" w:lastRow="0" w:firstColumn="0" w:lastColumn="0" w:noHBand="0" w:noVBand="0"/>
      </w:tblPr>
      <w:tblGrid>
        <w:gridCol w:w="5183"/>
        <w:gridCol w:w="5183"/>
      </w:tblGrid>
      <w:tr w:rsidR="00AB4533" w14:paraId="414E13D2" w14:textId="77777777" w:rsidTr="0026222B">
        <w:tc>
          <w:tcPr>
            <w:tcW w:w="5183" w:type="dxa"/>
            <w:vAlign w:val="center"/>
          </w:tcPr>
          <w:p w14:paraId="6A087BFA" w14:textId="77777777" w:rsidR="00AB4533" w:rsidRDefault="00AB4533" w:rsidP="0026222B">
            <w:pPr>
              <w:jc w:val="center"/>
              <w:rPr>
                <w:b/>
                <w:bCs/>
              </w:rPr>
            </w:pPr>
            <w:r>
              <w:rPr>
                <w:rFonts w:hint="eastAsia"/>
                <w:b/>
                <w:bCs/>
              </w:rPr>
              <w:t>课程标准</w:t>
            </w:r>
          </w:p>
        </w:tc>
        <w:tc>
          <w:tcPr>
            <w:tcW w:w="5183" w:type="dxa"/>
            <w:vAlign w:val="center"/>
          </w:tcPr>
          <w:p w14:paraId="62891DEE" w14:textId="77777777" w:rsidR="00AB4533" w:rsidRDefault="00AB4533" w:rsidP="0026222B">
            <w:pPr>
              <w:jc w:val="center"/>
              <w:rPr>
                <w:b/>
                <w:bCs/>
              </w:rPr>
            </w:pPr>
            <w:r>
              <w:rPr>
                <w:rFonts w:hint="eastAsia"/>
                <w:b/>
                <w:bCs/>
              </w:rPr>
              <w:t>学习目标</w:t>
            </w:r>
          </w:p>
        </w:tc>
      </w:tr>
      <w:tr w:rsidR="00AB4533" w14:paraId="213056AA" w14:textId="77777777" w:rsidTr="0026222B">
        <w:tc>
          <w:tcPr>
            <w:tcW w:w="5183" w:type="dxa"/>
            <w:vAlign w:val="center"/>
          </w:tcPr>
          <w:p w14:paraId="6B5B2964" w14:textId="77777777" w:rsidR="00AB4533" w:rsidRDefault="00AB4533" w:rsidP="0026222B">
            <w:pPr>
              <w:numPr>
                <w:ilvl w:val="0"/>
                <w:numId w:val="1"/>
              </w:numPr>
              <w:jc w:val="left"/>
              <w:rPr>
                <w:b/>
                <w:bCs/>
              </w:rPr>
            </w:pPr>
            <w:r>
              <w:rPr>
                <w:rFonts w:ascii="Times New Roman" w:hAnsi="Times New Roman" w:hint="eastAsia"/>
              </w:rPr>
              <w:t>以国家某项重大发展战略为例，运用不同类型的专题地图，说明其地理背景。</w:t>
            </w:r>
          </w:p>
        </w:tc>
        <w:tc>
          <w:tcPr>
            <w:tcW w:w="5183" w:type="dxa"/>
            <w:vAlign w:val="center"/>
          </w:tcPr>
          <w:p w14:paraId="234FD3D2" w14:textId="77777777" w:rsidR="00AB4533" w:rsidRDefault="00AB4533" w:rsidP="0026222B">
            <w:pPr>
              <w:numPr>
                <w:ilvl w:val="0"/>
                <w:numId w:val="2"/>
              </w:numPr>
              <w:jc w:val="left"/>
              <w:rPr>
                <w:rFonts w:ascii="Times New Roman" w:hAnsi="Times New Roman"/>
              </w:rPr>
            </w:pPr>
            <w:r>
              <w:rPr>
                <w:rFonts w:hint="eastAsia"/>
              </w:rPr>
              <w:t>结合长江经济带发展战略，说明其地理背景。</w:t>
            </w:r>
          </w:p>
          <w:p w14:paraId="487DE7BF" w14:textId="77777777" w:rsidR="00AB4533" w:rsidRDefault="00AB4533" w:rsidP="0026222B">
            <w:pPr>
              <w:numPr>
                <w:ilvl w:val="0"/>
                <w:numId w:val="2"/>
              </w:numPr>
              <w:jc w:val="left"/>
              <w:rPr>
                <w:rFonts w:ascii="Times New Roman" w:hAnsi="Times New Roman"/>
              </w:rPr>
            </w:pPr>
            <w:r>
              <w:rPr>
                <w:rFonts w:hint="eastAsia"/>
              </w:rPr>
              <w:t>以长江经济带发展战略为例，了解国家制定的重大区域发展战略。</w:t>
            </w:r>
          </w:p>
        </w:tc>
      </w:tr>
    </w:tbl>
    <w:p w14:paraId="56798E26" w14:textId="77777777" w:rsidR="00AB4533" w:rsidRDefault="00AB4533" w:rsidP="00AB4533">
      <w:pPr>
        <w:rPr>
          <w:b/>
          <w:bCs/>
        </w:rPr>
      </w:pPr>
      <w:r>
        <w:rPr>
          <w:rFonts w:hint="eastAsia"/>
          <w:b/>
          <w:bCs/>
        </w:rPr>
        <w:t>【导读——读教材识基础】</w:t>
      </w:r>
    </w:p>
    <w:p w14:paraId="104F3235" w14:textId="77777777" w:rsidR="00AB4533" w:rsidRDefault="00AB4533" w:rsidP="00AB4533">
      <w:pPr>
        <w:pStyle w:val="a7"/>
        <w:tabs>
          <w:tab w:val="left" w:pos="3402"/>
        </w:tabs>
        <w:snapToGrid w:val="0"/>
      </w:pPr>
      <w:r>
        <w:rPr>
          <w:rFonts w:hint="eastAsia"/>
        </w:rPr>
        <w:t>阅读地理必修  二  教材第96—104页</w:t>
      </w:r>
    </w:p>
    <w:p w14:paraId="4945CC08" w14:textId="77777777" w:rsidR="00AB4533" w:rsidRDefault="00AB4533" w:rsidP="00AB4533">
      <w:pPr>
        <w:rPr>
          <w:b/>
          <w:bCs/>
        </w:rPr>
      </w:pPr>
      <w:r>
        <w:rPr>
          <w:rFonts w:hint="eastAsia"/>
          <w:b/>
          <w:bCs/>
        </w:rPr>
        <w:t>【导学——培素养引价值】</w:t>
      </w:r>
    </w:p>
    <w:p w14:paraId="15B13244" w14:textId="77777777" w:rsidR="00AB4533" w:rsidRDefault="00AB4533" w:rsidP="00AB4533">
      <w:pPr>
        <w:pStyle w:val="a7"/>
        <w:tabs>
          <w:tab w:val="left" w:pos="3402"/>
        </w:tabs>
        <w:snapToGrid w:val="0"/>
        <w:rPr>
          <w:rFonts w:ascii="Times New Roman" w:hAnsi="Times New Roman" w:cs="Times New Roman"/>
        </w:rPr>
      </w:pPr>
      <w:r>
        <w:rPr>
          <w:rFonts w:ascii="Times New Roman" w:eastAsia="黑体" w:hAnsi="Times New Roman" w:cs="Times New Roman"/>
        </w:rPr>
        <w:t>一、长江经济带发展的区位优势</w:t>
      </w:r>
    </w:p>
    <w:p w14:paraId="49E208A2"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．概况</w:t>
      </w:r>
    </w:p>
    <w:p w14:paraId="7F7215F3"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覆盖</w:t>
      </w:r>
      <w:r>
        <w:rPr>
          <w:rFonts w:ascii="Times New Roman" w:hAnsi="Times New Roman" w:cs="Times New Roman" w:hint="eastAsia"/>
          <w:u w:val="single"/>
        </w:rPr>
        <w:t xml:space="preserve">    </w:t>
      </w:r>
      <w:proofErr w:type="gramStart"/>
      <w:r>
        <w:rPr>
          <w:rFonts w:ascii="Times New Roman" w:hAnsi="Times New Roman" w:cs="Times New Roman"/>
        </w:rPr>
        <w:t>个</w:t>
      </w:r>
      <w:proofErr w:type="gramEnd"/>
      <w:r>
        <w:rPr>
          <w:rFonts w:ascii="Times New Roman" w:hAnsi="Times New Roman" w:cs="Times New Roman"/>
        </w:rPr>
        <w:t>省市，面积约</w:t>
      </w:r>
      <w:r>
        <w:rPr>
          <w:rFonts w:ascii="Times New Roman" w:hAnsi="Times New Roman" w:cs="Times New Roman"/>
        </w:rPr>
        <w:t>205</w:t>
      </w:r>
      <w:r>
        <w:rPr>
          <w:rFonts w:ascii="Times New Roman" w:hAnsi="Times New Roman" w:cs="Times New Roman"/>
        </w:rPr>
        <w:t>万平方千米，约占全国总面积的</w:t>
      </w:r>
      <w:r>
        <w:rPr>
          <w:rFonts w:ascii="Times New Roman" w:hAnsi="Times New Roman" w:cs="Times New Roman" w:hint="eastAsia"/>
          <w:u w:val="single"/>
        </w:rPr>
        <w:t xml:space="preserve">      </w:t>
      </w:r>
      <w:r>
        <w:rPr>
          <w:rFonts w:ascii="Times New Roman" w:hAnsi="Times New Roman" w:cs="Times New Roman"/>
        </w:rPr>
        <w:t>，人口和生产总值均超过全国的</w:t>
      </w:r>
      <w:r>
        <w:rPr>
          <w:rFonts w:ascii="Times New Roman" w:hAnsi="Times New Roman" w:cs="Times New Roman" w:hint="eastAsia"/>
          <w:u w:val="single"/>
        </w:rPr>
        <w:t xml:space="preserve">     </w:t>
      </w:r>
      <w:r>
        <w:rPr>
          <w:rFonts w:ascii="Times New Roman" w:hAnsi="Times New Roman" w:cs="Times New Roman"/>
        </w:rPr>
        <w:t>。</w:t>
      </w:r>
    </w:p>
    <w:p w14:paraId="56C10915"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．区位优势</w:t>
      </w:r>
    </w:p>
    <w:p w14:paraId="46864392"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从长江经济</w:t>
      </w:r>
      <w:proofErr w:type="gramStart"/>
      <w:r>
        <w:rPr>
          <w:rFonts w:ascii="Times New Roman" w:hAnsi="Times New Roman" w:cs="Times New Roman"/>
        </w:rPr>
        <w:t>带内部</w:t>
      </w:r>
      <w:proofErr w:type="gramEnd"/>
      <w:r>
        <w:rPr>
          <w:rFonts w:ascii="Times New Roman" w:hAnsi="Times New Roman" w:cs="Times New Roman"/>
        </w:rPr>
        <w:t>看：横贯我国东、中、西三大地带，具有</w:t>
      </w:r>
      <w:r>
        <w:rPr>
          <w:rFonts w:ascii="Times New Roman" w:hAnsi="Times New Roman" w:cs="Times New Roman" w:hint="eastAsia"/>
          <w:u w:val="single"/>
        </w:rPr>
        <w:t xml:space="preserve">                    </w:t>
      </w:r>
      <w:r>
        <w:rPr>
          <w:rFonts w:ascii="Times New Roman" w:hAnsi="Times New Roman" w:cs="Times New Roman"/>
        </w:rPr>
        <w:t>的区位优势。</w:t>
      </w:r>
    </w:p>
    <w:p w14:paraId="27DB02D2"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从全国范围看：连接北部沿海的</w:t>
      </w:r>
      <w:r>
        <w:rPr>
          <w:rFonts w:ascii="Times New Roman" w:hAnsi="Times New Roman" w:cs="Times New Roman" w:hint="eastAsia"/>
          <w:u w:val="single"/>
        </w:rPr>
        <w:t xml:space="preserve">          </w:t>
      </w:r>
      <w:r>
        <w:rPr>
          <w:rFonts w:ascii="Times New Roman" w:hAnsi="Times New Roman" w:cs="Times New Roman"/>
        </w:rPr>
        <w:t>经济区及南部沿海的</w:t>
      </w:r>
      <w:r>
        <w:rPr>
          <w:rFonts w:ascii="Times New Roman" w:hAnsi="Times New Roman" w:cs="Times New Roman" w:hint="eastAsia"/>
          <w:u w:val="single"/>
        </w:rPr>
        <w:t xml:space="preserve">          </w:t>
      </w:r>
      <w:r>
        <w:rPr>
          <w:rFonts w:ascii="Times New Roman" w:hAnsi="Times New Roman" w:cs="Times New Roman"/>
        </w:rPr>
        <w:t>经济区，在全国经济格局中具有举足轻重的地位。</w:t>
      </w:r>
    </w:p>
    <w:p w14:paraId="1807F068"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从国际国内发展环境看：建设长江经济带有利于与</w:t>
      </w:r>
      <w:r>
        <w:rPr>
          <w:rFonts w:hAnsi="宋体" w:cs="Times New Roman"/>
        </w:rPr>
        <w:t>“</w:t>
      </w:r>
      <w:r>
        <w:rPr>
          <w:rFonts w:ascii="Times New Roman" w:hAnsi="Times New Roman" w:cs="Times New Roman"/>
        </w:rPr>
        <w:t>丝绸之路经济带</w:t>
      </w:r>
      <w:r>
        <w:rPr>
          <w:rFonts w:hAnsi="宋体" w:cs="Times New Roman"/>
        </w:rPr>
        <w:t>”“</w:t>
      </w:r>
      <w:r>
        <w:rPr>
          <w:rFonts w:ascii="Times New Roman" w:hAnsi="Times New Roman" w:cs="Times New Roman"/>
        </w:rPr>
        <w:t>21</w:t>
      </w:r>
      <w:r>
        <w:rPr>
          <w:rFonts w:ascii="Times New Roman" w:hAnsi="Times New Roman" w:cs="Times New Roman"/>
        </w:rPr>
        <w:t>世纪海上丝绸之路</w:t>
      </w:r>
      <w:r>
        <w:rPr>
          <w:rFonts w:hAnsi="宋体" w:cs="Times New Roman"/>
        </w:rPr>
        <w:t>”</w:t>
      </w:r>
      <w:r>
        <w:rPr>
          <w:rFonts w:ascii="Times New Roman" w:hAnsi="Times New Roman" w:cs="Times New Roman"/>
        </w:rPr>
        <w:t>衔接互动，形成</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全面推进的对内对外开放格局。</w:t>
      </w:r>
    </w:p>
    <w:p w14:paraId="039E8F84" w14:textId="77777777" w:rsidR="00AB4533" w:rsidRDefault="00AB4533" w:rsidP="00AB4533">
      <w:pPr>
        <w:pStyle w:val="a7"/>
        <w:tabs>
          <w:tab w:val="left" w:pos="3402"/>
        </w:tabs>
        <w:snapToGrid w:val="0"/>
        <w:jc w:val="center"/>
        <w:rPr>
          <w:rFonts w:ascii="Times New Roman" w:hAnsi="Times New Roman" w:cs="Times New Roman"/>
        </w:rPr>
      </w:pPr>
    </w:p>
    <w:p w14:paraId="74F4643C" w14:textId="77777777" w:rsidR="00AB4533" w:rsidRDefault="00AB4533" w:rsidP="00AB4533">
      <w:pPr>
        <w:pStyle w:val="a7"/>
        <w:tabs>
          <w:tab w:val="left" w:pos="3402"/>
        </w:tabs>
        <w:snapToGrid w:val="0"/>
        <w:jc w:val="left"/>
        <w:rPr>
          <w:b/>
          <w:bCs/>
        </w:rPr>
      </w:pPr>
      <w:r>
        <w:rPr>
          <w:rFonts w:hint="eastAsia"/>
          <w:b/>
          <w:bCs/>
        </w:rPr>
        <w:t>【导思——析问题提能力】</w:t>
      </w:r>
    </w:p>
    <w:p w14:paraId="5EB65538" w14:textId="77777777" w:rsidR="00AB4533" w:rsidRDefault="00AB4533" w:rsidP="00AB4533">
      <w:pPr>
        <w:pStyle w:val="a7"/>
        <w:tabs>
          <w:tab w:val="left" w:pos="3402"/>
        </w:tabs>
        <w:snapToGrid w:val="0"/>
        <w:rPr>
          <w:rFonts w:ascii="Times New Roman" w:eastAsia="黑体" w:hAnsi="Times New Roman" w:cs="Times New Roman"/>
        </w:rPr>
      </w:pPr>
      <w:r>
        <w:rPr>
          <w:rFonts w:ascii="Times New Roman" w:eastAsia="黑体" w:hAnsi="Times New Roman" w:cs="Times New Roman"/>
        </w:rPr>
        <w:t>探究点　长江经济带发展战略的意义</w:t>
      </w:r>
    </w:p>
    <w:p w14:paraId="13F03644" w14:textId="77777777" w:rsidR="00AB4533" w:rsidRDefault="00AB4533" w:rsidP="00AB4533">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2018</w:t>
      </w:r>
      <w:r>
        <w:rPr>
          <w:rFonts w:ascii="Times New Roman" w:eastAsia="楷体_GB2312" w:hAnsi="Times New Roman" w:cs="Times New Roman"/>
        </w:rPr>
        <w:t>年</w:t>
      </w:r>
      <w:r>
        <w:rPr>
          <w:rFonts w:ascii="Times New Roman" w:eastAsia="楷体_GB2312" w:hAnsi="Times New Roman" w:cs="Times New Roman"/>
        </w:rPr>
        <w:t>4</w:t>
      </w:r>
      <w:r>
        <w:rPr>
          <w:rFonts w:ascii="Times New Roman" w:eastAsia="楷体_GB2312" w:hAnsi="Times New Roman" w:cs="Times New Roman"/>
        </w:rPr>
        <w:t>月</w:t>
      </w:r>
      <w:r>
        <w:rPr>
          <w:rFonts w:ascii="Times New Roman" w:eastAsia="楷体_GB2312" w:hAnsi="Times New Roman" w:cs="Times New Roman"/>
        </w:rPr>
        <w:t>26</w:t>
      </w:r>
      <w:r>
        <w:rPr>
          <w:rFonts w:ascii="Times New Roman" w:eastAsia="楷体_GB2312" w:hAnsi="Times New Roman" w:cs="Times New Roman"/>
        </w:rPr>
        <w:t>日下午，国家主席习近平在武汉主持召开推动长江经济带发展座谈会并发表重要讲话，强调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的新路子。下图为长江经济带图。</w:t>
      </w:r>
    </w:p>
    <w:p w14:paraId="015E77EB" w14:textId="77777777" w:rsidR="00AB4533" w:rsidRDefault="00AB4533" w:rsidP="00AB4533">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\\word\\XX264.TIF"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512A30">
        <w:rPr>
          <w:rFonts w:ascii="Times New Roman" w:hAnsi="Times New Roman" w:cs="Times New Roman"/>
        </w:rPr>
        <w:pict w14:anchorId="0CF09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44" o:spid="_x0000_i1025" type="#_x0000_t75" style="width:195.5pt;height:149pt;mso-wrap-style:square;mso-position-horizontal-relative:page;mso-position-vertical-relative:page">
            <v:imagedata r:id="rId7" r:href="rId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02B221A"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．简述长江经济带发展的优越社会经济条件。</w:t>
      </w:r>
    </w:p>
    <w:p w14:paraId="31C80DF9" w14:textId="77777777" w:rsidR="00AB4533" w:rsidRDefault="00AB4533" w:rsidP="00AB4533">
      <w:pPr>
        <w:pStyle w:val="a7"/>
        <w:tabs>
          <w:tab w:val="left" w:pos="3402"/>
        </w:tabs>
        <w:snapToGrid w:val="0"/>
        <w:rPr>
          <w:rFonts w:ascii="Times New Roman" w:hAnsi="Times New Roman" w:cs="Times New Roman"/>
        </w:rPr>
      </w:pPr>
    </w:p>
    <w:p w14:paraId="62CCD638" w14:textId="77777777" w:rsidR="00AB4533" w:rsidRDefault="00AB4533" w:rsidP="00AB4533">
      <w:pPr>
        <w:pStyle w:val="a7"/>
        <w:tabs>
          <w:tab w:val="left" w:pos="3402"/>
        </w:tabs>
        <w:snapToGrid w:val="0"/>
        <w:rPr>
          <w:rFonts w:ascii="Times New Roman" w:hAnsi="Times New Roman" w:cs="Times New Roman"/>
        </w:rPr>
      </w:pPr>
    </w:p>
    <w:p w14:paraId="674312D9"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．为促进经济协调发展，长江上游地区与长江三角洲地区应如何实现优势互补？</w:t>
      </w:r>
    </w:p>
    <w:p w14:paraId="1336F197" w14:textId="77777777" w:rsidR="00AB4533" w:rsidRDefault="00AB4533" w:rsidP="00AB4533">
      <w:pPr>
        <w:pStyle w:val="a7"/>
        <w:tabs>
          <w:tab w:val="left" w:pos="3402"/>
        </w:tabs>
        <w:snapToGrid w:val="0"/>
        <w:rPr>
          <w:rFonts w:ascii="Times New Roman" w:hAnsi="Times New Roman" w:cs="Times New Roman"/>
        </w:rPr>
      </w:pPr>
    </w:p>
    <w:p w14:paraId="3DDEF0C4" w14:textId="77777777" w:rsidR="00AB4533" w:rsidRDefault="00AB4533" w:rsidP="00AB4533">
      <w:pPr>
        <w:pStyle w:val="a7"/>
        <w:tabs>
          <w:tab w:val="left" w:pos="3402"/>
        </w:tabs>
        <w:snapToGrid w:val="0"/>
        <w:rPr>
          <w:rFonts w:ascii="Times New Roman" w:hAnsi="Times New Roman" w:cs="Times New Roman"/>
        </w:rPr>
      </w:pPr>
    </w:p>
    <w:p w14:paraId="2CC770E9"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．分析修复长江生态环境需要采取的措施。</w:t>
      </w:r>
    </w:p>
    <w:p w14:paraId="7A436F16" w14:textId="77777777" w:rsidR="00AB4533" w:rsidRDefault="00AB4533" w:rsidP="00AB4533">
      <w:pPr>
        <w:pStyle w:val="a7"/>
        <w:tabs>
          <w:tab w:val="left" w:pos="3402"/>
        </w:tabs>
        <w:snapToGrid w:val="0"/>
        <w:jc w:val="left"/>
        <w:rPr>
          <w:rFonts w:ascii="Times New Roman" w:hAnsi="Times New Roman" w:cs="Times New Roman"/>
        </w:rPr>
      </w:pPr>
    </w:p>
    <w:p w14:paraId="08099409" w14:textId="77777777" w:rsidR="00AB4533" w:rsidRPr="001F72D7" w:rsidRDefault="00AB4533" w:rsidP="00AB4533">
      <w:pPr>
        <w:pStyle w:val="a7"/>
        <w:tabs>
          <w:tab w:val="left" w:pos="3402"/>
        </w:tabs>
        <w:snapToGrid w:val="0"/>
        <w:jc w:val="left"/>
        <w:rPr>
          <w:rFonts w:ascii="Times New Roman" w:hAnsi="Times New Roman" w:cs="Times New Roman"/>
        </w:rPr>
      </w:pPr>
    </w:p>
    <w:p w14:paraId="7280C641" w14:textId="77777777" w:rsidR="00AB4533" w:rsidRDefault="00AB4533" w:rsidP="00AB4533">
      <w:pPr>
        <w:pStyle w:val="a7"/>
        <w:tabs>
          <w:tab w:val="left" w:pos="4140"/>
        </w:tabs>
        <w:rPr>
          <w:b/>
          <w:bCs/>
        </w:rPr>
      </w:pPr>
      <w:r>
        <w:rPr>
          <w:rFonts w:hint="eastAsia"/>
          <w:b/>
          <w:bCs/>
        </w:rPr>
        <w:lastRenderedPageBreak/>
        <w:t>【导练——解例题找方法】</w:t>
      </w:r>
    </w:p>
    <w:p w14:paraId="5142932A" w14:textId="77777777" w:rsidR="00AB4533" w:rsidRDefault="00AB4533" w:rsidP="00AB4533">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2018</w:t>
      </w:r>
      <w:r>
        <w:rPr>
          <w:rFonts w:ascii="Times New Roman" w:eastAsia="楷体_GB2312" w:hAnsi="Times New Roman" w:cs="Times New Roman"/>
        </w:rPr>
        <w:t>年</w:t>
      </w:r>
      <w:r>
        <w:rPr>
          <w:rFonts w:ascii="Times New Roman" w:eastAsia="楷体_GB2312" w:hAnsi="Times New Roman" w:cs="Times New Roman"/>
        </w:rPr>
        <w:t>4</w:t>
      </w:r>
      <w:r>
        <w:rPr>
          <w:rFonts w:ascii="Times New Roman" w:eastAsia="楷体_GB2312" w:hAnsi="Times New Roman" w:cs="Times New Roman"/>
        </w:rPr>
        <w:t>月</w:t>
      </w:r>
      <w:r>
        <w:rPr>
          <w:rFonts w:ascii="Times New Roman" w:eastAsia="楷体_GB2312" w:hAnsi="Times New Roman" w:cs="Times New Roman"/>
        </w:rPr>
        <w:t>26</w:t>
      </w:r>
      <w:r>
        <w:rPr>
          <w:rFonts w:ascii="Times New Roman" w:eastAsia="楷体_GB2312" w:hAnsi="Times New Roman" w:cs="Times New Roman"/>
        </w:rPr>
        <w:t>日，习近平总书记在武汉主持召开深入推动长江经济带发展座谈会并发表重要讲话。</w:t>
      </w:r>
      <w:r>
        <w:rPr>
          <w:rFonts w:ascii="Times New Roman" w:hAnsi="Times New Roman" w:cs="Times New Roman"/>
        </w:rPr>
        <w:t>据此回答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02148D4D"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．长江经济带发展的有利外部环境是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97D6AAF"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．横贯东、中、西三大区域</w:t>
      </w:r>
    </w:p>
    <w:p w14:paraId="0B729FC2"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．廉价便利的黄金水道</w:t>
      </w:r>
    </w:p>
    <w:p w14:paraId="47679A56"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．海陆双向开放的区位条件</w:t>
      </w:r>
    </w:p>
    <w:p w14:paraId="6C98AC4E"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．与</w:t>
      </w:r>
      <w:r>
        <w:rPr>
          <w:rFonts w:hAnsi="宋体" w:cs="Times New Roman"/>
        </w:rPr>
        <w:t>“</w:t>
      </w:r>
      <w:r>
        <w:rPr>
          <w:rFonts w:ascii="Times New Roman" w:hAnsi="Times New Roman" w:cs="Times New Roman"/>
        </w:rPr>
        <w:t>一带一路</w:t>
      </w:r>
      <w:r>
        <w:rPr>
          <w:rFonts w:hAnsi="宋体" w:cs="Times New Roman"/>
        </w:rPr>
        <w:t>”</w:t>
      </w:r>
      <w:r>
        <w:rPr>
          <w:rFonts w:ascii="Times New Roman" w:hAnsi="Times New Roman" w:cs="Times New Roman"/>
        </w:rPr>
        <w:t>衔接</w:t>
      </w:r>
    </w:p>
    <w:p w14:paraId="38172F16"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．下列符合长江经济带发展战略定位的是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C76377B"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．具有全国影响力的内河经济带</w:t>
      </w:r>
    </w:p>
    <w:p w14:paraId="0E3B5762"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．形成东西部合作的协调发展带</w:t>
      </w:r>
    </w:p>
    <w:p w14:paraId="1593FB15"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．形成沿江、沿边全面推进的对内对外开放带</w:t>
      </w:r>
    </w:p>
    <w:p w14:paraId="69141C1C"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．建成生态文明建设的先行示范带</w:t>
      </w:r>
    </w:p>
    <w:p w14:paraId="438742F3" w14:textId="77777777" w:rsidR="00AB4533" w:rsidRDefault="00AB4533" w:rsidP="00AB4533">
      <w:pPr>
        <w:pStyle w:val="a7"/>
        <w:tabs>
          <w:tab w:val="left" w:pos="3402"/>
        </w:tabs>
        <w:snapToGrid w:val="0"/>
        <w:ind w:firstLineChars="200" w:firstLine="420"/>
        <w:rPr>
          <w:rFonts w:ascii="Times New Roman" w:hAnsi="Times New Roman" w:cs="Times New Roman"/>
        </w:rPr>
      </w:pPr>
      <w:r>
        <w:rPr>
          <w:rFonts w:hAnsi="宋体" w:cs="Times New Roman"/>
        </w:rPr>
        <w:t>“</w:t>
      </w:r>
      <w:r>
        <w:rPr>
          <w:rFonts w:ascii="Times New Roman" w:eastAsia="楷体_GB2312" w:hAnsi="Times New Roman" w:cs="Times New Roman"/>
        </w:rPr>
        <w:t>十二五</w:t>
      </w:r>
      <w:r>
        <w:rPr>
          <w:rFonts w:hAnsi="宋体" w:cs="Times New Roman"/>
        </w:rPr>
        <w:t>”</w:t>
      </w:r>
      <w:r>
        <w:rPr>
          <w:rFonts w:ascii="Times New Roman" w:eastAsia="楷体_GB2312" w:hAnsi="Times New Roman" w:cs="Times New Roman"/>
        </w:rPr>
        <w:t>期间，依据国家区域发展新棋局，要依托黄金水道，建设长江经济带。下图为</w:t>
      </w:r>
      <w:r>
        <w:rPr>
          <w:rFonts w:hAnsi="宋体" w:cs="Times New Roman"/>
        </w:rPr>
        <w:t>“</w:t>
      </w:r>
      <w:r>
        <w:rPr>
          <w:rFonts w:ascii="Times New Roman" w:eastAsia="楷体_GB2312" w:hAnsi="Times New Roman" w:cs="Times New Roman"/>
        </w:rPr>
        <w:t>长三角和川渝地区示意图</w:t>
      </w:r>
      <w:r>
        <w:rPr>
          <w:rFonts w:hAnsi="宋体" w:cs="Times New Roman"/>
        </w:rPr>
        <w:t>”</w:t>
      </w:r>
      <w:r>
        <w:rPr>
          <w:rFonts w:ascii="Times New Roman" w:hAnsi="Times New Roman" w:cs="Times New Roman"/>
        </w:rPr>
        <w:t>。据此完成</w:t>
      </w:r>
      <w:r>
        <w:rPr>
          <w:rFonts w:ascii="Times New Roman" w:hAnsi="Times New Roman" w:cs="Times New Roman"/>
        </w:rPr>
        <w:t>3</w:t>
      </w:r>
      <w:r>
        <w:rPr>
          <w:rFonts w:ascii="Times New Roman" w:hAnsi="Times New Roman" w:cs="Times New Roman"/>
        </w:rPr>
        <w:t>～</w:t>
      </w:r>
      <w:r>
        <w:rPr>
          <w:rFonts w:ascii="Times New Roman" w:hAnsi="Times New Roman" w:cs="Times New Roman"/>
        </w:rPr>
        <w:t>5</w:t>
      </w:r>
      <w:r>
        <w:rPr>
          <w:rFonts w:ascii="Times New Roman" w:hAnsi="Times New Roman" w:cs="Times New Roman"/>
        </w:rPr>
        <w:t>题。</w:t>
      </w:r>
    </w:p>
    <w:p w14:paraId="372049E2" w14:textId="77777777" w:rsidR="00AB4533" w:rsidRDefault="00AB4533" w:rsidP="00AB4533">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\\word\\XX265.TIF"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512A30">
        <w:rPr>
          <w:rFonts w:ascii="Times New Roman" w:hAnsi="Times New Roman" w:cs="Times New Roman"/>
        </w:rPr>
        <w:pict w14:anchorId="03ED3014">
          <v:shape id="图片 946" o:spid="_x0000_i1026" type="#_x0000_t75" style="width:355pt;height:149pt;mso-wrap-style:square;mso-position-horizontal-relative:page;mso-position-vertical-relative:page">
            <v:fill o:detectmouseclick="t"/>
            <v:imagedata r:id="rId9" r:href="rId10"/>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6CBF2244"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．与川渝地区相比，长三角地区发展的地理优势是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B926942" w14:textId="77777777" w:rsidR="00AB4533" w:rsidRDefault="00AB4533" w:rsidP="00AB4533">
      <w:pPr>
        <w:pStyle w:val="a7"/>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 xml:space="preserve">资金充足　</w:t>
      </w:r>
      <w:r>
        <w:rPr>
          <w:rFonts w:hAnsi="宋体" w:cs="Times New Roman"/>
        </w:rPr>
        <w:t>②</w:t>
      </w:r>
      <w:r>
        <w:rPr>
          <w:rFonts w:ascii="Times New Roman" w:hAnsi="Times New Roman" w:cs="Times New Roman"/>
        </w:rPr>
        <w:t xml:space="preserve">矿产、水力等资源丰富　</w:t>
      </w:r>
      <w:r>
        <w:rPr>
          <w:rFonts w:hAnsi="宋体" w:cs="Times New Roman"/>
        </w:rPr>
        <w:t>③</w:t>
      </w:r>
      <w:r>
        <w:rPr>
          <w:rFonts w:ascii="Times New Roman" w:hAnsi="Times New Roman" w:cs="Times New Roman"/>
        </w:rPr>
        <w:t xml:space="preserve">土地和用工成本低　</w:t>
      </w:r>
      <w:r>
        <w:rPr>
          <w:rFonts w:hAnsi="宋体" w:cs="Times New Roman"/>
        </w:rPr>
        <w:t>④</w:t>
      </w:r>
      <w:r>
        <w:rPr>
          <w:rFonts w:ascii="Times New Roman" w:hAnsi="Times New Roman" w:cs="Times New Roman"/>
        </w:rPr>
        <w:t>技术力量雄厚</w:t>
      </w:r>
    </w:p>
    <w:p w14:paraId="3ADD122C"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①④</w:t>
      </w:r>
      <w:r>
        <w:rPr>
          <w:rFonts w:ascii="Times New Roman" w:hAnsi="Times New Roman" w:cs="Times New Roman"/>
        </w:rPr>
        <w:t xml:space="preserve">  C</w:t>
      </w:r>
      <w:r>
        <w:rPr>
          <w:rFonts w:ascii="Times New Roman" w:hAnsi="Times New Roman" w:cs="Times New Roman"/>
        </w:rPr>
        <w:t>．</w:t>
      </w:r>
      <w:r>
        <w:rPr>
          <w:rFonts w:hAnsi="宋体" w:cs="Times New Roman"/>
        </w:rPr>
        <w:t>②③</w:t>
      </w:r>
      <w:r>
        <w:rPr>
          <w:rFonts w:ascii="Times New Roman" w:hAnsi="Times New Roman" w:cs="Times New Roman"/>
        </w:rPr>
        <w:t xml:space="preserve">  D</w:t>
      </w:r>
      <w:r>
        <w:rPr>
          <w:rFonts w:ascii="Times New Roman" w:hAnsi="Times New Roman" w:cs="Times New Roman"/>
        </w:rPr>
        <w:t>．</w:t>
      </w:r>
      <w:r>
        <w:rPr>
          <w:rFonts w:hAnsi="宋体" w:cs="Times New Roman"/>
        </w:rPr>
        <w:t>③④</w:t>
      </w:r>
    </w:p>
    <w:p w14:paraId="4E0EEBF0"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．为推动长江流域的综合开发，</w:t>
      </w:r>
      <w:r>
        <w:rPr>
          <w:rFonts w:hAnsi="宋体" w:cs="Times New Roman"/>
        </w:rPr>
        <w:t>“</w:t>
      </w:r>
      <w:r>
        <w:rPr>
          <w:rFonts w:ascii="Times New Roman" w:hAnsi="Times New Roman" w:cs="Times New Roman"/>
        </w:rPr>
        <w:t>西电东送</w:t>
      </w:r>
      <w:r>
        <w:rPr>
          <w:rFonts w:hAnsi="宋体" w:cs="Times New Roman"/>
        </w:rPr>
        <w:t>”</w:t>
      </w:r>
      <w:r>
        <w:rPr>
          <w:rFonts w:ascii="Times New Roman" w:hAnsi="Times New Roman" w:cs="Times New Roman"/>
        </w:rPr>
        <w:t>工程中川渝地区应重点开发的能源是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D7E3ABE"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．水能</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．煤炭、天然气</w:t>
      </w:r>
    </w:p>
    <w:p w14:paraId="5EA05BB8"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．核能</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．太阳能</w:t>
      </w:r>
    </w:p>
    <w:p w14:paraId="48EB93BC"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5</w:t>
      </w:r>
      <w:r>
        <w:rPr>
          <w:rFonts w:ascii="Times New Roman" w:hAnsi="Times New Roman" w:cs="Times New Roman"/>
        </w:rPr>
        <w:t>．在与长江三角洲产业分工协作方面，川渝地区应重点发展</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08F70BC"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．原料重化工业、现代农业、旅游业</w:t>
      </w:r>
    </w:p>
    <w:p w14:paraId="69E4A32D"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．机械制造、服装制造、石油化工</w:t>
      </w:r>
    </w:p>
    <w:p w14:paraId="0354EF1C"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．国际金融、文化创意、对外贸易</w:t>
      </w:r>
    </w:p>
    <w:p w14:paraId="6C65BF04"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．高端装备制造、临空经济、现代物流业</w:t>
      </w:r>
    </w:p>
    <w:p w14:paraId="165DDEFD" w14:textId="77777777" w:rsidR="00AB4533" w:rsidRDefault="00AB4533" w:rsidP="00AB4533">
      <w:pPr>
        <w:rPr>
          <w:b/>
          <w:bCs/>
        </w:rPr>
      </w:pPr>
      <w:r>
        <w:rPr>
          <w:rFonts w:hint="eastAsia"/>
          <w:b/>
          <w:bCs/>
        </w:rPr>
        <w:t>【导悟——拓思维建体系】</w:t>
      </w:r>
    </w:p>
    <w:tbl>
      <w:tblPr>
        <w:tblStyle w:val="a9"/>
        <w:tblW w:w="9634" w:type="dxa"/>
        <w:tblInd w:w="0" w:type="dxa"/>
        <w:tblLayout w:type="fixed"/>
        <w:tblLook w:val="0000" w:firstRow="0" w:lastRow="0" w:firstColumn="0" w:lastColumn="0" w:noHBand="0" w:noVBand="0"/>
      </w:tblPr>
      <w:tblGrid>
        <w:gridCol w:w="9634"/>
      </w:tblGrid>
      <w:tr w:rsidR="00AB4533" w14:paraId="432619DF" w14:textId="77777777" w:rsidTr="00512A30">
        <w:tc>
          <w:tcPr>
            <w:tcW w:w="9634" w:type="dxa"/>
          </w:tcPr>
          <w:p w14:paraId="2A4054EC" w14:textId="77777777" w:rsidR="00AB4533" w:rsidRDefault="00AB4533" w:rsidP="0026222B">
            <w:pPr>
              <w:rPr>
                <w:b/>
                <w:bCs/>
              </w:rPr>
            </w:pPr>
          </w:p>
          <w:p w14:paraId="0106A061" w14:textId="77777777" w:rsidR="00AB4533" w:rsidRDefault="00AB4533" w:rsidP="0026222B">
            <w:pPr>
              <w:rPr>
                <w:b/>
                <w:bCs/>
              </w:rPr>
            </w:pPr>
          </w:p>
          <w:p w14:paraId="76435704" w14:textId="77777777" w:rsidR="00AB4533" w:rsidRDefault="00AB4533" w:rsidP="0026222B">
            <w:pPr>
              <w:rPr>
                <w:b/>
                <w:bCs/>
              </w:rPr>
            </w:pPr>
          </w:p>
          <w:p w14:paraId="106E33FC" w14:textId="77777777" w:rsidR="00AB4533" w:rsidRDefault="00AB4533" w:rsidP="0026222B">
            <w:pPr>
              <w:rPr>
                <w:b/>
                <w:bCs/>
              </w:rPr>
            </w:pPr>
          </w:p>
          <w:p w14:paraId="6ECD0F67" w14:textId="77777777" w:rsidR="00AB4533" w:rsidRDefault="00AB4533" w:rsidP="0026222B">
            <w:pPr>
              <w:rPr>
                <w:b/>
                <w:bCs/>
              </w:rPr>
            </w:pPr>
          </w:p>
          <w:p w14:paraId="4BD4DFD9" w14:textId="77777777" w:rsidR="00AB4533" w:rsidRDefault="00AB4533" w:rsidP="0026222B">
            <w:pPr>
              <w:rPr>
                <w:b/>
                <w:bCs/>
              </w:rPr>
            </w:pPr>
          </w:p>
          <w:p w14:paraId="409C645E" w14:textId="77777777" w:rsidR="00AB4533" w:rsidRDefault="00AB4533" w:rsidP="0026222B">
            <w:pPr>
              <w:rPr>
                <w:b/>
                <w:bCs/>
              </w:rPr>
            </w:pPr>
          </w:p>
          <w:p w14:paraId="4AC35080" w14:textId="77777777" w:rsidR="00AB4533" w:rsidRPr="008F2A02" w:rsidRDefault="00AB4533" w:rsidP="0026222B">
            <w:pPr>
              <w:rPr>
                <w:b/>
                <w:bCs/>
              </w:rPr>
            </w:pPr>
          </w:p>
          <w:p w14:paraId="41F41CFC" w14:textId="77777777" w:rsidR="00AB4533" w:rsidRDefault="00AB4533" w:rsidP="0026222B">
            <w:pPr>
              <w:rPr>
                <w:b/>
                <w:bCs/>
              </w:rPr>
            </w:pPr>
          </w:p>
          <w:p w14:paraId="4D08CB42" w14:textId="77777777" w:rsidR="00AB4533" w:rsidRDefault="00AB4533" w:rsidP="0026222B">
            <w:pPr>
              <w:rPr>
                <w:b/>
                <w:bCs/>
              </w:rPr>
            </w:pPr>
          </w:p>
          <w:p w14:paraId="656A8967" w14:textId="77777777" w:rsidR="00AB4533" w:rsidRDefault="00AB4533" w:rsidP="0026222B">
            <w:pPr>
              <w:rPr>
                <w:b/>
                <w:bCs/>
              </w:rPr>
            </w:pPr>
          </w:p>
        </w:tc>
      </w:tr>
    </w:tbl>
    <w:p w14:paraId="27BB579B" w14:textId="77777777" w:rsidR="00AB4533" w:rsidRDefault="00AB4533" w:rsidP="00AB4533">
      <w:pPr>
        <w:pStyle w:val="a7"/>
        <w:tabs>
          <w:tab w:val="left" w:pos="4140"/>
        </w:tabs>
        <w:jc w:val="center"/>
        <w:rPr>
          <w:rFonts w:hAnsi="宋体" w:cs="宋体"/>
        </w:rPr>
      </w:pPr>
      <w:r>
        <w:rPr>
          <w:rFonts w:ascii="黑体" w:eastAsia="黑体" w:hAnsi="宋体" w:hint="eastAsia"/>
          <w:b/>
          <w:sz w:val="28"/>
          <w:szCs w:val="28"/>
        </w:rPr>
        <w:br w:type="page"/>
      </w:r>
    </w:p>
    <w:p w14:paraId="7544E024" w14:textId="77777777" w:rsidR="000274EC" w:rsidRDefault="000274EC" w:rsidP="000274EC">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江苏省仪征中学2023-2024学年度第一学期高二地理学科导学案</w:t>
      </w:r>
    </w:p>
    <w:p w14:paraId="38A9A252" w14:textId="77777777" w:rsidR="00AB4533" w:rsidRDefault="00AB4533" w:rsidP="00AB4533">
      <w:pPr>
        <w:jc w:val="center"/>
        <w:rPr>
          <w:rFonts w:ascii="黑体" w:eastAsia="黑体" w:hAnsi="黑体" w:cs="黑体"/>
          <w:b/>
          <w:bCs/>
          <w:sz w:val="28"/>
          <w:szCs w:val="36"/>
        </w:rPr>
      </w:pPr>
      <w:r>
        <w:rPr>
          <w:rFonts w:ascii="黑体" w:eastAsia="黑体" w:hAnsi="黑体" w:cs="黑体" w:hint="eastAsia"/>
          <w:b/>
          <w:bCs/>
          <w:sz w:val="28"/>
          <w:szCs w:val="36"/>
        </w:rPr>
        <w:t>第四单元第二节——长江经济带发展战略2</w:t>
      </w:r>
    </w:p>
    <w:p w14:paraId="5EC4E6C6" w14:textId="77777777" w:rsidR="00AB4533" w:rsidRDefault="00AB4533" w:rsidP="00AB4533">
      <w:pPr>
        <w:jc w:val="center"/>
        <w:rPr>
          <w:rFonts w:ascii="楷体" w:eastAsia="楷体" w:hAnsi="楷体" w:cs="楷体"/>
          <w:bCs/>
          <w:sz w:val="24"/>
        </w:rPr>
      </w:pPr>
      <w:r>
        <w:rPr>
          <w:rFonts w:ascii="楷体" w:eastAsia="楷体" w:hAnsi="楷体" w:cs="楷体" w:hint="eastAsia"/>
          <w:bCs/>
          <w:sz w:val="24"/>
        </w:rPr>
        <w:t>研制人：刘婉锐    审核人：李凡</w:t>
      </w:r>
    </w:p>
    <w:p w14:paraId="42D6229B" w14:textId="3EE5BF6E" w:rsidR="00AB4533" w:rsidRDefault="00AB4533" w:rsidP="00AB4533">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0274EC">
        <w:rPr>
          <w:rFonts w:ascii="楷体" w:eastAsia="楷体" w:hAnsi="楷体" w:cs="楷体"/>
          <w:bCs/>
          <w:sz w:val="24"/>
        </w:rPr>
        <w:t>12</w:t>
      </w:r>
      <w:r>
        <w:rPr>
          <w:rFonts w:ascii="楷体" w:eastAsia="楷体" w:hAnsi="楷体" w:cs="楷体" w:hint="eastAsia"/>
          <w:bCs/>
          <w:sz w:val="24"/>
        </w:rPr>
        <w:t>月</w:t>
      </w:r>
      <w:r w:rsidR="00531493">
        <w:rPr>
          <w:rFonts w:ascii="楷体" w:eastAsia="楷体" w:hAnsi="楷体" w:cs="楷体"/>
          <w:bCs/>
          <w:sz w:val="24"/>
        </w:rPr>
        <w:t>6</w:t>
      </w:r>
      <w:r>
        <w:rPr>
          <w:rFonts w:ascii="楷体" w:eastAsia="楷体" w:hAnsi="楷体" w:cs="楷体" w:hint="eastAsia"/>
          <w:bCs/>
          <w:sz w:val="24"/>
        </w:rPr>
        <w:t>日</w:t>
      </w:r>
    </w:p>
    <w:p w14:paraId="2BFA64A2" w14:textId="77777777" w:rsidR="00AB4533" w:rsidRDefault="00AB4533" w:rsidP="00AB4533">
      <w:pPr>
        <w:rPr>
          <w:b/>
          <w:bCs/>
        </w:rPr>
      </w:pPr>
      <w:r>
        <w:rPr>
          <w:rFonts w:hint="eastAsia"/>
          <w:b/>
          <w:bCs/>
        </w:rPr>
        <w:t>【课程标准及要求】</w:t>
      </w:r>
    </w:p>
    <w:tbl>
      <w:tblPr>
        <w:tblStyle w:val="a9"/>
        <w:tblW w:w="9634" w:type="dxa"/>
        <w:tblInd w:w="0" w:type="dxa"/>
        <w:tblLayout w:type="fixed"/>
        <w:tblLook w:val="0000" w:firstRow="0" w:lastRow="0" w:firstColumn="0" w:lastColumn="0" w:noHBand="0" w:noVBand="0"/>
      </w:tblPr>
      <w:tblGrid>
        <w:gridCol w:w="4390"/>
        <w:gridCol w:w="5244"/>
      </w:tblGrid>
      <w:tr w:rsidR="00AB4533" w14:paraId="46954897" w14:textId="77777777" w:rsidTr="00512A30">
        <w:tc>
          <w:tcPr>
            <w:tcW w:w="4390" w:type="dxa"/>
            <w:vAlign w:val="center"/>
          </w:tcPr>
          <w:p w14:paraId="3FF369E7" w14:textId="77777777" w:rsidR="00AB4533" w:rsidRDefault="00AB4533" w:rsidP="0026222B">
            <w:pPr>
              <w:jc w:val="center"/>
              <w:rPr>
                <w:b/>
                <w:bCs/>
              </w:rPr>
            </w:pPr>
            <w:r>
              <w:rPr>
                <w:rFonts w:hint="eastAsia"/>
                <w:b/>
                <w:bCs/>
              </w:rPr>
              <w:t>课程标准</w:t>
            </w:r>
          </w:p>
        </w:tc>
        <w:tc>
          <w:tcPr>
            <w:tcW w:w="5244" w:type="dxa"/>
            <w:vAlign w:val="center"/>
          </w:tcPr>
          <w:p w14:paraId="78328E98" w14:textId="77777777" w:rsidR="00AB4533" w:rsidRDefault="00AB4533" w:rsidP="0026222B">
            <w:pPr>
              <w:jc w:val="center"/>
              <w:rPr>
                <w:b/>
                <w:bCs/>
              </w:rPr>
            </w:pPr>
            <w:r>
              <w:rPr>
                <w:rFonts w:hint="eastAsia"/>
                <w:b/>
                <w:bCs/>
              </w:rPr>
              <w:t>学习目标</w:t>
            </w:r>
          </w:p>
        </w:tc>
      </w:tr>
      <w:tr w:rsidR="00AB4533" w14:paraId="2CFE777E" w14:textId="77777777" w:rsidTr="00512A30">
        <w:tc>
          <w:tcPr>
            <w:tcW w:w="4390" w:type="dxa"/>
            <w:vAlign w:val="center"/>
          </w:tcPr>
          <w:p w14:paraId="680EADEE" w14:textId="77777777" w:rsidR="00AB4533" w:rsidRDefault="00AB4533" w:rsidP="0026222B">
            <w:pPr>
              <w:numPr>
                <w:ilvl w:val="0"/>
                <w:numId w:val="1"/>
              </w:numPr>
              <w:jc w:val="left"/>
              <w:rPr>
                <w:b/>
                <w:bCs/>
              </w:rPr>
            </w:pPr>
            <w:r>
              <w:rPr>
                <w:rFonts w:ascii="Times New Roman" w:hAnsi="Times New Roman" w:hint="eastAsia"/>
              </w:rPr>
              <w:t>以国家某项重大发展战略为例，运用不同类型的专题地图，说明其地理背景。</w:t>
            </w:r>
          </w:p>
        </w:tc>
        <w:tc>
          <w:tcPr>
            <w:tcW w:w="5244" w:type="dxa"/>
            <w:vAlign w:val="center"/>
          </w:tcPr>
          <w:p w14:paraId="163384F1" w14:textId="77777777" w:rsidR="00AB4533" w:rsidRDefault="00AB4533" w:rsidP="0026222B">
            <w:pPr>
              <w:numPr>
                <w:ilvl w:val="0"/>
                <w:numId w:val="2"/>
              </w:numPr>
              <w:jc w:val="left"/>
              <w:rPr>
                <w:rFonts w:ascii="Times New Roman" w:hAnsi="Times New Roman"/>
              </w:rPr>
            </w:pPr>
            <w:r>
              <w:rPr>
                <w:rFonts w:hint="eastAsia"/>
              </w:rPr>
              <w:t>结合长江经济带发展战略，说明其地理背景。</w:t>
            </w:r>
          </w:p>
          <w:p w14:paraId="517FC03B" w14:textId="77777777" w:rsidR="00AB4533" w:rsidRDefault="00AB4533" w:rsidP="0026222B">
            <w:pPr>
              <w:numPr>
                <w:ilvl w:val="0"/>
                <w:numId w:val="2"/>
              </w:numPr>
              <w:jc w:val="left"/>
              <w:rPr>
                <w:rFonts w:ascii="Times New Roman" w:hAnsi="Times New Roman"/>
              </w:rPr>
            </w:pPr>
            <w:r>
              <w:rPr>
                <w:rFonts w:hint="eastAsia"/>
              </w:rPr>
              <w:t>以长江经济带发展战略为例，了解国家制定的重大区域发展战略。</w:t>
            </w:r>
          </w:p>
        </w:tc>
      </w:tr>
    </w:tbl>
    <w:p w14:paraId="393AF15E" w14:textId="77777777" w:rsidR="00AB4533" w:rsidRDefault="00AB4533" w:rsidP="00AB4533">
      <w:pPr>
        <w:rPr>
          <w:b/>
          <w:bCs/>
        </w:rPr>
      </w:pPr>
      <w:r>
        <w:rPr>
          <w:rFonts w:hint="eastAsia"/>
          <w:b/>
          <w:bCs/>
        </w:rPr>
        <w:t>【导读——读教材识基础】</w:t>
      </w:r>
    </w:p>
    <w:p w14:paraId="254A7FC3" w14:textId="77777777" w:rsidR="00AB4533" w:rsidRDefault="00AB4533" w:rsidP="00AB4533">
      <w:pPr>
        <w:pStyle w:val="a7"/>
        <w:tabs>
          <w:tab w:val="left" w:pos="3402"/>
        </w:tabs>
        <w:snapToGrid w:val="0"/>
      </w:pPr>
      <w:r>
        <w:rPr>
          <w:rFonts w:hint="eastAsia"/>
        </w:rPr>
        <w:t>阅读地理必修  二  教材第96—104页</w:t>
      </w:r>
    </w:p>
    <w:p w14:paraId="361422CC" w14:textId="77777777" w:rsidR="00AB4533" w:rsidRDefault="00AB4533" w:rsidP="00AB4533">
      <w:pPr>
        <w:rPr>
          <w:b/>
          <w:bCs/>
        </w:rPr>
      </w:pPr>
      <w:r>
        <w:rPr>
          <w:rFonts w:hint="eastAsia"/>
          <w:b/>
          <w:bCs/>
        </w:rPr>
        <w:t>【导学——培素养引价值】</w:t>
      </w:r>
    </w:p>
    <w:p w14:paraId="3D87C679" w14:textId="77777777" w:rsidR="00AB4533" w:rsidRDefault="00AB4533" w:rsidP="00AB4533">
      <w:pPr>
        <w:pStyle w:val="a7"/>
        <w:tabs>
          <w:tab w:val="left" w:pos="3402"/>
        </w:tabs>
        <w:snapToGrid w:val="0"/>
        <w:rPr>
          <w:rFonts w:ascii="Times New Roman" w:hAnsi="Times New Roman" w:cs="Times New Roman"/>
        </w:rPr>
      </w:pPr>
      <w:r>
        <w:rPr>
          <w:rFonts w:ascii="Times New Roman" w:eastAsia="黑体" w:hAnsi="Times New Roman" w:cs="Times New Roman"/>
        </w:rPr>
        <w:t>二、长江经济带发展的战略定位</w:t>
      </w:r>
    </w:p>
    <w:p w14:paraId="1CD5EC0C"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．具有全球影响力的</w:t>
      </w:r>
      <w:r>
        <w:rPr>
          <w:rFonts w:ascii="Times New Roman" w:hAnsi="Times New Roman" w:cs="Times New Roman" w:hint="eastAsia"/>
          <w:u w:val="single"/>
        </w:rPr>
        <w:t xml:space="preserve">                   </w:t>
      </w:r>
      <w:r>
        <w:rPr>
          <w:rFonts w:ascii="Times New Roman" w:hAnsi="Times New Roman" w:cs="Times New Roman"/>
        </w:rPr>
        <w:t>。</w:t>
      </w:r>
    </w:p>
    <w:p w14:paraId="55CD44E7"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互动合作的协调发展带。</w:t>
      </w:r>
    </w:p>
    <w:p w14:paraId="3ED922C4"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．沿海、沿江、沿边全面推进的</w:t>
      </w:r>
      <w:r>
        <w:rPr>
          <w:rFonts w:ascii="Times New Roman" w:hAnsi="Times New Roman" w:cs="Times New Roman" w:hint="eastAsia"/>
          <w:u w:val="single"/>
        </w:rPr>
        <w:t xml:space="preserve">                     </w:t>
      </w:r>
      <w:r>
        <w:rPr>
          <w:rFonts w:ascii="Times New Roman" w:hAnsi="Times New Roman" w:cs="Times New Roman"/>
        </w:rPr>
        <w:t>。</w:t>
      </w:r>
    </w:p>
    <w:p w14:paraId="2B1792AB"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建设的先行示范带。</w:t>
      </w:r>
    </w:p>
    <w:p w14:paraId="42627F51"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w:instrText>
      </w:r>
      <w:r w:rsidR="00000000">
        <w:rPr>
          <w:rFonts w:ascii="Times New Roman" w:hAnsi="Times New Roman" w:cs="Times New Roman" w:hint="eastAsia"/>
        </w:rPr>
        <w:instrText>左括</w:instrText>
      </w:r>
      <w:r w:rsidR="00000000">
        <w:rPr>
          <w:rFonts w:ascii="Times New Roman" w:hAnsi="Times New Roman" w:cs="Times New Roman" w:hint="eastAsia"/>
        </w:rPr>
        <w:instrText>.tif"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512A30">
        <w:rPr>
          <w:rFonts w:ascii="Times New Roman" w:hAnsi="Times New Roman" w:cs="Times New Roman"/>
        </w:rPr>
        <w:pict w14:anchorId="3D5A1016">
          <v:shape id="图片 941" o:spid="_x0000_i1027" type="#_x0000_t75" style="width:5pt;height:10.5pt;mso-wrap-style:square;mso-position-horizontal-relative:page;mso-position-vertical-relative:page">
            <v:imagedata r:id="rId11" r:href="rId12"/>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eastAsia="黑体" w:hAnsi="Times New Roman" w:cs="Times New Roman"/>
        </w:rPr>
        <w:t>思考</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w:instrText>
      </w:r>
      <w:r w:rsidR="00000000">
        <w:rPr>
          <w:rFonts w:ascii="Times New Roman" w:hAnsi="Times New Roman" w:cs="Times New Roman" w:hint="eastAsia"/>
        </w:rPr>
        <w:instrText>右括</w:instrText>
      </w:r>
      <w:r w:rsidR="00000000">
        <w:rPr>
          <w:rFonts w:ascii="Times New Roman" w:hAnsi="Times New Roman" w:cs="Times New Roman" w:hint="eastAsia"/>
        </w:rPr>
        <w:instrText>.tif"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512A30">
        <w:rPr>
          <w:rFonts w:ascii="Times New Roman" w:hAnsi="Times New Roman" w:cs="Times New Roman"/>
        </w:rPr>
        <w:pict w14:anchorId="4327E4E6">
          <v:shape id="图片 942" o:spid="_x0000_i1028" type="#_x0000_t75" style="width:5pt;height:10.5pt;mso-wrap-style:square;mso-position-horizontal-relative:page;mso-position-vertical-relative:page">
            <v:imagedata r:id="rId13" r:href="rId14"/>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Pr>
          <w:rFonts w:ascii="Times New Roman" w:eastAsia="楷体_GB2312" w:hAnsi="Times New Roman" w:cs="Times New Roman"/>
        </w:rPr>
        <w:t>深入推进长江经济带发展有什么重要意义？</w:t>
      </w:r>
    </w:p>
    <w:p w14:paraId="57BB0E0E" w14:textId="77777777" w:rsidR="00AB4533" w:rsidRDefault="00AB4533" w:rsidP="00AB4533">
      <w:pPr>
        <w:pStyle w:val="a7"/>
        <w:tabs>
          <w:tab w:val="left" w:pos="3402"/>
        </w:tabs>
        <w:snapToGrid w:val="0"/>
        <w:rPr>
          <w:rFonts w:ascii="Times New Roman" w:eastAsia="黑体" w:hAnsi="Times New Roman" w:cs="Times New Roman"/>
        </w:rPr>
      </w:pPr>
    </w:p>
    <w:p w14:paraId="3E1721CD" w14:textId="77777777" w:rsidR="00AB4533" w:rsidRDefault="00AB4533" w:rsidP="00AB4533">
      <w:pPr>
        <w:pStyle w:val="a7"/>
        <w:tabs>
          <w:tab w:val="left" w:pos="3402"/>
        </w:tabs>
        <w:snapToGrid w:val="0"/>
        <w:rPr>
          <w:rFonts w:ascii="Times New Roman" w:eastAsia="黑体" w:hAnsi="Times New Roman" w:cs="Times New Roman"/>
        </w:rPr>
      </w:pPr>
    </w:p>
    <w:p w14:paraId="187892D6" w14:textId="77777777" w:rsidR="00AB4533" w:rsidRDefault="00AB4533" w:rsidP="00AB4533">
      <w:pPr>
        <w:pStyle w:val="a7"/>
        <w:tabs>
          <w:tab w:val="left" w:pos="3402"/>
        </w:tabs>
        <w:snapToGrid w:val="0"/>
        <w:rPr>
          <w:rFonts w:ascii="Times New Roman" w:eastAsia="黑体" w:hAnsi="Times New Roman" w:cs="Times New Roman"/>
        </w:rPr>
      </w:pPr>
    </w:p>
    <w:p w14:paraId="64A5DBA7" w14:textId="77777777" w:rsidR="00AB4533" w:rsidRDefault="00AB4533" w:rsidP="00AB4533">
      <w:pPr>
        <w:pStyle w:val="a7"/>
        <w:tabs>
          <w:tab w:val="left" w:pos="3402"/>
        </w:tabs>
        <w:snapToGrid w:val="0"/>
        <w:rPr>
          <w:rFonts w:ascii="Times New Roman" w:eastAsia="黑体" w:hAnsi="Times New Roman" w:cs="Times New Roman"/>
        </w:rPr>
      </w:pPr>
    </w:p>
    <w:p w14:paraId="49E8938C" w14:textId="77777777" w:rsidR="00AB4533" w:rsidRDefault="00AB4533" w:rsidP="00AB4533">
      <w:pPr>
        <w:pStyle w:val="a7"/>
        <w:tabs>
          <w:tab w:val="left" w:pos="3402"/>
        </w:tabs>
        <w:snapToGrid w:val="0"/>
        <w:rPr>
          <w:rFonts w:ascii="Times New Roman" w:eastAsia="黑体" w:hAnsi="Times New Roman" w:cs="Times New Roman"/>
        </w:rPr>
      </w:pPr>
    </w:p>
    <w:p w14:paraId="7A7141B0" w14:textId="77777777" w:rsidR="00AB4533" w:rsidRDefault="00AB4533" w:rsidP="00AB4533">
      <w:pPr>
        <w:pStyle w:val="a7"/>
        <w:tabs>
          <w:tab w:val="left" w:pos="3402"/>
        </w:tabs>
        <w:snapToGrid w:val="0"/>
        <w:rPr>
          <w:rFonts w:ascii="Times New Roman" w:eastAsia="黑体" w:hAnsi="Times New Roman" w:cs="Times New Roman"/>
        </w:rPr>
      </w:pPr>
    </w:p>
    <w:p w14:paraId="65F2095A" w14:textId="77777777" w:rsidR="00AB4533" w:rsidRDefault="00AB4533" w:rsidP="00AB4533">
      <w:pPr>
        <w:pStyle w:val="a7"/>
        <w:tabs>
          <w:tab w:val="left" w:pos="3402"/>
        </w:tabs>
        <w:snapToGrid w:val="0"/>
        <w:rPr>
          <w:rFonts w:ascii="Times New Roman" w:eastAsia="黑体" w:hAnsi="Times New Roman" w:cs="Times New Roman"/>
        </w:rPr>
      </w:pPr>
    </w:p>
    <w:p w14:paraId="115DAAD3" w14:textId="77777777" w:rsidR="00AB4533" w:rsidRDefault="00AB4533" w:rsidP="00AB4533">
      <w:pPr>
        <w:pStyle w:val="a7"/>
        <w:tabs>
          <w:tab w:val="left" w:pos="3402"/>
        </w:tabs>
        <w:snapToGrid w:val="0"/>
        <w:rPr>
          <w:rFonts w:ascii="Times New Roman" w:eastAsia="黑体" w:hAnsi="Times New Roman" w:cs="Times New Roman"/>
        </w:rPr>
      </w:pPr>
    </w:p>
    <w:p w14:paraId="516F0E0F" w14:textId="77777777" w:rsidR="00AB4533" w:rsidRDefault="00AB4533" w:rsidP="00AB4533">
      <w:pPr>
        <w:pStyle w:val="a7"/>
        <w:tabs>
          <w:tab w:val="left" w:pos="3402"/>
        </w:tabs>
        <w:snapToGrid w:val="0"/>
        <w:rPr>
          <w:rFonts w:ascii="Times New Roman" w:eastAsia="黑体" w:hAnsi="Times New Roman" w:cs="Times New Roman"/>
        </w:rPr>
      </w:pPr>
    </w:p>
    <w:p w14:paraId="2C7B3223" w14:textId="77777777" w:rsidR="00AB4533" w:rsidRDefault="00AB4533" w:rsidP="00AB4533">
      <w:pPr>
        <w:pStyle w:val="a7"/>
        <w:tabs>
          <w:tab w:val="left" w:pos="3402"/>
        </w:tabs>
        <w:snapToGrid w:val="0"/>
        <w:rPr>
          <w:rFonts w:ascii="Times New Roman" w:eastAsia="黑体" w:hAnsi="Times New Roman" w:cs="Times New Roman"/>
        </w:rPr>
      </w:pPr>
    </w:p>
    <w:p w14:paraId="0D3F36A5" w14:textId="77777777" w:rsidR="00AB4533" w:rsidRDefault="00AB4533" w:rsidP="00AB4533">
      <w:pPr>
        <w:pStyle w:val="a7"/>
        <w:tabs>
          <w:tab w:val="left" w:pos="3402"/>
        </w:tabs>
        <w:snapToGrid w:val="0"/>
        <w:rPr>
          <w:rFonts w:ascii="Times New Roman" w:eastAsia="黑体" w:hAnsi="Times New Roman" w:cs="Times New Roman"/>
        </w:rPr>
      </w:pPr>
    </w:p>
    <w:p w14:paraId="4D2007D2" w14:textId="77777777" w:rsidR="00AB4533" w:rsidRDefault="00AB4533" w:rsidP="00AB4533">
      <w:pPr>
        <w:pStyle w:val="a7"/>
        <w:tabs>
          <w:tab w:val="left" w:pos="3402"/>
        </w:tabs>
        <w:snapToGrid w:val="0"/>
        <w:rPr>
          <w:rFonts w:ascii="Times New Roman" w:eastAsia="黑体" w:hAnsi="Times New Roman" w:cs="Times New Roman"/>
        </w:rPr>
      </w:pPr>
    </w:p>
    <w:p w14:paraId="60D8DFC0" w14:textId="77777777" w:rsidR="00AB4533" w:rsidRDefault="00AB4533" w:rsidP="00AB4533">
      <w:pPr>
        <w:pStyle w:val="a7"/>
        <w:tabs>
          <w:tab w:val="left" w:pos="3402"/>
        </w:tabs>
        <w:snapToGrid w:val="0"/>
        <w:rPr>
          <w:rFonts w:ascii="Times New Roman" w:eastAsia="黑体" w:hAnsi="Times New Roman" w:cs="Times New Roman"/>
        </w:rPr>
      </w:pPr>
    </w:p>
    <w:p w14:paraId="7B0CA821" w14:textId="77777777" w:rsidR="00AB4533" w:rsidRDefault="00AB4533" w:rsidP="00AB4533">
      <w:pPr>
        <w:pStyle w:val="a7"/>
        <w:tabs>
          <w:tab w:val="left" w:pos="3402"/>
        </w:tabs>
        <w:snapToGrid w:val="0"/>
        <w:jc w:val="left"/>
        <w:rPr>
          <w:b/>
          <w:bCs/>
        </w:rPr>
      </w:pPr>
      <w:r>
        <w:rPr>
          <w:rFonts w:hint="eastAsia"/>
          <w:b/>
          <w:bCs/>
        </w:rPr>
        <w:t>【导思——析问题提能力】</w:t>
      </w:r>
    </w:p>
    <w:p w14:paraId="2F9B02F5" w14:textId="77777777" w:rsidR="00AB4533" w:rsidRDefault="00AB4533" w:rsidP="00AB4533">
      <w:pPr>
        <w:pStyle w:val="a7"/>
        <w:tabs>
          <w:tab w:val="left" w:pos="3402"/>
        </w:tabs>
        <w:snapToGrid w:val="0"/>
        <w:jc w:val="left"/>
        <w:rPr>
          <w:rFonts w:ascii="Times New Roman" w:hAnsi="Times New Roman" w:cs="Times New Roman"/>
        </w:rPr>
      </w:pPr>
      <w:r>
        <w:rPr>
          <w:rFonts w:ascii="Times New Roman" w:eastAsia="黑体" w:hAnsi="Times New Roman" w:cs="Times New Roman" w:hint="eastAsia"/>
        </w:rPr>
        <w:t>核心归纳：</w:t>
      </w:r>
    </w:p>
    <w:p w14:paraId="68CD4C57" w14:textId="77777777" w:rsidR="00AB4533" w:rsidRDefault="00AB4533" w:rsidP="00AB4533">
      <w:pPr>
        <w:pStyle w:val="a7"/>
        <w:tabs>
          <w:tab w:val="left" w:pos="3402"/>
        </w:tabs>
        <w:snapToGrid w:val="0"/>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长江经济带发展的区位优势</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1690"/>
        <w:gridCol w:w="7087"/>
      </w:tblGrid>
      <w:tr w:rsidR="00AB4533" w14:paraId="56A6B5E0" w14:textId="77777777" w:rsidTr="00512A30">
        <w:trPr>
          <w:jc w:val="center"/>
        </w:trPr>
        <w:tc>
          <w:tcPr>
            <w:tcW w:w="2547" w:type="dxa"/>
            <w:gridSpan w:val="2"/>
            <w:vAlign w:val="center"/>
          </w:tcPr>
          <w:p w14:paraId="26F68F8E"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区位优势</w:t>
            </w:r>
          </w:p>
        </w:tc>
        <w:tc>
          <w:tcPr>
            <w:tcW w:w="7087" w:type="dxa"/>
            <w:vAlign w:val="center"/>
          </w:tcPr>
          <w:p w14:paraId="5BEE0E48" w14:textId="77777777" w:rsidR="00AB4533" w:rsidRDefault="00AB4533" w:rsidP="0026222B">
            <w:pPr>
              <w:pStyle w:val="a7"/>
              <w:tabs>
                <w:tab w:val="left" w:pos="3402"/>
              </w:tabs>
              <w:snapToGrid w:val="0"/>
              <w:jc w:val="center"/>
              <w:rPr>
                <w:rFonts w:hAnsi="宋体" w:cs="宋体"/>
              </w:rPr>
            </w:pPr>
            <w:r>
              <w:rPr>
                <w:rFonts w:ascii="Times New Roman" w:hAnsi="Times New Roman" w:cs="Times New Roman"/>
              </w:rPr>
              <w:t>内容</w:t>
            </w:r>
          </w:p>
        </w:tc>
      </w:tr>
      <w:tr w:rsidR="00AB4533" w14:paraId="2E197B97" w14:textId="77777777" w:rsidTr="00512A30">
        <w:trPr>
          <w:jc w:val="center"/>
        </w:trPr>
        <w:tc>
          <w:tcPr>
            <w:tcW w:w="857" w:type="dxa"/>
            <w:vMerge w:val="restart"/>
            <w:vAlign w:val="center"/>
          </w:tcPr>
          <w:p w14:paraId="549C246C"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位置优势</w:t>
            </w:r>
          </w:p>
        </w:tc>
        <w:tc>
          <w:tcPr>
            <w:tcW w:w="1690" w:type="dxa"/>
            <w:vAlign w:val="center"/>
          </w:tcPr>
          <w:p w14:paraId="052E191B"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从经济</w:t>
            </w:r>
            <w:proofErr w:type="gramStart"/>
            <w:r>
              <w:rPr>
                <w:rFonts w:ascii="Times New Roman" w:hAnsi="Times New Roman" w:cs="Times New Roman"/>
              </w:rPr>
              <w:t>带内部</w:t>
            </w:r>
            <w:proofErr w:type="gramEnd"/>
            <w:r>
              <w:rPr>
                <w:rFonts w:ascii="Times New Roman" w:hAnsi="Times New Roman" w:cs="Times New Roman"/>
              </w:rPr>
              <w:t>看</w:t>
            </w:r>
          </w:p>
        </w:tc>
        <w:tc>
          <w:tcPr>
            <w:tcW w:w="7087" w:type="dxa"/>
            <w:vAlign w:val="center"/>
          </w:tcPr>
          <w:p w14:paraId="5485DA6D"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横贯我国东、中、西三大地带，具有海陆双向开放的区位优势</w:t>
            </w:r>
          </w:p>
        </w:tc>
      </w:tr>
      <w:tr w:rsidR="00AB4533" w14:paraId="688686FD" w14:textId="77777777" w:rsidTr="00512A30">
        <w:trPr>
          <w:jc w:val="center"/>
        </w:trPr>
        <w:tc>
          <w:tcPr>
            <w:tcW w:w="857" w:type="dxa"/>
            <w:vMerge/>
            <w:vAlign w:val="center"/>
          </w:tcPr>
          <w:p w14:paraId="22A70A3A" w14:textId="77777777" w:rsidR="00AB4533" w:rsidRDefault="00AB4533" w:rsidP="0026222B">
            <w:pPr>
              <w:pStyle w:val="a7"/>
              <w:tabs>
                <w:tab w:val="left" w:pos="3402"/>
              </w:tabs>
              <w:snapToGrid w:val="0"/>
              <w:jc w:val="center"/>
              <w:rPr>
                <w:rFonts w:ascii="Times New Roman" w:hAnsi="Times New Roman" w:cs="Times New Roman"/>
              </w:rPr>
            </w:pPr>
          </w:p>
        </w:tc>
        <w:tc>
          <w:tcPr>
            <w:tcW w:w="1690" w:type="dxa"/>
            <w:vAlign w:val="center"/>
          </w:tcPr>
          <w:p w14:paraId="7D4019A6"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从全国范围看</w:t>
            </w:r>
          </w:p>
        </w:tc>
        <w:tc>
          <w:tcPr>
            <w:tcW w:w="7087" w:type="dxa"/>
            <w:vAlign w:val="center"/>
          </w:tcPr>
          <w:p w14:paraId="1F24F98E"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连接北部沿海的环渤海经济区及南部沿海的珠三角经济区</w:t>
            </w:r>
          </w:p>
        </w:tc>
      </w:tr>
      <w:tr w:rsidR="00AB4533" w14:paraId="036DAAAD" w14:textId="77777777" w:rsidTr="00512A30">
        <w:trPr>
          <w:jc w:val="center"/>
        </w:trPr>
        <w:tc>
          <w:tcPr>
            <w:tcW w:w="857" w:type="dxa"/>
            <w:vMerge/>
            <w:vAlign w:val="center"/>
          </w:tcPr>
          <w:p w14:paraId="0BF57FEA" w14:textId="77777777" w:rsidR="00AB4533" w:rsidRDefault="00AB4533" w:rsidP="0026222B">
            <w:pPr>
              <w:pStyle w:val="a7"/>
              <w:tabs>
                <w:tab w:val="left" w:pos="3402"/>
              </w:tabs>
              <w:snapToGrid w:val="0"/>
              <w:jc w:val="center"/>
              <w:rPr>
                <w:rFonts w:ascii="Times New Roman" w:hAnsi="Times New Roman" w:cs="Times New Roman"/>
              </w:rPr>
            </w:pPr>
          </w:p>
        </w:tc>
        <w:tc>
          <w:tcPr>
            <w:tcW w:w="1690" w:type="dxa"/>
            <w:vAlign w:val="center"/>
          </w:tcPr>
          <w:p w14:paraId="6438EBFA"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从国际国内发展环境看</w:t>
            </w:r>
          </w:p>
        </w:tc>
        <w:tc>
          <w:tcPr>
            <w:tcW w:w="7087" w:type="dxa"/>
            <w:vAlign w:val="center"/>
          </w:tcPr>
          <w:p w14:paraId="76C1C9F5" w14:textId="77777777" w:rsidR="00AB4533" w:rsidRDefault="00AB4533" w:rsidP="0026222B">
            <w:pPr>
              <w:pStyle w:val="a7"/>
              <w:tabs>
                <w:tab w:val="left" w:pos="3402"/>
              </w:tabs>
              <w:snapToGrid w:val="0"/>
              <w:jc w:val="center"/>
              <w:rPr>
                <w:rFonts w:hAnsi="宋体" w:cs="宋体"/>
              </w:rPr>
            </w:pPr>
            <w:r>
              <w:rPr>
                <w:rFonts w:ascii="Times New Roman" w:hAnsi="Times New Roman" w:cs="Times New Roman"/>
              </w:rPr>
              <w:t>衔接</w:t>
            </w:r>
            <w:r>
              <w:rPr>
                <w:rFonts w:hAnsi="宋体" w:cs="Times New Roman"/>
              </w:rPr>
              <w:t>“</w:t>
            </w:r>
            <w:r>
              <w:rPr>
                <w:rFonts w:ascii="Times New Roman" w:hAnsi="Times New Roman" w:cs="Times New Roman"/>
              </w:rPr>
              <w:t>丝绸之路经济带</w:t>
            </w:r>
            <w:r>
              <w:rPr>
                <w:rFonts w:hAnsi="宋体" w:cs="Times New Roman"/>
              </w:rPr>
              <w:t>”“</w:t>
            </w:r>
            <w:r>
              <w:rPr>
                <w:rFonts w:ascii="Times New Roman" w:hAnsi="Times New Roman" w:cs="Times New Roman"/>
              </w:rPr>
              <w:t>21</w:t>
            </w:r>
            <w:r>
              <w:rPr>
                <w:rFonts w:ascii="Times New Roman" w:hAnsi="Times New Roman" w:cs="Times New Roman"/>
              </w:rPr>
              <w:t>世纪海上丝绸之路</w:t>
            </w:r>
            <w:r>
              <w:rPr>
                <w:rFonts w:hAnsi="宋体" w:cs="Times New Roman"/>
              </w:rPr>
              <w:t>”</w:t>
            </w:r>
          </w:p>
        </w:tc>
      </w:tr>
      <w:tr w:rsidR="00AB4533" w14:paraId="288F6B15" w14:textId="77777777" w:rsidTr="00512A30">
        <w:trPr>
          <w:jc w:val="center"/>
        </w:trPr>
        <w:tc>
          <w:tcPr>
            <w:tcW w:w="2547" w:type="dxa"/>
            <w:gridSpan w:val="2"/>
            <w:vAlign w:val="center"/>
          </w:tcPr>
          <w:p w14:paraId="21396D44"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交通优势</w:t>
            </w:r>
          </w:p>
        </w:tc>
        <w:tc>
          <w:tcPr>
            <w:tcW w:w="7087" w:type="dxa"/>
            <w:vAlign w:val="center"/>
          </w:tcPr>
          <w:p w14:paraId="332188F2" w14:textId="77777777" w:rsidR="00AB4533" w:rsidRDefault="00AB4533" w:rsidP="0026222B">
            <w:pPr>
              <w:pStyle w:val="a7"/>
              <w:tabs>
                <w:tab w:val="left" w:pos="3402"/>
              </w:tabs>
              <w:snapToGrid w:val="0"/>
              <w:jc w:val="left"/>
              <w:rPr>
                <w:rFonts w:ascii="Times New Roman" w:hAnsi="Times New Roman" w:cs="Times New Roman"/>
              </w:rPr>
            </w:pPr>
            <w:r>
              <w:rPr>
                <w:rFonts w:ascii="Times New Roman" w:hAnsi="Times New Roman" w:cs="Times New Roman"/>
              </w:rPr>
              <w:t>长江是中国最大的河流，理论上可以通航万吨河轮，运量</w:t>
            </w:r>
            <w:proofErr w:type="gramStart"/>
            <w:r>
              <w:rPr>
                <w:rFonts w:ascii="Times New Roman" w:hAnsi="Times New Roman" w:cs="Times New Roman"/>
              </w:rPr>
              <w:t>比铁路</w:t>
            </w:r>
            <w:proofErr w:type="gramEnd"/>
            <w:r>
              <w:rPr>
                <w:rFonts w:ascii="Times New Roman" w:hAnsi="Times New Roman" w:cs="Times New Roman"/>
              </w:rPr>
              <w:t>大，价格也</w:t>
            </w:r>
            <w:proofErr w:type="gramStart"/>
            <w:r>
              <w:rPr>
                <w:rFonts w:ascii="Times New Roman" w:hAnsi="Times New Roman" w:cs="Times New Roman"/>
              </w:rPr>
              <w:t>比铁路低</w:t>
            </w:r>
            <w:proofErr w:type="gramEnd"/>
            <w:r>
              <w:rPr>
                <w:rFonts w:ascii="Times New Roman" w:hAnsi="Times New Roman" w:cs="Times New Roman"/>
              </w:rPr>
              <w:t>。长江干流横贯我国东西，流域面积广阔，支流众多，与京沪、京九、京广等南北铁路干线交会</w:t>
            </w:r>
          </w:p>
        </w:tc>
      </w:tr>
      <w:tr w:rsidR="00AB4533" w14:paraId="756D182F" w14:textId="77777777" w:rsidTr="00512A30">
        <w:trPr>
          <w:jc w:val="center"/>
        </w:trPr>
        <w:tc>
          <w:tcPr>
            <w:tcW w:w="2547" w:type="dxa"/>
            <w:gridSpan w:val="2"/>
            <w:vAlign w:val="center"/>
          </w:tcPr>
          <w:p w14:paraId="210BBCD4"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自然资源优势</w:t>
            </w:r>
          </w:p>
        </w:tc>
        <w:tc>
          <w:tcPr>
            <w:tcW w:w="7087" w:type="dxa"/>
            <w:vAlign w:val="center"/>
          </w:tcPr>
          <w:p w14:paraId="5A57CD55" w14:textId="77777777" w:rsidR="00AB4533" w:rsidRDefault="00AB4533" w:rsidP="0026222B">
            <w:pPr>
              <w:pStyle w:val="a7"/>
              <w:tabs>
                <w:tab w:val="left" w:pos="3402"/>
              </w:tabs>
              <w:snapToGrid w:val="0"/>
              <w:jc w:val="left"/>
              <w:rPr>
                <w:rFonts w:ascii="Times New Roman" w:hAnsi="Times New Roman" w:cs="Times New Roman"/>
              </w:rPr>
            </w:pPr>
            <w:r>
              <w:rPr>
                <w:rFonts w:ascii="Times New Roman" w:hAnsi="Times New Roman" w:cs="Times New Roman"/>
              </w:rPr>
              <w:t>拥有极其丰沛的淡水资源和储量大、种类多的矿产资源，还拥有众多旅游资源和丰富的农业生物资源，开发潜力巨大</w:t>
            </w:r>
          </w:p>
        </w:tc>
      </w:tr>
      <w:tr w:rsidR="00AB4533" w14:paraId="5EF0910D" w14:textId="77777777" w:rsidTr="00512A30">
        <w:trPr>
          <w:jc w:val="center"/>
        </w:trPr>
        <w:tc>
          <w:tcPr>
            <w:tcW w:w="2547" w:type="dxa"/>
            <w:gridSpan w:val="2"/>
            <w:vAlign w:val="center"/>
          </w:tcPr>
          <w:p w14:paraId="7545A8E6"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产业优势</w:t>
            </w:r>
          </w:p>
        </w:tc>
        <w:tc>
          <w:tcPr>
            <w:tcW w:w="7087" w:type="dxa"/>
            <w:vAlign w:val="center"/>
          </w:tcPr>
          <w:p w14:paraId="0C6D7A11" w14:textId="77777777" w:rsidR="00AB4533" w:rsidRDefault="00AB4533" w:rsidP="0026222B">
            <w:pPr>
              <w:pStyle w:val="a7"/>
              <w:tabs>
                <w:tab w:val="left" w:pos="3402"/>
              </w:tabs>
              <w:snapToGrid w:val="0"/>
              <w:jc w:val="left"/>
              <w:rPr>
                <w:rFonts w:ascii="Times New Roman" w:hAnsi="Times New Roman" w:cs="Times New Roman"/>
              </w:rPr>
            </w:pPr>
            <w:r>
              <w:rPr>
                <w:rFonts w:ascii="Times New Roman" w:hAnsi="Times New Roman" w:cs="Times New Roman"/>
              </w:rPr>
              <w:t>我国最重要的工业走廊之一，我国钢铁、汽车、电子、石化等现代工业的精华大部分汇集于此，集中了一大批高耗能、大运量、高科技的工业行业和特大型企业。此外，农业基础雄厚，是我国重要的粮棉油产区</w:t>
            </w:r>
          </w:p>
        </w:tc>
      </w:tr>
      <w:tr w:rsidR="00AB4533" w14:paraId="68ED0A3D" w14:textId="77777777" w:rsidTr="00512A30">
        <w:trPr>
          <w:jc w:val="center"/>
        </w:trPr>
        <w:tc>
          <w:tcPr>
            <w:tcW w:w="2547" w:type="dxa"/>
            <w:gridSpan w:val="2"/>
            <w:vAlign w:val="center"/>
          </w:tcPr>
          <w:p w14:paraId="4DF98660"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人力资源优势</w:t>
            </w:r>
          </w:p>
        </w:tc>
        <w:tc>
          <w:tcPr>
            <w:tcW w:w="7087" w:type="dxa"/>
            <w:vAlign w:val="center"/>
          </w:tcPr>
          <w:p w14:paraId="78A4E4DE"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人口密集，人才荟萃，科教事业发达，技术与管理先进</w:t>
            </w:r>
          </w:p>
        </w:tc>
      </w:tr>
      <w:tr w:rsidR="00AB4533" w14:paraId="4EC5F051" w14:textId="77777777" w:rsidTr="00512A30">
        <w:trPr>
          <w:jc w:val="center"/>
        </w:trPr>
        <w:tc>
          <w:tcPr>
            <w:tcW w:w="2547" w:type="dxa"/>
            <w:gridSpan w:val="2"/>
            <w:vAlign w:val="center"/>
          </w:tcPr>
          <w:p w14:paraId="68AEAE15"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市场优势</w:t>
            </w:r>
          </w:p>
        </w:tc>
        <w:tc>
          <w:tcPr>
            <w:tcW w:w="7087" w:type="dxa"/>
            <w:vAlign w:val="center"/>
          </w:tcPr>
          <w:p w14:paraId="1059595D" w14:textId="77777777" w:rsidR="00AB4533" w:rsidRDefault="00AB4533" w:rsidP="0026222B">
            <w:pPr>
              <w:pStyle w:val="a7"/>
              <w:tabs>
                <w:tab w:val="left" w:pos="3402"/>
              </w:tabs>
              <w:snapToGrid w:val="0"/>
              <w:jc w:val="center"/>
              <w:rPr>
                <w:rFonts w:ascii="Times New Roman" w:hAnsi="Times New Roman" w:cs="Times New Roman"/>
              </w:rPr>
            </w:pPr>
            <w:r>
              <w:rPr>
                <w:rFonts w:ascii="Times New Roman" w:hAnsi="Times New Roman" w:cs="Times New Roman"/>
              </w:rPr>
              <w:t>城镇密集，城镇化水平高，市场广阔且潜力巨大</w:t>
            </w:r>
          </w:p>
        </w:tc>
      </w:tr>
    </w:tbl>
    <w:p w14:paraId="0DA3F118" w14:textId="77777777" w:rsidR="00A600FE" w:rsidRDefault="00A600FE" w:rsidP="00AB4533">
      <w:pPr>
        <w:pStyle w:val="a7"/>
        <w:tabs>
          <w:tab w:val="left" w:pos="4140"/>
        </w:tabs>
        <w:rPr>
          <w:b/>
          <w:bCs/>
        </w:rPr>
      </w:pPr>
    </w:p>
    <w:p w14:paraId="1AA141B9" w14:textId="4606CAEE" w:rsidR="00AB4533" w:rsidRDefault="00AB4533" w:rsidP="00AB4533">
      <w:pPr>
        <w:pStyle w:val="a7"/>
        <w:tabs>
          <w:tab w:val="left" w:pos="4140"/>
        </w:tabs>
        <w:rPr>
          <w:b/>
          <w:bCs/>
        </w:rPr>
      </w:pPr>
      <w:r>
        <w:rPr>
          <w:rFonts w:hint="eastAsia"/>
          <w:b/>
          <w:bCs/>
        </w:rPr>
        <w:lastRenderedPageBreak/>
        <w:t>【导练——解例题找方法】</w:t>
      </w:r>
    </w:p>
    <w:p w14:paraId="37631812" w14:textId="77777777" w:rsidR="00AB4533" w:rsidRDefault="00AB4533" w:rsidP="00AB4533">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城市轻轨是利用电力牵引的地上快速交通方式。《碧水蓝天</w:t>
      </w:r>
      <w:r>
        <w:rPr>
          <w:rFonts w:ascii="Times New Roman" w:eastAsia="楷体_GB2312" w:hAnsi="Times New Roman" w:cs="Times New Roman"/>
        </w:rPr>
        <w:t>——</w:t>
      </w:r>
      <w:r>
        <w:rPr>
          <w:rFonts w:ascii="Times New Roman" w:eastAsia="楷体_GB2312" w:hAnsi="Times New Roman" w:cs="Times New Roman"/>
        </w:rPr>
        <w:t>展望</w:t>
      </w:r>
      <w:r>
        <w:rPr>
          <w:rFonts w:ascii="Times New Roman" w:eastAsia="楷体_GB2312" w:hAnsi="Times New Roman" w:cs="Times New Roman"/>
        </w:rPr>
        <w:t>21</w:t>
      </w:r>
      <w:r>
        <w:rPr>
          <w:rFonts w:ascii="Times New Roman" w:eastAsia="楷体_GB2312" w:hAnsi="Times New Roman" w:cs="Times New Roman"/>
        </w:rPr>
        <w:t>世纪中国环境》研究报告中称</w:t>
      </w:r>
      <w:r>
        <w:rPr>
          <w:rFonts w:hAnsi="宋体" w:cs="Times New Roman"/>
        </w:rPr>
        <w:t>“</w:t>
      </w:r>
      <w:r>
        <w:rPr>
          <w:rFonts w:ascii="Times New Roman" w:eastAsia="楷体_GB2312" w:hAnsi="Times New Roman" w:cs="Times New Roman"/>
        </w:rPr>
        <w:t>到</w:t>
      </w:r>
      <w:r>
        <w:rPr>
          <w:rFonts w:ascii="Times New Roman" w:eastAsia="楷体_GB2312" w:hAnsi="Times New Roman" w:cs="Times New Roman"/>
        </w:rPr>
        <w:t>2050</w:t>
      </w:r>
      <w:r>
        <w:rPr>
          <w:rFonts w:ascii="Times New Roman" w:eastAsia="楷体_GB2312" w:hAnsi="Times New Roman" w:cs="Times New Roman"/>
        </w:rPr>
        <w:t>年，将建成</w:t>
      </w:r>
      <w:r>
        <w:rPr>
          <w:rFonts w:ascii="Times New Roman" w:eastAsia="楷体_GB2312" w:hAnsi="Times New Roman" w:cs="Times New Roman"/>
        </w:rPr>
        <w:t>4 500</w:t>
      </w:r>
      <w:r>
        <w:rPr>
          <w:rFonts w:ascii="Times New Roman" w:eastAsia="楷体_GB2312" w:hAnsi="Times New Roman" w:cs="Times New Roman"/>
        </w:rPr>
        <w:t>千米共</w:t>
      </w:r>
      <w:r>
        <w:rPr>
          <w:rFonts w:ascii="Times New Roman" w:eastAsia="楷体_GB2312" w:hAnsi="Times New Roman" w:cs="Times New Roman"/>
        </w:rPr>
        <w:t>300</w:t>
      </w:r>
      <w:r>
        <w:rPr>
          <w:rFonts w:ascii="Times New Roman" w:eastAsia="楷体_GB2312" w:hAnsi="Times New Roman" w:cs="Times New Roman"/>
        </w:rPr>
        <w:t>条的城市轻轨铁路。</w:t>
      </w:r>
      <w:r>
        <w:rPr>
          <w:rFonts w:hAnsi="宋体" w:cs="Times New Roman"/>
        </w:rPr>
        <w:t>”</w:t>
      </w:r>
      <w:r>
        <w:rPr>
          <w:rFonts w:ascii="Times New Roman" w:hAnsi="Times New Roman" w:cs="Times New Roman"/>
        </w:rPr>
        <w:t>读</w:t>
      </w:r>
      <w:r>
        <w:rPr>
          <w:rFonts w:hAnsi="宋体" w:cs="Times New Roman"/>
        </w:rPr>
        <w:t>“</w:t>
      </w:r>
      <w:r>
        <w:rPr>
          <w:rFonts w:ascii="Times New Roman" w:hAnsi="Times New Roman" w:cs="Times New Roman"/>
        </w:rPr>
        <w:t>某城市一处轻轨景观图</w:t>
      </w:r>
      <w:r>
        <w:rPr>
          <w:rFonts w:hAnsi="宋体" w:cs="Times New Roman"/>
        </w:rPr>
        <w:t>”</w:t>
      </w:r>
      <w:r>
        <w:rPr>
          <w:rFonts w:ascii="Times New Roman" w:hAnsi="Times New Roman" w:cs="Times New Roman"/>
        </w:rPr>
        <w:t>，完成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6F9F376A" w14:textId="77777777" w:rsidR="00AB4533" w:rsidRDefault="00AB4533" w:rsidP="00AB4533">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\\XX304.TIF"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\\word\\XX304.TIF"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512A30">
        <w:rPr>
          <w:rFonts w:ascii="Times New Roman" w:hAnsi="Times New Roman" w:cs="Times New Roman"/>
        </w:rPr>
        <w:pict w14:anchorId="6C851B47">
          <v:shape id="图片 957" o:spid="_x0000_i1029" type="#_x0000_t75" style="width:164.5pt;height:103pt;mso-wrap-style:square;mso-position-horizontal-relative:page;mso-position-vertical-relative:page">
            <v:fill o:detectmouseclick="t"/>
            <v:imagedata r:id="rId15" r:href="rId16"/>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A1DC549"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．城市修建轻轨可以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3264B05"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．加强与市外地区的联系</w:t>
      </w:r>
    </w:p>
    <w:p w14:paraId="1F19064A"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．方便农产品进城</w:t>
      </w:r>
    </w:p>
    <w:p w14:paraId="1E1307F2"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．减轻大气污染和交通拥堵</w:t>
      </w:r>
    </w:p>
    <w:p w14:paraId="5B249831"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．吸引工厂布局</w:t>
      </w:r>
    </w:p>
    <w:p w14:paraId="25EF825E"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．市内轻轨多采用高架线路，主要是为了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0691F92" w14:textId="77777777" w:rsidR="00AB4533" w:rsidRDefault="00AB4533" w:rsidP="00AB4533">
      <w:pPr>
        <w:pStyle w:val="a7"/>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 xml:space="preserve">保证行车安全　</w:t>
      </w:r>
      <w:r>
        <w:rPr>
          <w:rFonts w:hAnsi="宋体" w:cs="Times New Roman"/>
        </w:rPr>
        <w:t>②</w:t>
      </w:r>
      <w:r>
        <w:rPr>
          <w:rFonts w:ascii="Times New Roman" w:hAnsi="Times New Roman" w:cs="Times New Roman"/>
        </w:rPr>
        <w:t xml:space="preserve">减少与地表交通的相互干扰　</w:t>
      </w:r>
      <w:r>
        <w:rPr>
          <w:rFonts w:hAnsi="宋体" w:cs="Times New Roman"/>
        </w:rPr>
        <w:t>③</w:t>
      </w:r>
      <w:r>
        <w:rPr>
          <w:rFonts w:ascii="Times New Roman" w:hAnsi="Times New Roman" w:cs="Times New Roman"/>
        </w:rPr>
        <w:t xml:space="preserve">少占耕地　</w:t>
      </w:r>
      <w:r>
        <w:rPr>
          <w:rFonts w:hAnsi="宋体" w:cs="Times New Roman"/>
        </w:rPr>
        <w:t>④</w:t>
      </w:r>
      <w:r>
        <w:rPr>
          <w:rFonts w:ascii="Times New Roman" w:hAnsi="Times New Roman" w:cs="Times New Roman"/>
        </w:rPr>
        <w:t xml:space="preserve">降低噪声　</w:t>
      </w:r>
      <w:r>
        <w:rPr>
          <w:rFonts w:hAnsi="宋体" w:cs="Times New Roman"/>
        </w:rPr>
        <w:t>⑤</w:t>
      </w:r>
      <w:r>
        <w:rPr>
          <w:rFonts w:ascii="Times New Roman" w:hAnsi="Times New Roman" w:cs="Times New Roman"/>
        </w:rPr>
        <w:t>节省建设成本</w:t>
      </w:r>
    </w:p>
    <w:p w14:paraId="0BED1290"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w:t>
      </w:r>
      <w:r>
        <w:rPr>
          <w:rFonts w:ascii="Times New Roman" w:hAnsi="Times New Roman" w:cs="Times New Roman"/>
        </w:rPr>
        <w:t xml:space="preserve">  B</w:t>
      </w:r>
      <w:r>
        <w:rPr>
          <w:rFonts w:ascii="Times New Roman" w:hAnsi="Times New Roman" w:cs="Times New Roman"/>
        </w:rPr>
        <w:t>．</w:t>
      </w:r>
      <w:r>
        <w:rPr>
          <w:rFonts w:hAnsi="宋体" w:cs="Times New Roman"/>
        </w:rPr>
        <w:t>③④</w:t>
      </w:r>
      <w:r>
        <w:rPr>
          <w:rFonts w:ascii="Times New Roman" w:hAnsi="Times New Roman" w:cs="Times New Roman"/>
        </w:rPr>
        <w:t xml:space="preserve">  C</w:t>
      </w:r>
      <w:r>
        <w:rPr>
          <w:rFonts w:ascii="Times New Roman" w:hAnsi="Times New Roman" w:cs="Times New Roman"/>
        </w:rPr>
        <w:t>．</w:t>
      </w:r>
      <w:r>
        <w:rPr>
          <w:rFonts w:hAnsi="宋体" w:cs="Times New Roman"/>
        </w:rPr>
        <w:t>④⑤</w:t>
      </w:r>
      <w:r>
        <w:rPr>
          <w:rFonts w:ascii="Times New Roman" w:hAnsi="Times New Roman" w:cs="Times New Roman"/>
        </w:rPr>
        <w:t xml:space="preserve">  D</w:t>
      </w:r>
      <w:r>
        <w:rPr>
          <w:rFonts w:ascii="Times New Roman" w:hAnsi="Times New Roman" w:cs="Times New Roman"/>
        </w:rPr>
        <w:t>．</w:t>
      </w:r>
      <w:r>
        <w:rPr>
          <w:rFonts w:hAnsi="宋体" w:cs="Times New Roman"/>
        </w:rPr>
        <w:t>②③</w:t>
      </w:r>
    </w:p>
    <w:p w14:paraId="20EDCECB" w14:textId="77777777" w:rsidR="00AB4533" w:rsidRDefault="00AB4533" w:rsidP="00AB4533">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下图左半部分是</w:t>
      </w:r>
      <w:r>
        <w:rPr>
          <w:rFonts w:hAnsi="宋体" w:cs="Times New Roman"/>
        </w:rPr>
        <w:t>“</w:t>
      </w:r>
      <w:r>
        <w:rPr>
          <w:rFonts w:ascii="Times New Roman" w:eastAsia="楷体_GB2312" w:hAnsi="Times New Roman" w:cs="Times New Roman"/>
        </w:rPr>
        <w:t>某地贫困和生态环境恶化循环图</w:t>
      </w:r>
      <w:r>
        <w:rPr>
          <w:rFonts w:hAnsi="宋体" w:cs="Times New Roman"/>
        </w:rPr>
        <w:t>”</w:t>
      </w:r>
      <w:r>
        <w:rPr>
          <w:rFonts w:ascii="Times New Roman" w:eastAsia="楷体_GB2312" w:hAnsi="Times New Roman" w:cs="Times New Roman"/>
        </w:rPr>
        <w:t>，右半部分是</w:t>
      </w:r>
      <w:r>
        <w:rPr>
          <w:rFonts w:hAnsi="宋体" w:cs="Times New Roman"/>
        </w:rPr>
        <w:t>“</w:t>
      </w:r>
      <w:r>
        <w:rPr>
          <w:rFonts w:ascii="Times New Roman" w:eastAsia="楷体_GB2312" w:hAnsi="Times New Roman" w:cs="Times New Roman"/>
        </w:rPr>
        <w:t>经济、社会和生态环境良性循环示意图</w:t>
      </w:r>
      <w:r>
        <w:rPr>
          <w:rFonts w:hAnsi="宋体" w:cs="Times New Roman"/>
        </w:rPr>
        <w:t>”</w:t>
      </w:r>
      <w:r>
        <w:rPr>
          <w:rFonts w:ascii="Times New Roman" w:eastAsia="楷体_GB2312" w:hAnsi="Times New Roman" w:cs="Times New Roman"/>
        </w:rPr>
        <w:t>。</w:t>
      </w:r>
      <w:r>
        <w:rPr>
          <w:rFonts w:ascii="Times New Roman" w:hAnsi="Times New Roman" w:cs="Times New Roman"/>
        </w:rPr>
        <w:t>读图回答</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题。</w:t>
      </w:r>
    </w:p>
    <w:p w14:paraId="5E23093A" w14:textId="77777777" w:rsidR="00AB4533" w:rsidRDefault="00AB4533" w:rsidP="00AB4533">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\\XX305.TIF"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\\word\\XX305.TIF"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\\word\\XX305.TIF"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512A30">
        <w:rPr>
          <w:rFonts w:ascii="Times New Roman" w:hAnsi="Times New Roman" w:cs="Times New Roman"/>
        </w:rPr>
        <w:pict w14:anchorId="497456D2">
          <v:shape id="图片 958" o:spid="_x0000_i1030" type="#_x0000_t75" style="width:4in;height:123.5pt;mso-wrap-style:square;mso-position-horizontal-relative:page;mso-position-vertical-relative:page">
            <v:fill o:detectmouseclick="t"/>
            <v:imagedata r:id="rId17" r:href="rId1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125DADA"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．图中</w:t>
      </w:r>
      <w:r>
        <w:rPr>
          <w:rFonts w:hAnsi="宋体" w:cs="Times New Roman"/>
        </w:rPr>
        <w:t>①②</w:t>
      </w:r>
      <w:r>
        <w:rPr>
          <w:rFonts w:ascii="Times New Roman" w:hAnsi="Times New Roman" w:cs="Times New Roman"/>
        </w:rPr>
        <w:t>代表的含义分别是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4499C70"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．开垦土地、单产增加</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．科学种田、提高单产</w:t>
      </w:r>
    </w:p>
    <w:p w14:paraId="370333DB"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．退耕还林、耕地减少</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．毁林开荒、水土流失</w:t>
      </w:r>
    </w:p>
    <w:p w14:paraId="10E91C42"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hAnsi="宋体" w:cs="Times New Roman"/>
        </w:rPr>
        <w:t>③</w:t>
      </w:r>
      <w:r>
        <w:rPr>
          <w:rFonts w:ascii="Times New Roman" w:hAnsi="Times New Roman" w:cs="Times New Roman"/>
        </w:rPr>
        <w:t>是摆脱恶性循环、形成良性发展的关键，它应当是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9EDDAE7"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．大力发展粮食生产</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．农林牧综合治理</w:t>
      </w:r>
    </w:p>
    <w:p w14:paraId="14F3C256" w14:textId="77777777" w:rsidR="00AB4533" w:rsidRDefault="00AB4533" w:rsidP="00AB4533">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．大力发展工业</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．扩大耕地面积</w:t>
      </w:r>
    </w:p>
    <w:p w14:paraId="66731EBA" w14:textId="77777777" w:rsidR="00AB4533" w:rsidRDefault="00AB4533" w:rsidP="00AB4533">
      <w:pPr>
        <w:rPr>
          <w:b/>
          <w:bCs/>
        </w:rPr>
      </w:pPr>
      <w:r>
        <w:rPr>
          <w:rFonts w:hint="eastAsia"/>
          <w:b/>
          <w:bCs/>
        </w:rPr>
        <w:t>【导悟——拓思维建体系】</w:t>
      </w:r>
    </w:p>
    <w:tbl>
      <w:tblPr>
        <w:tblStyle w:val="a9"/>
        <w:tblW w:w="9634" w:type="dxa"/>
        <w:tblInd w:w="0" w:type="dxa"/>
        <w:tblLayout w:type="fixed"/>
        <w:tblLook w:val="0000" w:firstRow="0" w:lastRow="0" w:firstColumn="0" w:lastColumn="0" w:noHBand="0" w:noVBand="0"/>
      </w:tblPr>
      <w:tblGrid>
        <w:gridCol w:w="9634"/>
      </w:tblGrid>
      <w:tr w:rsidR="00AB4533" w14:paraId="327B9232" w14:textId="77777777" w:rsidTr="00512A30">
        <w:tc>
          <w:tcPr>
            <w:tcW w:w="9634" w:type="dxa"/>
          </w:tcPr>
          <w:p w14:paraId="696EBC54" w14:textId="77777777" w:rsidR="00AB4533" w:rsidRDefault="00AB4533" w:rsidP="0026222B">
            <w:pPr>
              <w:rPr>
                <w:b/>
                <w:bCs/>
              </w:rPr>
            </w:pPr>
          </w:p>
          <w:p w14:paraId="583BDEE5" w14:textId="77777777" w:rsidR="00AB4533" w:rsidRDefault="00AB4533" w:rsidP="0026222B">
            <w:pPr>
              <w:rPr>
                <w:b/>
                <w:bCs/>
              </w:rPr>
            </w:pPr>
          </w:p>
          <w:p w14:paraId="0BE2E51D" w14:textId="77777777" w:rsidR="00AB4533" w:rsidRDefault="00AB4533" w:rsidP="0026222B">
            <w:pPr>
              <w:rPr>
                <w:b/>
                <w:bCs/>
              </w:rPr>
            </w:pPr>
          </w:p>
          <w:p w14:paraId="1A7C4EEC" w14:textId="77777777" w:rsidR="00AB4533" w:rsidRDefault="00AB4533" w:rsidP="0026222B">
            <w:pPr>
              <w:rPr>
                <w:b/>
                <w:bCs/>
              </w:rPr>
            </w:pPr>
          </w:p>
          <w:p w14:paraId="2DEC6EDB" w14:textId="77777777" w:rsidR="00AB4533" w:rsidRDefault="00AB4533" w:rsidP="0026222B">
            <w:pPr>
              <w:rPr>
                <w:b/>
                <w:bCs/>
              </w:rPr>
            </w:pPr>
          </w:p>
          <w:p w14:paraId="62658719" w14:textId="77777777" w:rsidR="00AB4533" w:rsidRDefault="00AB4533" w:rsidP="0026222B">
            <w:pPr>
              <w:rPr>
                <w:b/>
                <w:bCs/>
              </w:rPr>
            </w:pPr>
          </w:p>
          <w:p w14:paraId="6BFCA51E" w14:textId="77777777" w:rsidR="00AB4533" w:rsidRDefault="00AB4533" w:rsidP="0026222B">
            <w:pPr>
              <w:rPr>
                <w:b/>
                <w:bCs/>
              </w:rPr>
            </w:pPr>
          </w:p>
          <w:p w14:paraId="56576456" w14:textId="77777777" w:rsidR="00AB4533" w:rsidRDefault="00AB4533" w:rsidP="0026222B">
            <w:pPr>
              <w:rPr>
                <w:b/>
                <w:bCs/>
              </w:rPr>
            </w:pPr>
          </w:p>
          <w:p w14:paraId="71B11B92" w14:textId="77777777" w:rsidR="00AB4533" w:rsidRDefault="00AB4533" w:rsidP="0026222B">
            <w:pPr>
              <w:rPr>
                <w:b/>
                <w:bCs/>
              </w:rPr>
            </w:pPr>
          </w:p>
        </w:tc>
      </w:tr>
    </w:tbl>
    <w:p w14:paraId="49A46034" w14:textId="77777777" w:rsidR="00AB4533" w:rsidRDefault="00AB4533" w:rsidP="00AB4533">
      <w:pPr>
        <w:pStyle w:val="a7"/>
        <w:tabs>
          <w:tab w:val="left" w:pos="3402"/>
        </w:tabs>
        <w:snapToGrid w:val="0"/>
        <w:spacing w:line="360" w:lineRule="auto"/>
        <w:ind w:firstLineChars="200" w:firstLine="420"/>
        <w:rPr>
          <w:rFonts w:ascii="Times New Roman" w:eastAsia="楷体_GB2312" w:hAnsi="Times New Roman" w:cs="Times New Roman"/>
        </w:rPr>
      </w:pPr>
    </w:p>
    <w:p w14:paraId="712AF09E" w14:textId="77777777" w:rsidR="00A053BA" w:rsidRPr="00AB4533" w:rsidRDefault="00A053BA" w:rsidP="00AB4533"/>
    <w:sectPr w:rsidR="00A053BA" w:rsidRPr="00AB4533" w:rsidSect="0048554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9BD8" w14:textId="77777777" w:rsidR="00C043DD" w:rsidRDefault="00C043DD" w:rsidP="00485549">
      <w:r>
        <w:separator/>
      </w:r>
    </w:p>
  </w:endnote>
  <w:endnote w:type="continuationSeparator" w:id="0">
    <w:p w14:paraId="4EABB5A5" w14:textId="77777777" w:rsidR="00C043DD" w:rsidRDefault="00C043DD" w:rsidP="0048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2B0D" w14:textId="77777777" w:rsidR="00C043DD" w:rsidRDefault="00C043DD" w:rsidP="00485549">
      <w:r>
        <w:separator/>
      </w:r>
    </w:p>
  </w:footnote>
  <w:footnote w:type="continuationSeparator" w:id="0">
    <w:p w14:paraId="282FFF7F" w14:textId="77777777" w:rsidR="00C043DD" w:rsidRDefault="00C043DD" w:rsidP="0048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7DE5B"/>
    <w:multiLevelType w:val="singleLevel"/>
    <w:tmpl w:val="8307DE5B"/>
    <w:lvl w:ilvl="0">
      <w:start w:val="2"/>
      <w:numFmt w:val="decimal"/>
      <w:suff w:val="nothing"/>
      <w:lvlText w:val="%1．"/>
      <w:lvlJc w:val="left"/>
    </w:lvl>
  </w:abstractNum>
  <w:abstractNum w:abstractNumId="1"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2" w15:restartNumberingAfterBreak="0">
    <w:nsid w:val="B276E4A7"/>
    <w:multiLevelType w:val="singleLevel"/>
    <w:tmpl w:val="B276E4A7"/>
    <w:lvl w:ilvl="0">
      <w:start w:val="2"/>
      <w:numFmt w:val="decimal"/>
      <w:suff w:val="space"/>
      <w:lvlText w:val="%1."/>
      <w:lvlJc w:val="left"/>
    </w:lvl>
  </w:abstractNum>
  <w:abstractNum w:abstractNumId="3" w15:restartNumberingAfterBreak="0">
    <w:nsid w:val="B97C8CF9"/>
    <w:multiLevelType w:val="singleLevel"/>
    <w:tmpl w:val="B97C8CF9"/>
    <w:lvl w:ilvl="0">
      <w:start w:val="1"/>
      <w:numFmt w:val="decimal"/>
      <w:suff w:val="nothing"/>
      <w:lvlText w:val="%1．"/>
      <w:lvlJc w:val="left"/>
    </w:lvl>
  </w:abstractNum>
  <w:abstractNum w:abstractNumId="4" w15:restartNumberingAfterBreak="0">
    <w:nsid w:val="B97D95B0"/>
    <w:multiLevelType w:val="singleLevel"/>
    <w:tmpl w:val="B97D95B0"/>
    <w:lvl w:ilvl="0">
      <w:start w:val="1"/>
      <w:numFmt w:val="decimal"/>
      <w:lvlText w:val="%1."/>
      <w:lvlJc w:val="left"/>
      <w:pPr>
        <w:tabs>
          <w:tab w:val="left" w:pos="312"/>
        </w:tabs>
      </w:pPr>
    </w:lvl>
  </w:abstractNum>
  <w:abstractNum w:abstractNumId="5" w15:restartNumberingAfterBreak="0">
    <w:nsid w:val="C9F3729D"/>
    <w:multiLevelType w:val="singleLevel"/>
    <w:tmpl w:val="C9F3729D"/>
    <w:lvl w:ilvl="0">
      <w:start w:val="3"/>
      <w:numFmt w:val="decimal"/>
      <w:lvlText w:val="(%1)"/>
      <w:lvlJc w:val="left"/>
      <w:pPr>
        <w:tabs>
          <w:tab w:val="left" w:pos="312"/>
        </w:tabs>
      </w:pPr>
    </w:lvl>
  </w:abstractNum>
  <w:abstractNum w:abstractNumId="6" w15:restartNumberingAfterBreak="0">
    <w:nsid w:val="CB479AA7"/>
    <w:multiLevelType w:val="singleLevel"/>
    <w:tmpl w:val="CB479AA7"/>
    <w:lvl w:ilvl="0">
      <w:start w:val="2"/>
      <w:numFmt w:val="chineseCounting"/>
      <w:suff w:val="nothing"/>
      <w:lvlText w:val="%1、"/>
      <w:lvlJc w:val="left"/>
      <w:rPr>
        <w:rFonts w:hint="eastAsia"/>
      </w:rPr>
    </w:lvl>
  </w:abstractNum>
  <w:abstractNum w:abstractNumId="7" w15:restartNumberingAfterBreak="0">
    <w:nsid w:val="F78E094A"/>
    <w:multiLevelType w:val="singleLevel"/>
    <w:tmpl w:val="F78E094A"/>
    <w:lvl w:ilvl="0">
      <w:start w:val="1"/>
      <w:numFmt w:val="decimal"/>
      <w:suff w:val="nothing"/>
      <w:lvlText w:val="（%1）"/>
      <w:lvlJc w:val="left"/>
    </w:lvl>
  </w:abstractNum>
  <w:abstractNum w:abstractNumId="8" w15:restartNumberingAfterBreak="0">
    <w:nsid w:val="F912006F"/>
    <w:multiLevelType w:val="singleLevel"/>
    <w:tmpl w:val="F912006F"/>
    <w:lvl w:ilvl="0">
      <w:start w:val="2"/>
      <w:numFmt w:val="decimal"/>
      <w:suff w:val="nothing"/>
      <w:lvlText w:val="%1．"/>
      <w:lvlJc w:val="left"/>
    </w:lvl>
  </w:abstractNum>
  <w:abstractNum w:abstractNumId="9" w15:restartNumberingAfterBreak="0">
    <w:nsid w:val="01DE52DD"/>
    <w:multiLevelType w:val="multilevel"/>
    <w:tmpl w:val="01DE52DD"/>
    <w:lvl w:ilvl="0">
      <w:start w:val="1"/>
      <w:numFmt w:val="decimalEnclosedCircle"/>
      <w:lvlText w:val="%1"/>
      <w:lvlJc w:val="left"/>
      <w:pPr>
        <w:ind w:left="360" w:hanging="360"/>
      </w:pPr>
      <w:rPr>
        <w:rFonts w:hAnsi="Courier New" w:cs="Courier New"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2AC4322"/>
    <w:multiLevelType w:val="singleLevel"/>
    <w:tmpl w:val="02AC4322"/>
    <w:lvl w:ilvl="0">
      <w:start w:val="5"/>
      <w:numFmt w:val="decimal"/>
      <w:lvlText w:val="%1."/>
      <w:lvlJc w:val="left"/>
      <w:pPr>
        <w:tabs>
          <w:tab w:val="left" w:pos="312"/>
        </w:tabs>
      </w:pPr>
    </w:lvl>
  </w:abstractNum>
  <w:abstractNum w:abstractNumId="11" w15:restartNumberingAfterBreak="0">
    <w:nsid w:val="09A828E6"/>
    <w:multiLevelType w:val="hybridMultilevel"/>
    <w:tmpl w:val="C35C2D78"/>
    <w:lvl w:ilvl="0" w:tplc="D5F25F7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EF74EAB"/>
    <w:multiLevelType w:val="singleLevel"/>
    <w:tmpl w:val="0EF74EAB"/>
    <w:lvl w:ilvl="0">
      <w:start w:val="1"/>
      <w:numFmt w:val="decimal"/>
      <w:suff w:val="nothing"/>
      <w:lvlText w:val="（%1）"/>
      <w:lvlJc w:val="left"/>
    </w:lvl>
  </w:abstractNum>
  <w:abstractNum w:abstractNumId="13" w15:restartNumberingAfterBreak="0">
    <w:nsid w:val="15D37C29"/>
    <w:multiLevelType w:val="singleLevel"/>
    <w:tmpl w:val="15D37C29"/>
    <w:lvl w:ilvl="0">
      <w:start w:val="1"/>
      <w:numFmt w:val="decimal"/>
      <w:lvlText w:val="%1."/>
      <w:lvlJc w:val="left"/>
      <w:pPr>
        <w:ind w:left="425" w:hanging="425"/>
      </w:pPr>
      <w:rPr>
        <w:rFonts w:hint="default"/>
      </w:rPr>
    </w:lvl>
  </w:abstractNum>
  <w:abstractNum w:abstractNumId="14" w15:restartNumberingAfterBreak="0">
    <w:nsid w:val="1CC573DA"/>
    <w:multiLevelType w:val="hybridMultilevel"/>
    <w:tmpl w:val="F412DCD6"/>
    <w:lvl w:ilvl="0" w:tplc="D9B483CE">
      <w:start w:val="2"/>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C1D1178"/>
    <w:multiLevelType w:val="hybridMultilevel"/>
    <w:tmpl w:val="D4ECE446"/>
    <w:lvl w:ilvl="0" w:tplc="29168370">
      <w:start w:val="1"/>
      <w:numFmt w:val="decimalEnclosedCircle"/>
      <w:lvlText w:val="例%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6AF3064"/>
    <w:multiLevelType w:val="singleLevel"/>
    <w:tmpl w:val="36AF3064"/>
    <w:lvl w:ilvl="0">
      <w:start w:val="1"/>
      <w:numFmt w:val="decimal"/>
      <w:lvlText w:val="%1."/>
      <w:lvlJc w:val="left"/>
      <w:pPr>
        <w:tabs>
          <w:tab w:val="left" w:pos="312"/>
        </w:tabs>
      </w:pPr>
    </w:lvl>
  </w:abstractNum>
  <w:abstractNum w:abstractNumId="17" w15:restartNumberingAfterBreak="0">
    <w:nsid w:val="3C22D180"/>
    <w:multiLevelType w:val="singleLevel"/>
    <w:tmpl w:val="3C22D180"/>
    <w:lvl w:ilvl="0">
      <w:start w:val="4"/>
      <w:numFmt w:val="decimal"/>
      <w:lvlText w:val="%1."/>
      <w:lvlJc w:val="left"/>
      <w:pPr>
        <w:tabs>
          <w:tab w:val="left" w:pos="312"/>
        </w:tabs>
      </w:pPr>
    </w:lvl>
  </w:abstractNum>
  <w:abstractNum w:abstractNumId="18" w15:restartNumberingAfterBreak="0">
    <w:nsid w:val="43236319"/>
    <w:multiLevelType w:val="multilevel"/>
    <w:tmpl w:val="4323631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996628B"/>
    <w:multiLevelType w:val="singleLevel"/>
    <w:tmpl w:val="4996628B"/>
    <w:lvl w:ilvl="0">
      <w:start w:val="1"/>
      <w:numFmt w:val="decimal"/>
      <w:suff w:val="nothing"/>
      <w:lvlText w:val="（%1）"/>
      <w:lvlJc w:val="left"/>
    </w:lvl>
  </w:abstractNum>
  <w:abstractNum w:abstractNumId="20" w15:restartNumberingAfterBreak="0">
    <w:nsid w:val="4B8316B6"/>
    <w:multiLevelType w:val="multilevel"/>
    <w:tmpl w:val="4B8316B6"/>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C523986"/>
    <w:multiLevelType w:val="hybridMultilevel"/>
    <w:tmpl w:val="7DA46FEE"/>
    <w:lvl w:ilvl="0" w:tplc="A59CFE7C">
      <w:start w:val="1"/>
      <w:numFmt w:val="decimal"/>
      <w:lvlText w:val="%1."/>
      <w:lvlJc w:val="left"/>
      <w:pPr>
        <w:ind w:left="160" w:hanging="1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CCD247C"/>
    <w:multiLevelType w:val="hybridMultilevel"/>
    <w:tmpl w:val="3A7E4CC6"/>
    <w:lvl w:ilvl="0" w:tplc="839A48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4C2CFEB"/>
    <w:multiLevelType w:val="singleLevel"/>
    <w:tmpl w:val="54C2CFEB"/>
    <w:lvl w:ilvl="0">
      <w:start w:val="1"/>
      <w:numFmt w:val="decimal"/>
      <w:lvlText w:val="%1."/>
      <w:lvlJc w:val="left"/>
      <w:pPr>
        <w:ind w:left="425" w:hanging="425"/>
      </w:pPr>
      <w:rPr>
        <w:rFonts w:hint="default"/>
      </w:rPr>
    </w:lvl>
  </w:abstractNum>
  <w:abstractNum w:abstractNumId="24" w15:restartNumberingAfterBreak="0">
    <w:nsid w:val="5FBC680C"/>
    <w:multiLevelType w:val="multilevel"/>
    <w:tmpl w:val="5FBC68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1E54DA1"/>
    <w:multiLevelType w:val="singleLevel"/>
    <w:tmpl w:val="61E54DA1"/>
    <w:lvl w:ilvl="0">
      <w:start w:val="2"/>
      <w:numFmt w:val="decimal"/>
      <w:suff w:val="nothing"/>
      <w:lvlText w:val="（%1）"/>
      <w:lvlJc w:val="left"/>
    </w:lvl>
  </w:abstractNum>
  <w:abstractNum w:abstractNumId="26" w15:restartNumberingAfterBreak="0">
    <w:nsid w:val="7F177A1E"/>
    <w:multiLevelType w:val="hybridMultilevel"/>
    <w:tmpl w:val="B4F6E7F2"/>
    <w:lvl w:ilvl="0" w:tplc="E38ADEE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42779250">
    <w:abstractNumId w:val="1"/>
  </w:num>
  <w:num w:numId="2" w16cid:durableId="1963684536">
    <w:abstractNumId w:val="13"/>
  </w:num>
  <w:num w:numId="3" w16cid:durableId="2057852045">
    <w:abstractNumId w:val="14"/>
  </w:num>
  <w:num w:numId="4" w16cid:durableId="1235701641">
    <w:abstractNumId w:val="7"/>
  </w:num>
  <w:num w:numId="5" w16cid:durableId="71396663">
    <w:abstractNumId w:val="2"/>
  </w:num>
  <w:num w:numId="6" w16cid:durableId="484474236">
    <w:abstractNumId w:val="20"/>
  </w:num>
  <w:num w:numId="7" w16cid:durableId="1614438817">
    <w:abstractNumId w:val="3"/>
  </w:num>
  <w:num w:numId="8" w16cid:durableId="957416339">
    <w:abstractNumId w:val="9"/>
  </w:num>
  <w:num w:numId="9" w16cid:durableId="1447117178">
    <w:abstractNumId w:val="10"/>
  </w:num>
  <w:num w:numId="10" w16cid:durableId="841626952">
    <w:abstractNumId w:val="19"/>
  </w:num>
  <w:num w:numId="11" w16cid:durableId="1163620923">
    <w:abstractNumId w:val="25"/>
  </w:num>
  <w:num w:numId="12" w16cid:durableId="576018961">
    <w:abstractNumId w:val="5"/>
  </w:num>
  <w:num w:numId="13" w16cid:durableId="2082756235">
    <w:abstractNumId w:val="17"/>
  </w:num>
  <w:num w:numId="14" w16cid:durableId="1693219152">
    <w:abstractNumId w:val="24"/>
  </w:num>
  <w:num w:numId="15" w16cid:durableId="1281692685">
    <w:abstractNumId w:val="16"/>
  </w:num>
  <w:num w:numId="16" w16cid:durableId="1607227501">
    <w:abstractNumId w:val="8"/>
  </w:num>
  <w:num w:numId="17" w16cid:durableId="318078607">
    <w:abstractNumId w:val="4"/>
  </w:num>
  <w:num w:numId="18" w16cid:durableId="2084834280">
    <w:abstractNumId w:val="0"/>
  </w:num>
  <w:num w:numId="19" w16cid:durableId="184222353">
    <w:abstractNumId w:val="15"/>
  </w:num>
  <w:num w:numId="20" w16cid:durableId="1674452256">
    <w:abstractNumId w:val="18"/>
  </w:num>
  <w:num w:numId="21" w16cid:durableId="256907217">
    <w:abstractNumId w:val="11"/>
  </w:num>
  <w:num w:numId="22" w16cid:durableId="1281372851">
    <w:abstractNumId w:val="22"/>
  </w:num>
  <w:num w:numId="23" w16cid:durableId="614365044">
    <w:abstractNumId w:val="26"/>
  </w:num>
  <w:num w:numId="24" w16cid:durableId="1909803258">
    <w:abstractNumId w:val="21"/>
  </w:num>
  <w:num w:numId="25" w16cid:durableId="442842241">
    <w:abstractNumId w:val="12"/>
  </w:num>
  <w:num w:numId="26" w16cid:durableId="1227645991">
    <w:abstractNumId w:val="23"/>
  </w:num>
  <w:num w:numId="27" w16cid:durableId="869025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15"/>
    <w:rsid w:val="000274EC"/>
    <w:rsid w:val="0005426C"/>
    <w:rsid w:val="000647E9"/>
    <w:rsid w:val="00075395"/>
    <w:rsid w:val="000D1D28"/>
    <w:rsid w:val="001059F6"/>
    <w:rsid w:val="001375D9"/>
    <w:rsid w:val="00171FDF"/>
    <w:rsid w:val="00187425"/>
    <w:rsid w:val="00196DF0"/>
    <w:rsid w:val="001C2A09"/>
    <w:rsid w:val="001E2840"/>
    <w:rsid w:val="00212A04"/>
    <w:rsid w:val="00246C60"/>
    <w:rsid w:val="00246CF6"/>
    <w:rsid w:val="002505E9"/>
    <w:rsid w:val="002A5340"/>
    <w:rsid w:val="002D2A7D"/>
    <w:rsid w:val="002D2DB5"/>
    <w:rsid w:val="002E05CD"/>
    <w:rsid w:val="00306BA1"/>
    <w:rsid w:val="0033610F"/>
    <w:rsid w:val="003603DE"/>
    <w:rsid w:val="003A21FA"/>
    <w:rsid w:val="003A66D9"/>
    <w:rsid w:val="003B769B"/>
    <w:rsid w:val="003E28DD"/>
    <w:rsid w:val="003F6E15"/>
    <w:rsid w:val="00465552"/>
    <w:rsid w:val="00485549"/>
    <w:rsid w:val="004D2C7D"/>
    <w:rsid w:val="004E00F3"/>
    <w:rsid w:val="00512A30"/>
    <w:rsid w:val="00526499"/>
    <w:rsid w:val="00531493"/>
    <w:rsid w:val="0056415F"/>
    <w:rsid w:val="005650FA"/>
    <w:rsid w:val="00570C40"/>
    <w:rsid w:val="005710F3"/>
    <w:rsid w:val="00576D6F"/>
    <w:rsid w:val="00595B3F"/>
    <w:rsid w:val="0059622E"/>
    <w:rsid w:val="005B1D6D"/>
    <w:rsid w:val="005B2E85"/>
    <w:rsid w:val="005B38C4"/>
    <w:rsid w:val="005B45AE"/>
    <w:rsid w:val="0061267F"/>
    <w:rsid w:val="006712D8"/>
    <w:rsid w:val="006B6235"/>
    <w:rsid w:val="006B6D3E"/>
    <w:rsid w:val="006B6E5E"/>
    <w:rsid w:val="006F02BA"/>
    <w:rsid w:val="0070446B"/>
    <w:rsid w:val="00723309"/>
    <w:rsid w:val="00730A2F"/>
    <w:rsid w:val="00771805"/>
    <w:rsid w:val="008072ED"/>
    <w:rsid w:val="00815736"/>
    <w:rsid w:val="00825062"/>
    <w:rsid w:val="00827313"/>
    <w:rsid w:val="008C533C"/>
    <w:rsid w:val="008D5A4B"/>
    <w:rsid w:val="00922BED"/>
    <w:rsid w:val="00940ECA"/>
    <w:rsid w:val="009A2A9F"/>
    <w:rsid w:val="009B1CEF"/>
    <w:rsid w:val="009B77D6"/>
    <w:rsid w:val="00A053BA"/>
    <w:rsid w:val="00A501EE"/>
    <w:rsid w:val="00A600FE"/>
    <w:rsid w:val="00A97E49"/>
    <w:rsid w:val="00AB4533"/>
    <w:rsid w:val="00AC4553"/>
    <w:rsid w:val="00AC7CD1"/>
    <w:rsid w:val="00B134D1"/>
    <w:rsid w:val="00B3524E"/>
    <w:rsid w:val="00B47D00"/>
    <w:rsid w:val="00B82A09"/>
    <w:rsid w:val="00B82A40"/>
    <w:rsid w:val="00B91430"/>
    <w:rsid w:val="00BC6148"/>
    <w:rsid w:val="00BD461E"/>
    <w:rsid w:val="00BE2E89"/>
    <w:rsid w:val="00C01AEF"/>
    <w:rsid w:val="00C043DD"/>
    <w:rsid w:val="00C058FE"/>
    <w:rsid w:val="00C349BA"/>
    <w:rsid w:val="00C42132"/>
    <w:rsid w:val="00C75528"/>
    <w:rsid w:val="00C77E6F"/>
    <w:rsid w:val="00CA3BAD"/>
    <w:rsid w:val="00D1463E"/>
    <w:rsid w:val="00D21890"/>
    <w:rsid w:val="00D86CB5"/>
    <w:rsid w:val="00E116D7"/>
    <w:rsid w:val="00E129B1"/>
    <w:rsid w:val="00E4207A"/>
    <w:rsid w:val="00EB5AD4"/>
    <w:rsid w:val="00EC3386"/>
    <w:rsid w:val="00EC43B8"/>
    <w:rsid w:val="00EC6FE3"/>
    <w:rsid w:val="00EF2FCF"/>
    <w:rsid w:val="00F062F2"/>
    <w:rsid w:val="00F27E0E"/>
    <w:rsid w:val="00F766A3"/>
    <w:rsid w:val="00F877C3"/>
    <w:rsid w:val="00F92D24"/>
    <w:rsid w:val="00F93116"/>
    <w:rsid w:val="00FA1FDB"/>
    <w:rsid w:val="00FB460D"/>
    <w:rsid w:val="00FC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92D7"/>
  <w15:chartTrackingRefBased/>
  <w15:docId w15:val="{1525CE2E-DEA1-44AE-9C0A-31957D1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549"/>
    <w:pPr>
      <w:widowControl w:val="0"/>
      <w:jc w:val="both"/>
    </w:pPr>
    <w:rPr>
      <w:rFonts w:ascii="Calibri" w:eastAsia="宋体" w:hAnsi="Calibri" w:cs="Times New Roman"/>
      <w:szCs w:val="24"/>
    </w:rPr>
  </w:style>
  <w:style w:type="paragraph" w:styleId="2">
    <w:name w:val="heading 2"/>
    <w:basedOn w:val="a"/>
    <w:next w:val="a"/>
    <w:link w:val="20"/>
    <w:qFormat/>
    <w:rsid w:val="00F27E0E"/>
    <w:pPr>
      <w:keepNext/>
      <w:keepLines/>
      <w:spacing w:before="260" w:after="260" w:line="416" w:lineRule="auto"/>
      <w:outlineLvl w:val="1"/>
    </w:pPr>
    <w:rPr>
      <w:rFonts w:ascii="Arial" w:eastAsia="黑体" w:hAnsi="Arial" w:cs="MT Extr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5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549"/>
    <w:rPr>
      <w:sz w:val="18"/>
      <w:szCs w:val="18"/>
    </w:rPr>
  </w:style>
  <w:style w:type="paragraph" w:styleId="a5">
    <w:name w:val="footer"/>
    <w:basedOn w:val="a"/>
    <w:link w:val="a6"/>
    <w:unhideWhenUsed/>
    <w:rsid w:val="00485549"/>
    <w:pPr>
      <w:tabs>
        <w:tab w:val="center" w:pos="4153"/>
        <w:tab w:val="right" w:pos="8306"/>
      </w:tabs>
      <w:snapToGrid w:val="0"/>
      <w:jc w:val="left"/>
    </w:pPr>
    <w:rPr>
      <w:sz w:val="18"/>
      <w:szCs w:val="18"/>
    </w:rPr>
  </w:style>
  <w:style w:type="character" w:customStyle="1" w:styleId="a6">
    <w:name w:val="页脚 字符"/>
    <w:basedOn w:val="a0"/>
    <w:link w:val="a5"/>
    <w:rsid w:val="00485549"/>
    <w:rPr>
      <w:sz w:val="18"/>
      <w:szCs w:val="18"/>
    </w:rPr>
  </w:style>
  <w:style w:type="paragraph" w:styleId="a7">
    <w:name w:val="Plain Text"/>
    <w:basedOn w:val="a"/>
    <w:link w:val="a8"/>
    <w:qFormat/>
    <w:rsid w:val="00485549"/>
    <w:rPr>
      <w:rFonts w:ascii="宋体" w:hAnsi="Courier New" w:cs="Courier New"/>
      <w:szCs w:val="21"/>
    </w:rPr>
  </w:style>
  <w:style w:type="character" w:customStyle="1" w:styleId="a8">
    <w:name w:val="纯文本 字符"/>
    <w:basedOn w:val="a0"/>
    <w:link w:val="a7"/>
    <w:qFormat/>
    <w:rsid w:val="00485549"/>
    <w:rPr>
      <w:rFonts w:ascii="宋体" w:eastAsia="宋体" w:hAnsi="Courier New" w:cs="Courier New"/>
      <w:szCs w:val="21"/>
    </w:rPr>
  </w:style>
  <w:style w:type="table" w:styleId="a9">
    <w:name w:val="Table Grid"/>
    <w:basedOn w:val="a1"/>
    <w:qFormat/>
    <w:rsid w:val="0048554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6FE3"/>
    <w:pPr>
      <w:ind w:firstLineChars="200" w:firstLine="420"/>
    </w:pPr>
  </w:style>
  <w:style w:type="character" w:customStyle="1" w:styleId="20">
    <w:name w:val="标题 2 字符"/>
    <w:basedOn w:val="a0"/>
    <w:link w:val="2"/>
    <w:qFormat/>
    <w:rsid w:val="00F27E0E"/>
    <w:rPr>
      <w:rFonts w:ascii="Arial" w:eastAsia="黑体" w:hAnsi="Arial" w:cs="MT Extra"/>
      <w:b/>
      <w:bCs/>
      <w:sz w:val="32"/>
      <w:szCs w:val="32"/>
    </w:rPr>
  </w:style>
  <w:style w:type="paragraph" w:styleId="ab">
    <w:name w:val="Normal (Web)"/>
    <w:basedOn w:val="a"/>
    <w:link w:val="ac"/>
    <w:uiPriority w:val="99"/>
    <w:unhideWhenUsed/>
    <w:qFormat/>
    <w:rsid w:val="00F27E0E"/>
    <w:pPr>
      <w:widowControl/>
      <w:spacing w:before="100" w:beforeAutospacing="1" w:after="100" w:afterAutospacing="1"/>
      <w:jc w:val="left"/>
    </w:pPr>
    <w:rPr>
      <w:rFonts w:ascii="宋体" w:eastAsiaTheme="minorEastAsia" w:hAnsi="宋体" w:cs="宋体"/>
      <w:kern w:val="0"/>
      <w:sz w:val="24"/>
    </w:rPr>
  </w:style>
  <w:style w:type="paragraph" w:customStyle="1" w:styleId="0">
    <w:name w:val="正文_0"/>
    <w:qFormat/>
    <w:rsid w:val="00F27E0E"/>
    <w:pPr>
      <w:widowControl w:val="0"/>
      <w:jc w:val="both"/>
    </w:pPr>
    <w:rPr>
      <w:rFonts w:ascii="Calibri" w:eastAsia="宋体" w:hAnsi="Calibri" w:cs="Times New Roman"/>
    </w:rPr>
  </w:style>
  <w:style w:type="paragraph" w:styleId="ad">
    <w:name w:val="No Spacing"/>
    <w:uiPriority w:val="1"/>
    <w:qFormat/>
    <w:rsid w:val="00F27E0E"/>
    <w:pPr>
      <w:widowControl w:val="0"/>
      <w:jc w:val="both"/>
    </w:pPr>
    <w:rPr>
      <w:rFonts w:ascii="Times New Roman" w:eastAsia="宋体" w:hAnsi="Times New Roman" w:cs="Times New Roman"/>
      <w:szCs w:val="24"/>
    </w:rPr>
  </w:style>
  <w:style w:type="paragraph" w:customStyle="1" w:styleId="00">
    <w:name w:val="纯文本_0"/>
    <w:basedOn w:val="a"/>
    <w:qFormat/>
    <w:rsid w:val="00F27E0E"/>
    <w:rPr>
      <w:rFonts w:ascii="宋体" w:hAnsi="Courier New" w:cs="Courier New"/>
      <w:szCs w:val="21"/>
    </w:rPr>
  </w:style>
  <w:style w:type="paragraph" w:customStyle="1" w:styleId="85">
    <w:name w:val="正文_85"/>
    <w:qFormat/>
    <w:rsid w:val="00F27E0E"/>
    <w:pPr>
      <w:widowControl w:val="0"/>
      <w:jc w:val="both"/>
    </w:pPr>
    <w:rPr>
      <w:rFonts w:ascii="Times New Roman" w:eastAsia="Times New Roman" w:hAnsi="Times New Roman" w:cs="Times New Roman"/>
    </w:rPr>
  </w:style>
  <w:style w:type="paragraph" w:customStyle="1" w:styleId="Normal121">
    <w:name w:val="Normal_1_21"/>
    <w:qFormat/>
    <w:rsid w:val="00F27E0E"/>
    <w:pPr>
      <w:widowControl w:val="0"/>
      <w:jc w:val="both"/>
    </w:pPr>
    <w:rPr>
      <w:rFonts w:ascii="Calibri" w:eastAsia="宋体" w:hAnsi="Calibri" w:cs="Times New Roman"/>
    </w:rPr>
  </w:style>
  <w:style w:type="paragraph" w:customStyle="1" w:styleId="21">
    <w:name w:val="正文_21"/>
    <w:qFormat/>
    <w:rsid w:val="00F27E0E"/>
    <w:pPr>
      <w:widowControl w:val="0"/>
      <w:jc w:val="both"/>
    </w:pPr>
    <w:rPr>
      <w:rFonts w:ascii="Times New Roman" w:eastAsia="宋体" w:hAnsi="Times New Roman" w:cs="Times New Roman"/>
      <w:szCs w:val="24"/>
    </w:rPr>
  </w:style>
  <w:style w:type="paragraph" w:customStyle="1" w:styleId="8">
    <w:name w:val="正文_8"/>
    <w:qFormat/>
    <w:rsid w:val="00F27E0E"/>
    <w:pPr>
      <w:widowControl w:val="0"/>
      <w:jc w:val="both"/>
    </w:pPr>
    <w:rPr>
      <w:rFonts w:ascii="Calibri" w:eastAsia="宋体" w:hAnsi="Calibri" w:cs="Times New Roman"/>
    </w:rPr>
  </w:style>
  <w:style w:type="character" w:customStyle="1" w:styleId="ac">
    <w:name w:val="普通(网站) 字符"/>
    <w:link w:val="ab"/>
    <w:uiPriority w:val="99"/>
    <w:qFormat/>
    <w:rsid w:val="00A053BA"/>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170">
      <w:bodyDiv w:val="1"/>
      <w:marLeft w:val="0"/>
      <w:marRight w:val="0"/>
      <w:marTop w:val="0"/>
      <w:marBottom w:val="0"/>
      <w:divBdr>
        <w:top w:val="none" w:sz="0" w:space="0" w:color="auto"/>
        <w:left w:val="none" w:sz="0" w:space="0" w:color="auto"/>
        <w:bottom w:val="none" w:sz="0" w:space="0" w:color="auto"/>
        <w:right w:val="none" w:sz="0" w:space="0" w:color="auto"/>
      </w:divBdr>
    </w:div>
    <w:div w:id="123356157">
      <w:bodyDiv w:val="1"/>
      <w:marLeft w:val="0"/>
      <w:marRight w:val="0"/>
      <w:marTop w:val="0"/>
      <w:marBottom w:val="0"/>
      <w:divBdr>
        <w:top w:val="none" w:sz="0" w:space="0" w:color="auto"/>
        <w:left w:val="none" w:sz="0" w:space="0" w:color="auto"/>
        <w:bottom w:val="none" w:sz="0" w:space="0" w:color="auto"/>
        <w:right w:val="none" w:sz="0" w:space="0" w:color="auto"/>
      </w:divBdr>
    </w:div>
    <w:div w:id="386148431">
      <w:bodyDiv w:val="1"/>
      <w:marLeft w:val="0"/>
      <w:marRight w:val="0"/>
      <w:marTop w:val="0"/>
      <w:marBottom w:val="0"/>
      <w:divBdr>
        <w:top w:val="none" w:sz="0" w:space="0" w:color="auto"/>
        <w:left w:val="none" w:sz="0" w:space="0" w:color="auto"/>
        <w:bottom w:val="none" w:sz="0" w:space="0" w:color="auto"/>
        <w:right w:val="none" w:sz="0" w:space="0" w:color="auto"/>
      </w:divBdr>
    </w:div>
    <w:div w:id="475343797">
      <w:bodyDiv w:val="1"/>
      <w:marLeft w:val="0"/>
      <w:marRight w:val="0"/>
      <w:marTop w:val="0"/>
      <w:marBottom w:val="0"/>
      <w:divBdr>
        <w:top w:val="none" w:sz="0" w:space="0" w:color="auto"/>
        <w:left w:val="none" w:sz="0" w:space="0" w:color="auto"/>
        <w:bottom w:val="none" w:sz="0" w:space="0" w:color="auto"/>
        <w:right w:val="none" w:sz="0" w:space="0" w:color="auto"/>
      </w:divBdr>
    </w:div>
    <w:div w:id="706758319">
      <w:bodyDiv w:val="1"/>
      <w:marLeft w:val="0"/>
      <w:marRight w:val="0"/>
      <w:marTop w:val="0"/>
      <w:marBottom w:val="0"/>
      <w:divBdr>
        <w:top w:val="none" w:sz="0" w:space="0" w:color="auto"/>
        <w:left w:val="none" w:sz="0" w:space="0" w:color="auto"/>
        <w:bottom w:val="none" w:sz="0" w:space="0" w:color="auto"/>
        <w:right w:val="none" w:sz="0" w:space="0" w:color="auto"/>
      </w:divBdr>
    </w:div>
    <w:div w:id="805391990">
      <w:bodyDiv w:val="1"/>
      <w:marLeft w:val="0"/>
      <w:marRight w:val="0"/>
      <w:marTop w:val="0"/>
      <w:marBottom w:val="0"/>
      <w:divBdr>
        <w:top w:val="none" w:sz="0" w:space="0" w:color="auto"/>
        <w:left w:val="none" w:sz="0" w:space="0" w:color="auto"/>
        <w:bottom w:val="none" w:sz="0" w:space="0" w:color="auto"/>
        <w:right w:val="none" w:sz="0" w:space="0" w:color="auto"/>
      </w:divBdr>
    </w:div>
    <w:div w:id="972100187">
      <w:bodyDiv w:val="1"/>
      <w:marLeft w:val="0"/>
      <w:marRight w:val="0"/>
      <w:marTop w:val="0"/>
      <w:marBottom w:val="0"/>
      <w:divBdr>
        <w:top w:val="none" w:sz="0" w:space="0" w:color="auto"/>
        <w:left w:val="none" w:sz="0" w:space="0" w:color="auto"/>
        <w:bottom w:val="none" w:sz="0" w:space="0" w:color="auto"/>
        <w:right w:val="none" w:sz="0" w:space="0" w:color="auto"/>
      </w:divBdr>
    </w:div>
    <w:div w:id="1218397307">
      <w:bodyDiv w:val="1"/>
      <w:marLeft w:val="0"/>
      <w:marRight w:val="0"/>
      <w:marTop w:val="0"/>
      <w:marBottom w:val="0"/>
      <w:divBdr>
        <w:top w:val="none" w:sz="0" w:space="0" w:color="auto"/>
        <w:left w:val="none" w:sz="0" w:space="0" w:color="auto"/>
        <w:bottom w:val="none" w:sz="0" w:space="0" w:color="auto"/>
        <w:right w:val="none" w:sz="0" w:space="0" w:color="auto"/>
      </w:divBdr>
    </w:div>
    <w:div w:id="1265462204">
      <w:bodyDiv w:val="1"/>
      <w:marLeft w:val="0"/>
      <w:marRight w:val="0"/>
      <w:marTop w:val="0"/>
      <w:marBottom w:val="0"/>
      <w:divBdr>
        <w:top w:val="none" w:sz="0" w:space="0" w:color="auto"/>
        <w:left w:val="none" w:sz="0" w:space="0" w:color="auto"/>
        <w:bottom w:val="none" w:sz="0" w:space="0" w:color="auto"/>
        <w:right w:val="none" w:sz="0" w:space="0" w:color="auto"/>
      </w:divBdr>
    </w:div>
    <w:div w:id="1382053434">
      <w:bodyDiv w:val="1"/>
      <w:marLeft w:val="0"/>
      <w:marRight w:val="0"/>
      <w:marTop w:val="0"/>
      <w:marBottom w:val="0"/>
      <w:divBdr>
        <w:top w:val="none" w:sz="0" w:space="0" w:color="auto"/>
        <w:left w:val="none" w:sz="0" w:space="0" w:color="auto"/>
        <w:bottom w:val="none" w:sz="0" w:space="0" w:color="auto"/>
        <w:right w:val="none" w:sz="0" w:space="0" w:color="auto"/>
      </w:divBdr>
    </w:div>
    <w:div w:id="1405492148">
      <w:bodyDiv w:val="1"/>
      <w:marLeft w:val="0"/>
      <w:marRight w:val="0"/>
      <w:marTop w:val="0"/>
      <w:marBottom w:val="0"/>
      <w:divBdr>
        <w:top w:val="none" w:sz="0" w:space="0" w:color="auto"/>
        <w:left w:val="none" w:sz="0" w:space="0" w:color="auto"/>
        <w:bottom w:val="none" w:sz="0" w:space="0" w:color="auto"/>
        <w:right w:val="none" w:sz="0" w:space="0" w:color="auto"/>
      </w:divBdr>
    </w:div>
    <w:div w:id="1557550016">
      <w:bodyDiv w:val="1"/>
      <w:marLeft w:val="0"/>
      <w:marRight w:val="0"/>
      <w:marTop w:val="0"/>
      <w:marBottom w:val="0"/>
      <w:divBdr>
        <w:top w:val="none" w:sz="0" w:space="0" w:color="auto"/>
        <w:left w:val="none" w:sz="0" w:space="0" w:color="auto"/>
        <w:bottom w:val="none" w:sz="0" w:space="0" w:color="auto"/>
        <w:right w:val="none" w:sz="0" w:space="0" w:color="auto"/>
      </w:divBdr>
    </w:div>
    <w:div w:id="1560745345">
      <w:bodyDiv w:val="1"/>
      <w:marLeft w:val="0"/>
      <w:marRight w:val="0"/>
      <w:marTop w:val="0"/>
      <w:marBottom w:val="0"/>
      <w:divBdr>
        <w:top w:val="none" w:sz="0" w:space="0" w:color="auto"/>
        <w:left w:val="none" w:sz="0" w:space="0" w:color="auto"/>
        <w:bottom w:val="none" w:sz="0" w:space="0" w:color="auto"/>
        <w:right w:val="none" w:sz="0" w:space="0" w:color="auto"/>
      </w:divBdr>
    </w:div>
    <w:div w:id="1560751331">
      <w:bodyDiv w:val="1"/>
      <w:marLeft w:val="0"/>
      <w:marRight w:val="0"/>
      <w:marTop w:val="0"/>
      <w:marBottom w:val="0"/>
      <w:divBdr>
        <w:top w:val="none" w:sz="0" w:space="0" w:color="auto"/>
        <w:left w:val="none" w:sz="0" w:space="0" w:color="auto"/>
        <w:bottom w:val="none" w:sz="0" w:space="0" w:color="auto"/>
        <w:right w:val="none" w:sz="0" w:space="0" w:color="auto"/>
      </w:divBdr>
    </w:div>
    <w:div w:id="1847787971">
      <w:bodyDiv w:val="1"/>
      <w:marLeft w:val="0"/>
      <w:marRight w:val="0"/>
      <w:marTop w:val="0"/>
      <w:marBottom w:val="0"/>
      <w:divBdr>
        <w:top w:val="none" w:sz="0" w:space="0" w:color="auto"/>
        <w:left w:val="none" w:sz="0" w:space="0" w:color="auto"/>
        <w:bottom w:val="none" w:sz="0" w:space="0" w:color="auto"/>
        <w:right w:val="none" w:sz="0" w:space="0" w:color="auto"/>
      </w:divBdr>
    </w:div>
    <w:div w:id="1963607388">
      <w:bodyDiv w:val="1"/>
      <w:marLeft w:val="0"/>
      <w:marRight w:val="0"/>
      <w:marTop w:val="0"/>
      <w:marBottom w:val="0"/>
      <w:divBdr>
        <w:top w:val="none" w:sz="0" w:space="0" w:color="auto"/>
        <w:left w:val="none" w:sz="0" w:space="0" w:color="auto"/>
        <w:bottom w:val="none" w:sz="0" w:space="0" w:color="auto"/>
        <w:right w:val="none" w:sz="0" w:space="0" w:color="auto"/>
      </w:divBdr>
    </w:div>
    <w:div w:id="2014718226">
      <w:bodyDiv w:val="1"/>
      <w:marLeft w:val="0"/>
      <w:marRight w:val="0"/>
      <w:marTop w:val="0"/>
      <w:marBottom w:val="0"/>
      <w:divBdr>
        <w:top w:val="none" w:sz="0" w:space="0" w:color="auto"/>
        <w:left w:val="none" w:sz="0" w:space="0" w:color="auto"/>
        <w:bottom w:val="none" w:sz="0" w:space="0" w:color="auto"/>
        <w:right w:val="none" w:sz="0" w:space="0" w:color="auto"/>
      </w:divBdr>
    </w:div>
    <w:div w:id="20302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E:\&#31859;&#26133;\2020\&#21516;&#27493;\&#22320;&#29702;\&#27493;&#27493;&#39640;%20&#22320;&#29702;%20&#40065;&#25945;&#29256;%20&#36873;&#25321;&#24615;&#24517;&#20462;2%20&#26032;&#25945;&#26448;\word\XX264.TIF" TargetMode="External"/><Relationship Id="rId13" Type="http://schemas.openxmlformats.org/officeDocument/2006/relationships/image" Target="media/image4.png"/><Relationship Id="rId18" Type="http://schemas.openxmlformats.org/officeDocument/2006/relationships/image" Target="file:///E:\&#31859;&#26133;\2020\&#21516;&#27493;\&#22320;&#29702;\&#27493;&#27493;&#39640;%20&#22320;&#29702;%20&#40065;&#25945;&#29256;%20&#36873;&#25321;&#24615;&#24517;&#20462;2%20&#26032;&#25945;&#26448;\word\XX305.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E:\&#31859;&#26133;\2020\&#21516;&#27493;\&#22320;&#29702;\&#27493;&#27493;&#39640;%20&#22320;&#29702;%20&#40065;&#25945;&#29256;%20&#36873;&#25321;&#24615;&#24517;&#20462;2%20&#26032;&#25945;&#26448;\word\&#24038;&#25324;.ti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file:///E:\&#31859;&#26133;\2020\&#21516;&#27493;\&#22320;&#29702;\&#27493;&#27493;&#39640;%20&#22320;&#29702;%20&#40065;&#25945;&#29256;%20&#36873;&#25321;&#24615;&#24517;&#20462;2%20&#26032;&#25945;&#26448;\word\XX304.TI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file:///E:\&#31859;&#26133;\2020\&#21516;&#27493;\&#22320;&#29702;\&#27493;&#27493;&#39640;%20&#22320;&#29702;%20&#40065;&#25945;&#29256;%20&#36873;&#25321;&#24615;&#24517;&#20462;2%20&#26032;&#25945;&#26448;\word\XX265.TI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E:\&#31859;&#26133;\2020\&#21516;&#27493;\&#22320;&#29702;\&#27493;&#27493;&#39640;%20&#22320;&#29702;%20&#40065;&#25945;&#29256;%20&#36873;&#25321;&#24615;&#24517;&#20462;2%20&#26032;&#25945;&#26448;\word\&#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4</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61</cp:revision>
  <dcterms:created xsi:type="dcterms:W3CDTF">2023-04-12T02:32:00Z</dcterms:created>
  <dcterms:modified xsi:type="dcterms:W3CDTF">2023-12-07T23:57:00Z</dcterms:modified>
</cp:coreProperties>
</file>