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7A988" w14:textId="77777777" w:rsidR="00797F83" w:rsidRDefault="00797F83" w:rsidP="00797F83">
      <w:pPr>
        <w:jc w:val="center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t>江苏省仪征中学2023-2024学年度第一学期高二地理学科导学案</w:t>
      </w:r>
    </w:p>
    <w:p w14:paraId="566A6A81" w14:textId="77777777" w:rsidR="00B72869" w:rsidRDefault="00B72869" w:rsidP="00B72869">
      <w:pPr>
        <w:jc w:val="center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t>第四单元第二节——长江经济带发展战略3</w:t>
      </w:r>
    </w:p>
    <w:p w14:paraId="4B84B858" w14:textId="77777777" w:rsidR="00B72869" w:rsidRDefault="00B72869" w:rsidP="00B72869">
      <w:pPr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研制人：刘婉锐    审核人：李凡</w:t>
      </w:r>
    </w:p>
    <w:p w14:paraId="3DA0EDDF" w14:textId="6F34D43E" w:rsidR="00B72869" w:rsidRDefault="00B72869" w:rsidP="00B72869">
      <w:pPr>
        <w:wordWrap w:val="0"/>
        <w:jc w:val="right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班级：____________姓名：____________学号：________授课日期：</w:t>
      </w:r>
      <w:r w:rsidR="00797F83">
        <w:rPr>
          <w:rFonts w:ascii="楷体" w:eastAsia="楷体" w:hAnsi="楷体" w:cs="楷体"/>
          <w:bCs/>
          <w:sz w:val="24"/>
        </w:rPr>
        <w:t>12</w:t>
      </w:r>
      <w:r>
        <w:rPr>
          <w:rFonts w:ascii="楷体" w:eastAsia="楷体" w:hAnsi="楷体" w:cs="楷体" w:hint="eastAsia"/>
          <w:bCs/>
          <w:sz w:val="24"/>
        </w:rPr>
        <w:t>月</w:t>
      </w:r>
      <w:r w:rsidR="004F6226">
        <w:rPr>
          <w:rFonts w:ascii="楷体" w:eastAsia="楷体" w:hAnsi="楷体" w:cs="楷体"/>
          <w:bCs/>
          <w:sz w:val="24"/>
        </w:rPr>
        <w:t>11</w:t>
      </w:r>
      <w:r>
        <w:rPr>
          <w:rFonts w:ascii="楷体" w:eastAsia="楷体" w:hAnsi="楷体" w:cs="楷体" w:hint="eastAsia"/>
          <w:bCs/>
          <w:sz w:val="24"/>
        </w:rPr>
        <w:t>日</w:t>
      </w:r>
    </w:p>
    <w:p w14:paraId="61D25F0C" w14:textId="77777777" w:rsidR="00B72869" w:rsidRDefault="00B72869" w:rsidP="00B72869">
      <w:pPr>
        <w:rPr>
          <w:b/>
          <w:bCs/>
        </w:rPr>
      </w:pPr>
      <w:r>
        <w:rPr>
          <w:rFonts w:hint="eastAsia"/>
          <w:b/>
          <w:bCs/>
        </w:rPr>
        <w:t>【课程标准及要求】</w:t>
      </w:r>
    </w:p>
    <w:tbl>
      <w:tblPr>
        <w:tblStyle w:val="a9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5183"/>
        <w:gridCol w:w="5183"/>
      </w:tblGrid>
      <w:tr w:rsidR="00B72869" w14:paraId="600E641A" w14:textId="77777777" w:rsidTr="0026222B">
        <w:tc>
          <w:tcPr>
            <w:tcW w:w="5183" w:type="dxa"/>
            <w:vAlign w:val="center"/>
          </w:tcPr>
          <w:p w14:paraId="5E9543CC" w14:textId="77777777" w:rsidR="00B72869" w:rsidRDefault="00B72869" w:rsidP="002622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课程标准</w:t>
            </w:r>
          </w:p>
        </w:tc>
        <w:tc>
          <w:tcPr>
            <w:tcW w:w="5183" w:type="dxa"/>
            <w:vAlign w:val="center"/>
          </w:tcPr>
          <w:p w14:paraId="1F56CD4A" w14:textId="77777777" w:rsidR="00B72869" w:rsidRDefault="00B72869" w:rsidP="002622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学习目标</w:t>
            </w:r>
          </w:p>
        </w:tc>
      </w:tr>
      <w:tr w:rsidR="00B72869" w14:paraId="5322F50F" w14:textId="77777777" w:rsidTr="0026222B">
        <w:tc>
          <w:tcPr>
            <w:tcW w:w="5183" w:type="dxa"/>
            <w:vAlign w:val="center"/>
          </w:tcPr>
          <w:p w14:paraId="23231995" w14:textId="77777777" w:rsidR="00B72869" w:rsidRDefault="00B72869" w:rsidP="0026222B">
            <w:pPr>
              <w:numPr>
                <w:ilvl w:val="0"/>
                <w:numId w:val="1"/>
              </w:numPr>
              <w:jc w:val="left"/>
              <w:rPr>
                <w:b/>
                <w:bCs/>
              </w:rPr>
            </w:pPr>
            <w:r>
              <w:rPr>
                <w:rFonts w:ascii="Times New Roman" w:hAnsi="Times New Roman" w:hint="eastAsia"/>
              </w:rPr>
              <w:t>以国家某项重大发展战略为例，运用不同类型的专题地图，说明其地理背景。</w:t>
            </w:r>
          </w:p>
        </w:tc>
        <w:tc>
          <w:tcPr>
            <w:tcW w:w="5183" w:type="dxa"/>
            <w:vAlign w:val="center"/>
          </w:tcPr>
          <w:p w14:paraId="14991E55" w14:textId="77777777" w:rsidR="00B72869" w:rsidRDefault="00B72869" w:rsidP="0026222B">
            <w:pPr>
              <w:numPr>
                <w:ilvl w:val="0"/>
                <w:numId w:val="2"/>
              </w:num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>结合长江经济带发展战略，说明其地理背景。</w:t>
            </w:r>
          </w:p>
          <w:p w14:paraId="512D5501" w14:textId="77777777" w:rsidR="00B72869" w:rsidRDefault="00B72869" w:rsidP="0026222B">
            <w:pPr>
              <w:numPr>
                <w:ilvl w:val="0"/>
                <w:numId w:val="2"/>
              </w:num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>以长江经济带发展战略为例，了解国家制定的重大区域发展战略。</w:t>
            </w:r>
          </w:p>
        </w:tc>
      </w:tr>
    </w:tbl>
    <w:p w14:paraId="7F20174A" w14:textId="77777777" w:rsidR="00B72869" w:rsidRDefault="00B72869" w:rsidP="00B72869">
      <w:pPr>
        <w:rPr>
          <w:b/>
          <w:bCs/>
        </w:rPr>
      </w:pPr>
      <w:r>
        <w:rPr>
          <w:rFonts w:hint="eastAsia"/>
          <w:b/>
          <w:bCs/>
        </w:rPr>
        <w:t>【导读——读教材识基础】</w:t>
      </w:r>
    </w:p>
    <w:p w14:paraId="0D2A5FBB" w14:textId="77777777" w:rsidR="00B72869" w:rsidRDefault="00B72869" w:rsidP="00B72869">
      <w:pPr>
        <w:pStyle w:val="a7"/>
        <w:tabs>
          <w:tab w:val="left" w:pos="3402"/>
        </w:tabs>
        <w:snapToGrid w:val="0"/>
      </w:pPr>
      <w:r>
        <w:rPr>
          <w:rFonts w:hint="eastAsia"/>
        </w:rPr>
        <w:t>阅读地理必修  二  教材第96—104页</w:t>
      </w:r>
    </w:p>
    <w:p w14:paraId="2DA74780" w14:textId="77777777" w:rsidR="00B72869" w:rsidRDefault="00B72869" w:rsidP="00B72869">
      <w:pPr>
        <w:rPr>
          <w:b/>
          <w:bCs/>
        </w:rPr>
      </w:pPr>
      <w:r>
        <w:rPr>
          <w:rFonts w:hint="eastAsia"/>
          <w:b/>
          <w:bCs/>
        </w:rPr>
        <w:t>【导学——培素养引价值】</w:t>
      </w:r>
    </w:p>
    <w:p w14:paraId="056EC6AE" w14:textId="77777777" w:rsidR="00B72869" w:rsidRDefault="00B72869" w:rsidP="00B72869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三、长江生态环境保护</w:t>
      </w:r>
    </w:p>
    <w:p w14:paraId="05C8B823" w14:textId="77777777" w:rsidR="00B72869" w:rsidRDefault="00B72869" w:rsidP="00B72869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．总体要求</w:t>
      </w:r>
    </w:p>
    <w:p w14:paraId="004CCFAA" w14:textId="77777777" w:rsidR="00B72869" w:rsidRDefault="00B72869" w:rsidP="00B72869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 w:hint="eastAsia"/>
          <w:u w:val="single"/>
        </w:rPr>
        <w:t xml:space="preserve">           </w:t>
      </w:r>
      <w:r>
        <w:rPr>
          <w:rFonts w:ascii="Times New Roman" w:hAnsi="Times New Roman" w:cs="Times New Roman"/>
        </w:rPr>
        <w:t>优先，绿色发展，共抓</w:t>
      </w:r>
      <w:r>
        <w:rPr>
          <w:rFonts w:ascii="Times New Roman" w:hAnsi="Times New Roman" w:cs="Times New Roman" w:hint="eastAsia"/>
          <w:u w:val="single"/>
        </w:rPr>
        <w:t xml:space="preserve">          </w:t>
      </w:r>
      <w:r>
        <w:rPr>
          <w:rFonts w:ascii="Times New Roman" w:hAnsi="Times New Roman" w:cs="Times New Roman"/>
        </w:rPr>
        <w:t>，不搞</w:t>
      </w:r>
      <w:r>
        <w:rPr>
          <w:rFonts w:ascii="Times New Roman" w:hAnsi="Times New Roman" w:cs="Times New Roman" w:hint="eastAsia"/>
          <w:u w:val="single"/>
        </w:rPr>
        <w:t xml:space="preserve">         </w:t>
      </w:r>
      <w:r>
        <w:rPr>
          <w:rFonts w:ascii="Times New Roman" w:hAnsi="Times New Roman" w:cs="Times New Roman"/>
        </w:rPr>
        <w:t>。</w:t>
      </w:r>
    </w:p>
    <w:p w14:paraId="1DC76209" w14:textId="77777777" w:rsidR="00B72869" w:rsidRDefault="00B72869" w:rsidP="00B72869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在改革创新和发展</w:t>
      </w:r>
      <w:r>
        <w:rPr>
          <w:rFonts w:ascii="Times New Roman" w:hAnsi="Times New Roman" w:cs="Times New Roman" w:hint="eastAsia"/>
          <w:u w:val="single"/>
        </w:rPr>
        <w:t xml:space="preserve">           </w:t>
      </w:r>
      <w:r>
        <w:rPr>
          <w:rFonts w:ascii="Times New Roman" w:hAnsi="Times New Roman" w:cs="Times New Roman"/>
        </w:rPr>
        <w:t>上做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加法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，在淘汰</w:t>
      </w:r>
      <w:r>
        <w:rPr>
          <w:rFonts w:ascii="Times New Roman" w:hAnsi="Times New Roman" w:cs="Times New Roman" w:hint="eastAsia"/>
          <w:u w:val="single"/>
        </w:rPr>
        <w:t xml:space="preserve">              </w:t>
      </w:r>
      <w:r>
        <w:rPr>
          <w:rFonts w:ascii="Times New Roman" w:hAnsi="Times New Roman" w:cs="Times New Roman"/>
        </w:rPr>
        <w:t>上做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减法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，走绿色低碳循环发展之路。</w:t>
      </w:r>
    </w:p>
    <w:p w14:paraId="0508AC5F" w14:textId="77777777" w:rsidR="00B72869" w:rsidRDefault="00B72869" w:rsidP="00B72869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．保护措施</w:t>
      </w:r>
    </w:p>
    <w:p w14:paraId="38C963BF" w14:textId="77777777" w:rsidR="00B72869" w:rsidRDefault="00B72869" w:rsidP="00B72869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保护</w:t>
      </w:r>
      <w:r>
        <w:rPr>
          <w:rFonts w:ascii="Times New Roman" w:hAnsi="Times New Roman" w:cs="Times New Roman" w:hint="eastAsia"/>
          <w:u w:val="single"/>
        </w:rPr>
        <w:t xml:space="preserve">         </w:t>
      </w:r>
      <w:r>
        <w:rPr>
          <w:rFonts w:ascii="Times New Roman" w:hAnsi="Times New Roman" w:cs="Times New Roman"/>
        </w:rPr>
        <w:t>是首位。</w:t>
      </w:r>
    </w:p>
    <w:p w14:paraId="210468CF" w14:textId="77777777" w:rsidR="00B72869" w:rsidRDefault="00B72869" w:rsidP="00B72869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综合治理和建立</w:t>
      </w:r>
      <w:r>
        <w:rPr>
          <w:rFonts w:ascii="Times New Roman" w:hAnsi="Times New Roman" w:cs="Times New Roman" w:hint="eastAsia"/>
          <w:u w:val="single"/>
        </w:rPr>
        <w:t xml:space="preserve">         </w:t>
      </w:r>
      <w:r>
        <w:rPr>
          <w:rFonts w:ascii="Times New Roman" w:hAnsi="Times New Roman" w:cs="Times New Roman"/>
        </w:rPr>
        <w:t>机制。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8858"/>
      </w:tblGrid>
      <w:tr w:rsidR="00B72869" w14:paraId="643BB8A8" w14:textId="77777777" w:rsidTr="0026222B">
        <w:trPr>
          <w:trHeight w:val="454"/>
          <w:jc w:val="center"/>
        </w:trPr>
        <w:tc>
          <w:tcPr>
            <w:tcW w:w="1508" w:type="dxa"/>
            <w:vAlign w:val="center"/>
          </w:tcPr>
          <w:p w14:paraId="41359F8C" w14:textId="77777777" w:rsidR="00B72869" w:rsidRDefault="00B72869" w:rsidP="0026222B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地形区</w:t>
            </w:r>
          </w:p>
        </w:tc>
        <w:tc>
          <w:tcPr>
            <w:tcW w:w="8858" w:type="dxa"/>
            <w:vAlign w:val="center"/>
          </w:tcPr>
          <w:p w14:paraId="4136893D" w14:textId="77777777" w:rsidR="00B72869" w:rsidRDefault="00B72869" w:rsidP="0026222B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具体措施</w:t>
            </w:r>
          </w:p>
        </w:tc>
      </w:tr>
      <w:tr w:rsidR="00B72869" w14:paraId="6D8CCE9E" w14:textId="77777777" w:rsidTr="0026222B">
        <w:trPr>
          <w:trHeight w:val="454"/>
          <w:jc w:val="center"/>
        </w:trPr>
        <w:tc>
          <w:tcPr>
            <w:tcW w:w="1508" w:type="dxa"/>
            <w:vAlign w:val="center"/>
          </w:tcPr>
          <w:p w14:paraId="6227FA84" w14:textId="77777777" w:rsidR="00B72869" w:rsidRDefault="00B72869" w:rsidP="0026222B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西部山区</w:t>
            </w:r>
          </w:p>
        </w:tc>
        <w:tc>
          <w:tcPr>
            <w:tcW w:w="8858" w:type="dxa"/>
            <w:vAlign w:val="center"/>
          </w:tcPr>
          <w:p w14:paraId="32C292F7" w14:textId="77777777" w:rsidR="00B72869" w:rsidRDefault="00B72869" w:rsidP="0026222B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退耕还林、</w:t>
            </w:r>
            <w:proofErr w:type="gramStart"/>
            <w:r>
              <w:rPr>
                <w:rFonts w:ascii="Times New Roman" w:hAnsi="Times New Roman" w:cs="Times New Roman"/>
              </w:rPr>
              <w:t>退牧还草</w:t>
            </w:r>
            <w:proofErr w:type="gramEnd"/>
            <w:r>
              <w:rPr>
                <w:rFonts w:ascii="Times New Roman" w:hAnsi="Times New Roman" w:cs="Times New Roman"/>
              </w:rPr>
              <w:t>，加强水源涵养、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、坡耕地和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治理</w:t>
            </w:r>
          </w:p>
        </w:tc>
      </w:tr>
      <w:tr w:rsidR="00B72869" w14:paraId="79EC5DCC" w14:textId="77777777" w:rsidTr="0026222B">
        <w:trPr>
          <w:trHeight w:val="454"/>
          <w:jc w:val="center"/>
        </w:trPr>
        <w:tc>
          <w:tcPr>
            <w:tcW w:w="1508" w:type="dxa"/>
            <w:vAlign w:val="center"/>
          </w:tcPr>
          <w:p w14:paraId="4DDF68C7" w14:textId="77777777" w:rsidR="00B72869" w:rsidRDefault="00B72869" w:rsidP="0026222B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中东部平原区</w:t>
            </w:r>
          </w:p>
        </w:tc>
        <w:tc>
          <w:tcPr>
            <w:tcW w:w="8858" w:type="dxa"/>
            <w:vAlign w:val="center"/>
          </w:tcPr>
          <w:p w14:paraId="0EC36AFE" w14:textId="77777777" w:rsidR="00B72869" w:rsidRDefault="00B72869" w:rsidP="0026222B">
            <w:pPr>
              <w:pStyle w:val="a7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加强湖泊、湿地保护，疏浚水道，降低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风险，建设各级自然保护区等</w:t>
            </w:r>
          </w:p>
        </w:tc>
      </w:tr>
    </w:tbl>
    <w:p w14:paraId="7BD75EE8" w14:textId="77777777" w:rsidR="00B72869" w:rsidRDefault="00B72869" w:rsidP="00B72869">
      <w:pPr>
        <w:pStyle w:val="a7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</w:p>
    <w:p w14:paraId="1060D79B" w14:textId="77777777" w:rsidR="00B72869" w:rsidRDefault="00B72869" w:rsidP="00B72869">
      <w:pPr>
        <w:pStyle w:val="a7"/>
        <w:tabs>
          <w:tab w:val="left" w:pos="3402"/>
        </w:tabs>
        <w:snapToGrid w:val="0"/>
        <w:jc w:val="left"/>
        <w:rPr>
          <w:b/>
          <w:bCs/>
        </w:rPr>
      </w:pPr>
      <w:r>
        <w:rPr>
          <w:rFonts w:hint="eastAsia"/>
          <w:b/>
          <w:bCs/>
        </w:rPr>
        <w:t>【导思——析问题提能力】</w:t>
      </w:r>
    </w:p>
    <w:p w14:paraId="6E3C0962" w14:textId="77777777" w:rsidR="00B72869" w:rsidRDefault="00B72869" w:rsidP="00B72869">
      <w:pPr>
        <w:pStyle w:val="a7"/>
        <w:tabs>
          <w:tab w:val="left" w:pos="3402"/>
        </w:tabs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核心归纳：</w:t>
      </w:r>
    </w:p>
    <w:p w14:paraId="1040D7A9" w14:textId="77777777" w:rsidR="00B72869" w:rsidRDefault="00B72869" w:rsidP="00B72869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2.</w:t>
      </w:r>
      <w:r>
        <w:rPr>
          <w:rFonts w:ascii="Times New Roman" w:eastAsia="黑体" w:hAnsi="Times New Roman" w:cs="Times New Roman"/>
        </w:rPr>
        <w:t>长江经济带发展的战略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9"/>
        <w:gridCol w:w="3203"/>
        <w:gridCol w:w="4714"/>
      </w:tblGrid>
      <w:tr w:rsidR="00B72869" w14:paraId="4CCC6ABE" w14:textId="77777777" w:rsidTr="0026222B">
        <w:trPr>
          <w:trHeight w:val="737"/>
          <w:jc w:val="center"/>
        </w:trPr>
        <w:tc>
          <w:tcPr>
            <w:tcW w:w="2449" w:type="dxa"/>
            <w:vAlign w:val="center"/>
          </w:tcPr>
          <w:p w14:paraId="229E26F8" w14:textId="77777777" w:rsidR="00B72869" w:rsidRDefault="00B72869" w:rsidP="0026222B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战略</w:t>
            </w:r>
          </w:p>
        </w:tc>
        <w:tc>
          <w:tcPr>
            <w:tcW w:w="3203" w:type="dxa"/>
            <w:vAlign w:val="center"/>
          </w:tcPr>
          <w:p w14:paraId="2849B0E4" w14:textId="77777777" w:rsidR="00B72869" w:rsidRDefault="00B72869" w:rsidP="0026222B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发展条件</w:t>
            </w:r>
          </w:p>
        </w:tc>
        <w:tc>
          <w:tcPr>
            <w:tcW w:w="4714" w:type="dxa"/>
            <w:vAlign w:val="center"/>
          </w:tcPr>
          <w:p w14:paraId="2E13E888" w14:textId="77777777" w:rsidR="00B72869" w:rsidRDefault="00B72869" w:rsidP="0026222B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发展目标</w:t>
            </w:r>
          </w:p>
        </w:tc>
      </w:tr>
      <w:tr w:rsidR="00B72869" w14:paraId="1406B479" w14:textId="77777777" w:rsidTr="0026222B">
        <w:trPr>
          <w:trHeight w:val="737"/>
          <w:jc w:val="center"/>
        </w:trPr>
        <w:tc>
          <w:tcPr>
            <w:tcW w:w="2449" w:type="dxa"/>
            <w:vAlign w:val="center"/>
          </w:tcPr>
          <w:p w14:paraId="5927E3D9" w14:textId="77777777" w:rsidR="00B72869" w:rsidRDefault="00B72869" w:rsidP="0026222B">
            <w:pPr>
              <w:pStyle w:val="a7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具有全球影响力的内河经济带</w:t>
            </w:r>
          </w:p>
        </w:tc>
        <w:tc>
          <w:tcPr>
            <w:tcW w:w="3203" w:type="dxa"/>
            <w:vAlign w:val="center"/>
          </w:tcPr>
          <w:p w14:paraId="6A5CDA17" w14:textId="77777777" w:rsidR="00B72869" w:rsidRDefault="00B72869" w:rsidP="0026222B">
            <w:pPr>
              <w:pStyle w:val="a7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长江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黄金水道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；现代化综合交通运输体系</w:t>
            </w:r>
          </w:p>
        </w:tc>
        <w:tc>
          <w:tcPr>
            <w:tcW w:w="4714" w:type="dxa"/>
            <w:vAlign w:val="center"/>
          </w:tcPr>
          <w:p w14:paraId="07279188" w14:textId="77777777" w:rsidR="00B72869" w:rsidRDefault="00B72869" w:rsidP="0026222B">
            <w:pPr>
              <w:pStyle w:val="a7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构建现代化综合交通运输体系，推动沿江产业结构优化升级，打造世界级产业集群，培育具有国际竞争力的城市群</w:t>
            </w:r>
          </w:p>
        </w:tc>
      </w:tr>
      <w:tr w:rsidR="00B72869" w14:paraId="6CA3EF28" w14:textId="77777777" w:rsidTr="0026222B">
        <w:trPr>
          <w:trHeight w:val="737"/>
          <w:jc w:val="center"/>
        </w:trPr>
        <w:tc>
          <w:tcPr>
            <w:tcW w:w="2449" w:type="dxa"/>
            <w:vAlign w:val="center"/>
          </w:tcPr>
          <w:p w14:paraId="604643EC" w14:textId="77777777" w:rsidR="00B72869" w:rsidRDefault="00B72869" w:rsidP="0026222B">
            <w:pPr>
              <w:pStyle w:val="a7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东中西互动合作的协调发展带</w:t>
            </w:r>
          </w:p>
        </w:tc>
        <w:tc>
          <w:tcPr>
            <w:tcW w:w="3203" w:type="dxa"/>
            <w:vAlign w:val="center"/>
          </w:tcPr>
          <w:p w14:paraId="02A896E5" w14:textId="77777777" w:rsidR="00B72869" w:rsidRDefault="00B72869" w:rsidP="0026222B">
            <w:pPr>
              <w:pStyle w:val="a7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长江上游、中游、下游地区各自优势，长江三角洲地区的辐射引领作用</w:t>
            </w:r>
          </w:p>
        </w:tc>
        <w:tc>
          <w:tcPr>
            <w:tcW w:w="4714" w:type="dxa"/>
            <w:vAlign w:val="center"/>
          </w:tcPr>
          <w:p w14:paraId="18B180B9" w14:textId="77777777" w:rsidR="00B72869" w:rsidRDefault="00B72869" w:rsidP="0026222B">
            <w:pPr>
              <w:pStyle w:val="a7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促进中上游地区有序承接产业转移，推动我国东、中、西部的区域协调发展</w:t>
            </w:r>
          </w:p>
        </w:tc>
      </w:tr>
      <w:tr w:rsidR="00B72869" w14:paraId="478FB7C7" w14:textId="77777777" w:rsidTr="0026222B">
        <w:trPr>
          <w:trHeight w:val="737"/>
          <w:jc w:val="center"/>
        </w:trPr>
        <w:tc>
          <w:tcPr>
            <w:tcW w:w="2449" w:type="dxa"/>
            <w:vAlign w:val="center"/>
          </w:tcPr>
          <w:p w14:paraId="681AB9FB" w14:textId="77777777" w:rsidR="00B72869" w:rsidRDefault="00B72869" w:rsidP="0026222B">
            <w:pPr>
              <w:pStyle w:val="a7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沿海、沿江、沿边全面推进的对内对外开放带</w:t>
            </w:r>
          </w:p>
        </w:tc>
        <w:tc>
          <w:tcPr>
            <w:tcW w:w="3203" w:type="dxa"/>
            <w:vAlign w:val="center"/>
          </w:tcPr>
          <w:p w14:paraId="645DB41D" w14:textId="77777777" w:rsidR="00B72869" w:rsidRDefault="00B72869" w:rsidP="0026222B">
            <w:pPr>
              <w:pStyle w:val="a7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沿海与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世纪海上丝绸之路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衔接；沿边与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丝绸之路经济带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相连</w:t>
            </w:r>
          </w:p>
        </w:tc>
        <w:tc>
          <w:tcPr>
            <w:tcW w:w="4714" w:type="dxa"/>
            <w:vAlign w:val="center"/>
          </w:tcPr>
          <w:p w14:paraId="79D3A5E2" w14:textId="77777777" w:rsidR="00B72869" w:rsidRDefault="00B72869" w:rsidP="0026222B">
            <w:pPr>
              <w:pStyle w:val="a7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成为横贯东中西、连接南北方的开放合作走廊</w:t>
            </w:r>
          </w:p>
        </w:tc>
      </w:tr>
      <w:tr w:rsidR="00B72869" w14:paraId="27F2EF1D" w14:textId="77777777" w:rsidTr="0026222B">
        <w:trPr>
          <w:trHeight w:val="737"/>
          <w:jc w:val="center"/>
        </w:trPr>
        <w:tc>
          <w:tcPr>
            <w:tcW w:w="2449" w:type="dxa"/>
            <w:vAlign w:val="center"/>
          </w:tcPr>
          <w:p w14:paraId="6F8A1DB0" w14:textId="77777777" w:rsidR="00B72869" w:rsidRDefault="00B72869" w:rsidP="0026222B">
            <w:pPr>
              <w:pStyle w:val="a7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生态文明建设的先行示范带</w:t>
            </w:r>
          </w:p>
        </w:tc>
        <w:tc>
          <w:tcPr>
            <w:tcW w:w="3203" w:type="dxa"/>
            <w:vAlign w:val="center"/>
          </w:tcPr>
          <w:p w14:paraId="20A1E552" w14:textId="77777777" w:rsidR="00B72869" w:rsidRDefault="00B72869" w:rsidP="0026222B">
            <w:pPr>
              <w:pStyle w:val="a7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江河湖泊生态要素丰富</w:t>
            </w:r>
          </w:p>
          <w:p w14:paraId="7DE74258" w14:textId="77777777" w:rsidR="00B72869" w:rsidRDefault="00B72869" w:rsidP="0026222B">
            <w:pPr>
              <w:pStyle w:val="a7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多样</w:t>
            </w:r>
          </w:p>
        </w:tc>
        <w:tc>
          <w:tcPr>
            <w:tcW w:w="4714" w:type="dxa"/>
            <w:vAlign w:val="center"/>
          </w:tcPr>
          <w:p w14:paraId="2BE915B8" w14:textId="77777777" w:rsidR="00B72869" w:rsidRDefault="00B72869" w:rsidP="0026222B">
            <w:pPr>
              <w:pStyle w:val="a7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构建以长江干支流为经脉、以山水林田湖为有机整体、江湖关系和谐、流域水质优良、水土保持有效、生物种类多样的生态安全格局，使长江经济</w:t>
            </w:r>
            <w:proofErr w:type="gramStart"/>
            <w:r>
              <w:rPr>
                <w:rFonts w:ascii="Times New Roman" w:hAnsi="Times New Roman" w:cs="Times New Roman"/>
              </w:rPr>
              <w:t>带成为</w:t>
            </w:r>
            <w:proofErr w:type="gramEnd"/>
            <w:r>
              <w:rPr>
                <w:rFonts w:ascii="Times New Roman" w:hAnsi="Times New Roman" w:cs="Times New Roman"/>
              </w:rPr>
              <w:t>水清、天蓝、地绿、产业优的生态廊道</w:t>
            </w:r>
          </w:p>
        </w:tc>
      </w:tr>
    </w:tbl>
    <w:p w14:paraId="2DCBF903" w14:textId="77777777" w:rsidR="00B72869" w:rsidRDefault="00B72869" w:rsidP="00B72869">
      <w:pPr>
        <w:pStyle w:val="a7"/>
        <w:tabs>
          <w:tab w:val="left" w:pos="4140"/>
        </w:tabs>
        <w:rPr>
          <w:b/>
          <w:bCs/>
        </w:rPr>
      </w:pPr>
      <w:r>
        <w:rPr>
          <w:rFonts w:hint="eastAsia"/>
          <w:b/>
          <w:bCs/>
        </w:rPr>
        <w:br w:type="page"/>
      </w:r>
      <w:r>
        <w:rPr>
          <w:rFonts w:hint="eastAsia"/>
          <w:b/>
          <w:bCs/>
        </w:rPr>
        <w:lastRenderedPageBreak/>
        <w:t>【导练——解例题找方法】</w:t>
      </w:r>
    </w:p>
    <w:p w14:paraId="051CBAE4" w14:textId="77777777" w:rsidR="00B72869" w:rsidRDefault="00B72869" w:rsidP="00B72869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．阅读图文材料，完成下列要求。</w:t>
      </w:r>
    </w:p>
    <w:p w14:paraId="3A3A654A" w14:textId="77777777" w:rsidR="00B72869" w:rsidRDefault="00B72869" w:rsidP="00B72869">
      <w:pPr>
        <w:pStyle w:val="a7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下图示意河套平原地区，当地将黄河水通过引水渠引入区内灌溉农田，农田灌溉退水经过排水渠汇入乌梁素海。近年来，乌</w:t>
      </w:r>
      <w:proofErr w:type="gramStart"/>
      <w:r>
        <w:rPr>
          <w:rFonts w:ascii="Times New Roman" w:eastAsia="楷体_GB2312" w:hAnsi="Times New Roman" w:cs="Times New Roman"/>
        </w:rPr>
        <w:t>梁素海出现</w:t>
      </w:r>
      <w:proofErr w:type="gramEnd"/>
      <w:r>
        <w:rPr>
          <w:rFonts w:ascii="Times New Roman" w:eastAsia="楷体_GB2312" w:hAnsi="Times New Roman" w:cs="Times New Roman"/>
        </w:rPr>
        <w:t>污染加重趋势。</w:t>
      </w:r>
    </w:p>
    <w:p w14:paraId="6D4CA504" w14:textId="77777777" w:rsidR="00B72869" w:rsidRDefault="00B72869" w:rsidP="00B72869">
      <w:pPr>
        <w:pStyle w:val="a7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地理鲁教必修</w:instrText>
      </w:r>
      <w:r>
        <w:rPr>
          <w:rFonts w:ascii="Times New Roman" w:hAnsi="Times New Roman" w:cs="Times New Roman" w:hint="eastAsia"/>
        </w:rPr>
        <w:instrText>2</w:instrText>
      </w:r>
      <w:r>
        <w:rPr>
          <w:rFonts w:ascii="Times New Roman" w:hAnsi="Times New Roman" w:cs="Times New Roman" w:hint="eastAsia"/>
        </w:rPr>
        <w:instrText>学习笔记</w:instrText>
      </w:r>
      <w:r>
        <w:rPr>
          <w:rFonts w:ascii="Times New Roman" w:hAnsi="Times New Roman" w:cs="Times New Roman" w:hint="eastAsia"/>
        </w:rPr>
        <w:instrText xml:space="preserve">\\a328.TIF"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\\a328.TIF"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\\a328.TIF"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\\word\\a328.TIF"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\\word\\a328.TIF"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\\word\\a328.TIF"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\\word\\a328.TIF"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\\word\\a328.TIF"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\\word\\a328.TIF"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\\word\\a328.TIF"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000000">
        <w:rPr>
          <w:rFonts w:ascii="Times New Roman" w:hAnsi="Times New Roman" w:cs="Times New Roman"/>
        </w:rPr>
        <w:fldChar w:fldCharType="begin"/>
      </w:r>
      <w:r w:rsidR="00000000">
        <w:rPr>
          <w:rFonts w:ascii="Times New Roman" w:hAnsi="Times New Roman" w:cs="Times New Roman"/>
        </w:rPr>
        <w:instrText xml:space="preserve"> </w:instrText>
      </w:r>
      <w:r w:rsidR="00000000">
        <w:rPr>
          <w:rFonts w:ascii="Times New Roman" w:hAnsi="Times New Roman" w:cs="Times New Roman" w:hint="eastAsia"/>
        </w:rPr>
        <w:instrText>INCLUDEPICTURE  "E:\\</w:instrText>
      </w:r>
      <w:r w:rsidR="00000000">
        <w:rPr>
          <w:rFonts w:ascii="Times New Roman" w:hAnsi="Times New Roman" w:cs="Times New Roman" w:hint="eastAsia"/>
        </w:rPr>
        <w:instrText>米昕</w:instrText>
      </w:r>
      <w:r w:rsidR="00000000">
        <w:rPr>
          <w:rFonts w:ascii="Times New Roman" w:hAnsi="Times New Roman" w:cs="Times New Roman" w:hint="eastAsia"/>
        </w:rPr>
        <w:instrText>\\2020\\</w:instrText>
      </w:r>
      <w:r w:rsidR="00000000">
        <w:rPr>
          <w:rFonts w:ascii="Times New Roman" w:hAnsi="Times New Roman" w:cs="Times New Roman" w:hint="eastAsia"/>
        </w:rPr>
        <w:instrText>同步</w:instrText>
      </w:r>
      <w:r w:rsidR="00000000">
        <w:rPr>
          <w:rFonts w:ascii="Times New Roman" w:hAnsi="Times New Roman" w:cs="Times New Roman" w:hint="eastAsia"/>
        </w:rPr>
        <w:instrText>\\</w:instrText>
      </w:r>
      <w:r w:rsidR="00000000">
        <w:rPr>
          <w:rFonts w:ascii="Times New Roman" w:hAnsi="Times New Roman" w:cs="Times New Roman" w:hint="eastAsia"/>
        </w:rPr>
        <w:instrText>地理</w:instrText>
      </w:r>
      <w:r w:rsidR="00000000">
        <w:rPr>
          <w:rFonts w:ascii="Times New Roman" w:hAnsi="Times New Roman" w:cs="Times New Roman" w:hint="eastAsia"/>
        </w:rPr>
        <w:instrText>\\</w:instrText>
      </w:r>
      <w:r w:rsidR="00000000">
        <w:rPr>
          <w:rFonts w:ascii="Times New Roman" w:hAnsi="Times New Roman" w:cs="Times New Roman" w:hint="eastAsia"/>
        </w:rPr>
        <w:instrText>步步高</w:instrText>
      </w:r>
      <w:r w:rsidR="00000000">
        <w:rPr>
          <w:rFonts w:ascii="Times New Roman" w:hAnsi="Times New Roman" w:cs="Times New Roman" w:hint="eastAsia"/>
        </w:rPr>
        <w:instrText xml:space="preserve"> </w:instrText>
      </w:r>
      <w:r w:rsidR="00000000">
        <w:rPr>
          <w:rFonts w:ascii="Times New Roman" w:hAnsi="Times New Roman" w:cs="Times New Roman" w:hint="eastAsia"/>
        </w:rPr>
        <w:instrText>地理</w:instrText>
      </w:r>
      <w:r w:rsidR="00000000">
        <w:rPr>
          <w:rFonts w:ascii="Times New Roman" w:hAnsi="Times New Roman" w:cs="Times New Roman" w:hint="eastAsia"/>
        </w:rPr>
        <w:instrText xml:space="preserve"> </w:instrText>
      </w:r>
      <w:r w:rsidR="00000000">
        <w:rPr>
          <w:rFonts w:ascii="Times New Roman" w:hAnsi="Times New Roman" w:cs="Times New Roman" w:hint="eastAsia"/>
        </w:rPr>
        <w:instrText>鲁教版</w:instrText>
      </w:r>
      <w:r w:rsidR="00000000">
        <w:rPr>
          <w:rFonts w:ascii="Times New Roman" w:hAnsi="Times New Roman" w:cs="Times New Roman" w:hint="eastAsia"/>
        </w:rPr>
        <w:instrText xml:space="preserve"> </w:instrText>
      </w:r>
      <w:r w:rsidR="00000000">
        <w:rPr>
          <w:rFonts w:ascii="Times New Roman" w:hAnsi="Times New Roman" w:cs="Times New Roman" w:hint="eastAsia"/>
        </w:rPr>
        <w:instrText>选择性必修</w:instrText>
      </w:r>
      <w:r w:rsidR="00000000">
        <w:rPr>
          <w:rFonts w:ascii="Times New Roman" w:hAnsi="Times New Roman" w:cs="Times New Roman" w:hint="eastAsia"/>
        </w:rPr>
        <w:instrText xml:space="preserve">2 </w:instrText>
      </w:r>
      <w:r w:rsidR="00000000">
        <w:rPr>
          <w:rFonts w:ascii="Times New Roman" w:hAnsi="Times New Roman" w:cs="Times New Roman" w:hint="eastAsia"/>
        </w:rPr>
        <w:instrText>新教材</w:instrText>
      </w:r>
      <w:r w:rsidR="00000000">
        <w:rPr>
          <w:rFonts w:ascii="Times New Roman" w:hAnsi="Times New Roman" w:cs="Times New Roman" w:hint="eastAsia"/>
        </w:rPr>
        <w:instrText>\\word\\a328.TIF" \* MERGEFORMATINET</w:instrText>
      </w:r>
      <w:r w:rsidR="00000000">
        <w:rPr>
          <w:rFonts w:ascii="Times New Roman" w:hAnsi="Times New Roman" w:cs="Times New Roman"/>
        </w:rPr>
        <w:instrText xml:space="preserve"> </w:instrText>
      </w:r>
      <w:r w:rsidR="00000000">
        <w:rPr>
          <w:rFonts w:ascii="Times New Roman" w:hAnsi="Times New Roman" w:cs="Times New Roman"/>
        </w:rPr>
        <w:fldChar w:fldCharType="separate"/>
      </w:r>
      <w:r w:rsidR="004F6226">
        <w:rPr>
          <w:rFonts w:ascii="Times New Roman" w:hAnsi="Times New Roman" w:cs="Times New Roman"/>
        </w:rPr>
        <w:pict w14:anchorId="1ABE4D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1.05pt;height:138.05pt;mso-wrap-style:square;mso-position-horizontal-relative:page;mso-position-vertical-relative:page">
            <v:fill o:detectmouseclick="t"/>
            <v:imagedata r:id="rId7" r:href="rId8"/>
          </v:shape>
        </w:pict>
      </w:r>
      <w:r w:rsidR="0000000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30638231" w14:textId="77777777" w:rsidR="00B72869" w:rsidRDefault="00B72869" w:rsidP="00B72869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判断河套平原的地势特点，并简述理由。</w:t>
      </w:r>
    </w:p>
    <w:p w14:paraId="74864F77" w14:textId="77777777" w:rsidR="00B72869" w:rsidRDefault="00B72869" w:rsidP="00B72869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5FA374E0" w14:textId="77777777" w:rsidR="00B72869" w:rsidRDefault="00B72869" w:rsidP="00B72869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CC79DE7" w14:textId="77777777" w:rsidR="00B72869" w:rsidRDefault="00B72869" w:rsidP="00B72869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3101694E" w14:textId="77777777" w:rsidR="00B72869" w:rsidRDefault="00B72869" w:rsidP="00B72869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E31ACA1" w14:textId="77777777" w:rsidR="00B72869" w:rsidRDefault="00B72869" w:rsidP="00B72869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指出长期维持河套灌渠功能必须解决的问题，并简述原因。</w:t>
      </w:r>
    </w:p>
    <w:p w14:paraId="72B8676A" w14:textId="77777777" w:rsidR="00B72869" w:rsidRDefault="00B72869" w:rsidP="00B72869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27643FED" w14:textId="77777777" w:rsidR="00B72869" w:rsidRDefault="00B72869" w:rsidP="00B72869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4BF528A9" w14:textId="77777777" w:rsidR="00B72869" w:rsidRDefault="00B72869" w:rsidP="00B72869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725B2C4" w14:textId="77777777" w:rsidR="00B72869" w:rsidRDefault="00B72869" w:rsidP="00B72869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C47B4BD" w14:textId="77777777" w:rsidR="00B72869" w:rsidRDefault="00B72869" w:rsidP="00B72869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分析近年来乌</w:t>
      </w:r>
      <w:proofErr w:type="gramStart"/>
      <w:r>
        <w:rPr>
          <w:rFonts w:ascii="Times New Roman" w:hAnsi="Times New Roman" w:cs="Times New Roman"/>
        </w:rPr>
        <w:t>梁素海污染</w:t>
      </w:r>
      <w:proofErr w:type="gramEnd"/>
      <w:r>
        <w:rPr>
          <w:rFonts w:ascii="Times New Roman" w:hAnsi="Times New Roman" w:cs="Times New Roman"/>
        </w:rPr>
        <w:t>严重的原因。</w:t>
      </w:r>
    </w:p>
    <w:p w14:paraId="05ED7E98" w14:textId="77777777" w:rsidR="00B72869" w:rsidRDefault="00B72869" w:rsidP="00B72869">
      <w:pPr>
        <w:rPr>
          <w:b/>
          <w:bCs/>
        </w:rPr>
      </w:pPr>
    </w:p>
    <w:p w14:paraId="031E4F16" w14:textId="77777777" w:rsidR="00B72869" w:rsidRDefault="00B72869" w:rsidP="00B72869">
      <w:pPr>
        <w:rPr>
          <w:b/>
          <w:bCs/>
        </w:rPr>
      </w:pPr>
    </w:p>
    <w:p w14:paraId="3CCCA581" w14:textId="77777777" w:rsidR="00B72869" w:rsidRDefault="00B72869" w:rsidP="00B72869">
      <w:pPr>
        <w:rPr>
          <w:b/>
          <w:bCs/>
        </w:rPr>
      </w:pPr>
    </w:p>
    <w:p w14:paraId="11F62DA5" w14:textId="77777777" w:rsidR="00B72869" w:rsidRDefault="00B72869" w:rsidP="00B72869">
      <w:pPr>
        <w:rPr>
          <w:b/>
          <w:bCs/>
        </w:rPr>
      </w:pPr>
    </w:p>
    <w:p w14:paraId="2C41CD03" w14:textId="77777777" w:rsidR="00B72869" w:rsidRDefault="00B72869" w:rsidP="00B72869">
      <w:pPr>
        <w:rPr>
          <w:b/>
          <w:bCs/>
        </w:rPr>
      </w:pPr>
      <w:r>
        <w:rPr>
          <w:rFonts w:hint="eastAsia"/>
          <w:b/>
          <w:bCs/>
        </w:rPr>
        <w:t>【导悟——拓思维建体系】</w:t>
      </w:r>
    </w:p>
    <w:tbl>
      <w:tblPr>
        <w:tblStyle w:val="a9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9493"/>
      </w:tblGrid>
      <w:tr w:rsidR="00B72869" w14:paraId="128CC153" w14:textId="77777777" w:rsidTr="004F6226">
        <w:tc>
          <w:tcPr>
            <w:tcW w:w="9493" w:type="dxa"/>
          </w:tcPr>
          <w:p w14:paraId="7362BD29" w14:textId="77777777" w:rsidR="00B72869" w:rsidRDefault="00B72869" w:rsidP="0026222B">
            <w:pPr>
              <w:rPr>
                <w:b/>
                <w:bCs/>
              </w:rPr>
            </w:pPr>
          </w:p>
          <w:p w14:paraId="2DFFBC44" w14:textId="77777777" w:rsidR="00B72869" w:rsidRDefault="00B72869" w:rsidP="0026222B">
            <w:pPr>
              <w:rPr>
                <w:b/>
                <w:bCs/>
              </w:rPr>
            </w:pPr>
          </w:p>
          <w:p w14:paraId="46E6459C" w14:textId="77777777" w:rsidR="00B72869" w:rsidRDefault="00B72869" w:rsidP="0026222B">
            <w:pPr>
              <w:rPr>
                <w:b/>
                <w:bCs/>
              </w:rPr>
            </w:pPr>
          </w:p>
          <w:p w14:paraId="0B094166" w14:textId="77777777" w:rsidR="00B72869" w:rsidRDefault="00B72869" w:rsidP="0026222B">
            <w:pPr>
              <w:rPr>
                <w:b/>
                <w:bCs/>
              </w:rPr>
            </w:pPr>
          </w:p>
          <w:p w14:paraId="7D1EA3B8" w14:textId="77777777" w:rsidR="00B72869" w:rsidRDefault="00B72869" w:rsidP="0026222B">
            <w:pPr>
              <w:rPr>
                <w:b/>
                <w:bCs/>
              </w:rPr>
            </w:pPr>
          </w:p>
          <w:p w14:paraId="1B7BB67E" w14:textId="77777777" w:rsidR="00B72869" w:rsidRDefault="00B72869" w:rsidP="0026222B">
            <w:pPr>
              <w:rPr>
                <w:b/>
                <w:bCs/>
              </w:rPr>
            </w:pPr>
          </w:p>
          <w:p w14:paraId="7414C1EF" w14:textId="77777777" w:rsidR="00B72869" w:rsidRDefault="00B72869" w:rsidP="0026222B">
            <w:pPr>
              <w:rPr>
                <w:b/>
                <w:bCs/>
              </w:rPr>
            </w:pPr>
          </w:p>
          <w:p w14:paraId="5B60D693" w14:textId="77777777" w:rsidR="00B72869" w:rsidRDefault="00B72869" w:rsidP="0026222B">
            <w:pPr>
              <w:rPr>
                <w:b/>
                <w:bCs/>
              </w:rPr>
            </w:pPr>
          </w:p>
          <w:p w14:paraId="2D149CD8" w14:textId="77777777" w:rsidR="00B72869" w:rsidRDefault="00B72869" w:rsidP="0026222B">
            <w:pPr>
              <w:rPr>
                <w:b/>
                <w:bCs/>
              </w:rPr>
            </w:pPr>
          </w:p>
          <w:p w14:paraId="0AD1E356" w14:textId="77777777" w:rsidR="00B72869" w:rsidRDefault="00B72869" w:rsidP="0026222B">
            <w:pPr>
              <w:rPr>
                <w:b/>
                <w:bCs/>
              </w:rPr>
            </w:pPr>
          </w:p>
          <w:p w14:paraId="310B1E0E" w14:textId="77777777" w:rsidR="00B72869" w:rsidRDefault="00B72869" w:rsidP="0026222B">
            <w:pPr>
              <w:rPr>
                <w:b/>
                <w:bCs/>
              </w:rPr>
            </w:pPr>
          </w:p>
        </w:tc>
      </w:tr>
    </w:tbl>
    <w:p w14:paraId="3CE15682" w14:textId="77777777" w:rsidR="00B72869" w:rsidRDefault="00B72869" w:rsidP="00B72869"/>
    <w:p w14:paraId="2BC08C66" w14:textId="77777777" w:rsidR="00B72869" w:rsidRDefault="00B72869" w:rsidP="00B72869"/>
    <w:p w14:paraId="144B94C2" w14:textId="77777777" w:rsidR="00797F83" w:rsidRDefault="00797F83" w:rsidP="00797F83">
      <w:pPr>
        <w:jc w:val="center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lastRenderedPageBreak/>
        <w:t>江苏省仪征中学2023-2024学年度第一学期高二地理学科导学案</w:t>
      </w:r>
    </w:p>
    <w:p w14:paraId="14CFC1F5" w14:textId="77777777" w:rsidR="00B72869" w:rsidRDefault="00B72869" w:rsidP="00B72869">
      <w:pPr>
        <w:jc w:val="center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t>第四单元第二节——长江经济带发展战略4</w:t>
      </w:r>
    </w:p>
    <w:p w14:paraId="015080E4" w14:textId="77777777" w:rsidR="00B72869" w:rsidRDefault="00B72869" w:rsidP="00B72869">
      <w:pPr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研制人：刘婉锐    审核人：李凡</w:t>
      </w:r>
    </w:p>
    <w:p w14:paraId="086D56BD" w14:textId="68457AF9" w:rsidR="00B72869" w:rsidRDefault="00B72869" w:rsidP="00B72869">
      <w:pPr>
        <w:wordWrap w:val="0"/>
        <w:jc w:val="right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班级：____________姓名：____________学号：________授课日期：</w:t>
      </w:r>
      <w:r w:rsidR="00797F83">
        <w:rPr>
          <w:rFonts w:ascii="楷体" w:eastAsia="楷体" w:hAnsi="楷体" w:cs="楷体"/>
          <w:bCs/>
          <w:sz w:val="24"/>
        </w:rPr>
        <w:t>12</w:t>
      </w:r>
      <w:r>
        <w:rPr>
          <w:rFonts w:ascii="楷体" w:eastAsia="楷体" w:hAnsi="楷体" w:cs="楷体" w:hint="eastAsia"/>
          <w:bCs/>
          <w:sz w:val="24"/>
        </w:rPr>
        <w:t>月</w:t>
      </w:r>
      <w:r w:rsidR="004F6226">
        <w:rPr>
          <w:rFonts w:ascii="楷体" w:eastAsia="楷体" w:hAnsi="楷体" w:cs="楷体"/>
          <w:bCs/>
          <w:sz w:val="24"/>
        </w:rPr>
        <w:t>13</w:t>
      </w:r>
      <w:r>
        <w:rPr>
          <w:rFonts w:ascii="楷体" w:eastAsia="楷体" w:hAnsi="楷体" w:cs="楷体" w:hint="eastAsia"/>
          <w:bCs/>
          <w:sz w:val="24"/>
        </w:rPr>
        <w:t>日</w:t>
      </w:r>
    </w:p>
    <w:p w14:paraId="65A55512" w14:textId="77777777" w:rsidR="00B72869" w:rsidRDefault="00B72869" w:rsidP="00B72869">
      <w:pPr>
        <w:rPr>
          <w:b/>
          <w:bCs/>
        </w:rPr>
      </w:pPr>
      <w:r>
        <w:rPr>
          <w:rFonts w:hint="eastAsia"/>
          <w:b/>
          <w:bCs/>
        </w:rPr>
        <w:t>【课程标准及要求】</w:t>
      </w:r>
    </w:p>
    <w:tbl>
      <w:tblPr>
        <w:tblStyle w:val="a9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5183"/>
        <w:gridCol w:w="5183"/>
      </w:tblGrid>
      <w:tr w:rsidR="00B72869" w14:paraId="4511C464" w14:textId="77777777" w:rsidTr="0026222B">
        <w:tc>
          <w:tcPr>
            <w:tcW w:w="5183" w:type="dxa"/>
            <w:vAlign w:val="center"/>
          </w:tcPr>
          <w:p w14:paraId="12BD72AA" w14:textId="77777777" w:rsidR="00B72869" w:rsidRDefault="00B72869" w:rsidP="002622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课程标准</w:t>
            </w:r>
          </w:p>
        </w:tc>
        <w:tc>
          <w:tcPr>
            <w:tcW w:w="5183" w:type="dxa"/>
            <w:vAlign w:val="center"/>
          </w:tcPr>
          <w:p w14:paraId="08E49AC2" w14:textId="77777777" w:rsidR="00B72869" w:rsidRDefault="00B72869" w:rsidP="002622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学习目标</w:t>
            </w:r>
          </w:p>
        </w:tc>
      </w:tr>
      <w:tr w:rsidR="00B72869" w14:paraId="499A5027" w14:textId="77777777" w:rsidTr="0026222B">
        <w:tc>
          <w:tcPr>
            <w:tcW w:w="5183" w:type="dxa"/>
            <w:vAlign w:val="center"/>
          </w:tcPr>
          <w:p w14:paraId="55A807D8" w14:textId="77777777" w:rsidR="00B72869" w:rsidRDefault="00B72869" w:rsidP="0026222B">
            <w:pPr>
              <w:numPr>
                <w:ilvl w:val="0"/>
                <w:numId w:val="1"/>
              </w:numPr>
              <w:jc w:val="left"/>
              <w:rPr>
                <w:b/>
                <w:bCs/>
              </w:rPr>
            </w:pPr>
            <w:r>
              <w:rPr>
                <w:rFonts w:ascii="Times New Roman" w:hAnsi="Times New Roman" w:hint="eastAsia"/>
              </w:rPr>
              <w:t>以国家某项重大发展战略为例，运用不同类型的专题地图，说明其地理背景。</w:t>
            </w:r>
          </w:p>
        </w:tc>
        <w:tc>
          <w:tcPr>
            <w:tcW w:w="5183" w:type="dxa"/>
            <w:vAlign w:val="center"/>
          </w:tcPr>
          <w:p w14:paraId="2A41C94E" w14:textId="77777777" w:rsidR="00B72869" w:rsidRDefault="00B72869" w:rsidP="0026222B">
            <w:pPr>
              <w:numPr>
                <w:ilvl w:val="0"/>
                <w:numId w:val="2"/>
              </w:num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>结合长江经济带发展战略，说明其地理背景。</w:t>
            </w:r>
          </w:p>
          <w:p w14:paraId="38D47507" w14:textId="77777777" w:rsidR="00B72869" w:rsidRDefault="00B72869" w:rsidP="0026222B">
            <w:pPr>
              <w:numPr>
                <w:ilvl w:val="0"/>
                <w:numId w:val="2"/>
              </w:num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>以长江经济带发展战略为例，了解国家制定的重大区域发展战略。</w:t>
            </w:r>
          </w:p>
        </w:tc>
      </w:tr>
    </w:tbl>
    <w:p w14:paraId="4001D45D" w14:textId="77777777" w:rsidR="00B72869" w:rsidRDefault="00B72869" w:rsidP="00B72869">
      <w:pPr>
        <w:rPr>
          <w:b/>
          <w:bCs/>
        </w:rPr>
      </w:pPr>
      <w:r>
        <w:rPr>
          <w:rFonts w:hint="eastAsia"/>
          <w:b/>
          <w:bCs/>
        </w:rPr>
        <w:t>【导读——读教材识基础】</w:t>
      </w:r>
    </w:p>
    <w:p w14:paraId="213CD8B7" w14:textId="77777777" w:rsidR="00B72869" w:rsidRDefault="00B72869" w:rsidP="00B72869">
      <w:pPr>
        <w:pStyle w:val="a7"/>
        <w:tabs>
          <w:tab w:val="left" w:pos="3402"/>
        </w:tabs>
        <w:snapToGrid w:val="0"/>
      </w:pPr>
      <w:r>
        <w:rPr>
          <w:rFonts w:hint="eastAsia"/>
        </w:rPr>
        <w:t>阅读地理必修  二  教材第96—104页</w:t>
      </w:r>
    </w:p>
    <w:p w14:paraId="3652B1A8" w14:textId="77777777" w:rsidR="00B72869" w:rsidRDefault="00B72869" w:rsidP="00B72869">
      <w:pPr>
        <w:rPr>
          <w:b/>
          <w:bCs/>
        </w:rPr>
      </w:pPr>
      <w:r>
        <w:rPr>
          <w:rFonts w:hint="eastAsia"/>
          <w:b/>
          <w:bCs/>
        </w:rPr>
        <w:t>【导学——培素养引价值】</w:t>
      </w:r>
    </w:p>
    <w:p w14:paraId="1D765752" w14:textId="77777777" w:rsidR="00B72869" w:rsidRDefault="00B72869" w:rsidP="00B72869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．目的：有助于了解家乡的基本地理环境，分析区域</w:t>
      </w:r>
      <w:r>
        <w:rPr>
          <w:rFonts w:ascii="Times New Roman" w:hAnsi="Times New Roman" w:cs="Times New Roman" w:hint="eastAsia"/>
          <w:u w:val="single"/>
        </w:rPr>
        <w:t xml:space="preserve">               </w:t>
      </w:r>
      <w:r>
        <w:rPr>
          <w:rFonts w:ascii="Times New Roman" w:hAnsi="Times New Roman" w:cs="Times New Roman"/>
        </w:rPr>
        <w:t>存在的问题，提出可持续发展的建议和措施，为建设家乡贡献聪明才智。</w:t>
      </w:r>
    </w:p>
    <w:p w14:paraId="60009DBC" w14:textId="77777777" w:rsidR="00B72869" w:rsidRDefault="00B72869" w:rsidP="00B72869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．要求</w:t>
      </w:r>
    </w:p>
    <w:p w14:paraId="12B010F0" w14:textId="77777777" w:rsidR="00B72869" w:rsidRDefault="00B72869" w:rsidP="00B72869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了解并初步掌握人文地理社会调查的基本</w:t>
      </w:r>
      <w:r>
        <w:rPr>
          <w:rFonts w:ascii="Times New Roman" w:hAnsi="Times New Roman" w:cs="Times New Roman" w:hint="eastAsia"/>
          <w:u w:val="single"/>
        </w:rPr>
        <w:t xml:space="preserve">          </w:t>
      </w:r>
      <w:r>
        <w:rPr>
          <w:rFonts w:ascii="Times New Roman" w:hAnsi="Times New Roman" w:cs="Times New Roman"/>
        </w:rPr>
        <w:t>。</w:t>
      </w:r>
    </w:p>
    <w:p w14:paraId="07868049" w14:textId="77777777" w:rsidR="00B72869" w:rsidRDefault="00B72869" w:rsidP="00B72869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在地理社会调查中丰富阅历，培养实践能力，提高地理学科</w:t>
      </w:r>
      <w:r>
        <w:rPr>
          <w:rFonts w:ascii="Times New Roman" w:hAnsi="Times New Roman" w:cs="Times New Roman" w:hint="eastAsia"/>
          <w:u w:val="single"/>
        </w:rPr>
        <w:t xml:space="preserve">           </w:t>
      </w:r>
      <w:r>
        <w:rPr>
          <w:rFonts w:ascii="Times New Roman" w:hAnsi="Times New Roman" w:cs="Times New Roman"/>
        </w:rPr>
        <w:t>，增强观察、调查、</w:t>
      </w:r>
      <w:r>
        <w:rPr>
          <w:rFonts w:ascii="Times New Roman" w:hAnsi="Times New Roman" w:cs="Times New Roman" w:hint="eastAsia"/>
          <w:u w:val="single"/>
        </w:rPr>
        <w:t xml:space="preserve">         </w:t>
      </w:r>
      <w:r>
        <w:rPr>
          <w:rFonts w:ascii="Times New Roman" w:hAnsi="Times New Roman" w:cs="Times New Roman"/>
        </w:rPr>
        <w:t>能力及社会交往能力。</w:t>
      </w:r>
    </w:p>
    <w:p w14:paraId="4DF433BB" w14:textId="77777777" w:rsidR="00B72869" w:rsidRDefault="00B72869" w:rsidP="00B72869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"F:\\</w:instrText>
      </w:r>
      <w:r>
        <w:rPr>
          <w:rFonts w:ascii="Times New Roman" w:eastAsia="黑体" w:hAnsi="Times New Roman" w:cs="Times New Roman" w:hint="eastAsia"/>
        </w:rPr>
        <w:instrText>地理鲁教必修</w:instrText>
      </w:r>
      <w:r>
        <w:rPr>
          <w:rFonts w:ascii="Times New Roman" w:eastAsia="黑体" w:hAnsi="Times New Roman" w:cs="Times New Roman" w:hint="eastAsia"/>
        </w:rPr>
        <w:instrText>2</w:instrText>
      </w:r>
      <w:r>
        <w:rPr>
          <w:rFonts w:ascii="Times New Roman" w:eastAsia="黑体" w:hAnsi="Times New Roman" w:cs="Times New Roman" w:hint="eastAsia"/>
        </w:rPr>
        <w:instrText>学习笔记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米昕</w:instrText>
      </w:r>
      <w:r>
        <w:rPr>
          <w:rFonts w:ascii="Times New Roman" w:eastAsia="黑体" w:hAnsi="Times New Roman" w:cs="Times New Roman" w:hint="eastAsia"/>
        </w:rPr>
        <w:instrText>\\2020\\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选择性必修</w:instrText>
      </w:r>
      <w:r>
        <w:rPr>
          <w:rFonts w:ascii="Times New Roman" w:eastAsia="黑体" w:hAnsi="Times New Roman" w:cs="Times New Roman" w:hint="eastAsia"/>
        </w:rPr>
        <w:instrText xml:space="preserve">2 </w:instrText>
      </w:r>
      <w:r>
        <w:rPr>
          <w:rFonts w:ascii="Times New Roman" w:eastAsia="黑体" w:hAnsi="Times New Roman" w:cs="Times New Roman" w:hint="eastAsia"/>
        </w:rPr>
        <w:instrText>新教材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米昕</w:instrText>
      </w:r>
      <w:r>
        <w:rPr>
          <w:rFonts w:ascii="Times New Roman" w:eastAsia="黑体" w:hAnsi="Times New Roman" w:cs="Times New Roman" w:hint="eastAsia"/>
        </w:rPr>
        <w:instrText>\\2020\\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选择性必修</w:instrText>
      </w:r>
      <w:r>
        <w:rPr>
          <w:rFonts w:ascii="Times New Roman" w:eastAsia="黑体" w:hAnsi="Times New Roman" w:cs="Times New Roman" w:hint="eastAsia"/>
        </w:rPr>
        <w:instrText xml:space="preserve">2 </w:instrText>
      </w:r>
      <w:r>
        <w:rPr>
          <w:rFonts w:ascii="Times New Roman" w:eastAsia="黑体" w:hAnsi="Times New Roman" w:cs="Times New Roman" w:hint="eastAsia"/>
        </w:rPr>
        <w:instrText>新教材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米昕</w:instrText>
      </w:r>
      <w:r>
        <w:rPr>
          <w:rFonts w:ascii="Times New Roman" w:eastAsia="黑体" w:hAnsi="Times New Roman" w:cs="Times New Roman" w:hint="eastAsia"/>
        </w:rPr>
        <w:instrText>\\2020\\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选择性必修</w:instrText>
      </w:r>
      <w:r>
        <w:rPr>
          <w:rFonts w:ascii="Times New Roman" w:eastAsia="黑体" w:hAnsi="Times New Roman" w:cs="Times New Roman" w:hint="eastAsia"/>
        </w:rPr>
        <w:instrText xml:space="preserve">2 </w:instrText>
      </w:r>
      <w:r>
        <w:rPr>
          <w:rFonts w:ascii="Times New Roman" w:eastAsia="黑体" w:hAnsi="Times New Roman" w:cs="Times New Roman" w:hint="eastAsia"/>
        </w:rPr>
        <w:instrText>新教材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米昕</w:instrText>
      </w:r>
      <w:r>
        <w:rPr>
          <w:rFonts w:ascii="Times New Roman" w:eastAsia="黑体" w:hAnsi="Times New Roman" w:cs="Times New Roman" w:hint="eastAsia"/>
        </w:rPr>
        <w:instrText>\\2020\\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选择性必修</w:instrText>
      </w:r>
      <w:r>
        <w:rPr>
          <w:rFonts w:ascii="Times New Roman" w:eastAsia="黑体" w:hAnsi="Times New Roman" w:cs="Times New Roman" w:hint="eastAsia"/>
        </w:rPr>
        <w:instrText xml:space="preserve">2 </w:instrText>
      </w:r>
      <w:r>
        <w:rPr>
          <w:rFonts w:ascii="Times New Roman" w:eastAsia="黑体" w:hAnsi="Times New Roman" w:cs="Times New Roman" w:hint="eastAsia"/>
        </w:rPr>
        <w:instrText>新教材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米昕</w:instrText>
      </w:r>
      <w:r>
        <w:rPr>
          <w:rFonts w:ascii="Times New Roman" w:eastAsia="黑体" w:hAnsi="Times New Roman" w:cs="Times New Roman" w:hint="eastAsia"/>
        </w:rPr>
        <w:instrText>\\2020\\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选择性必修</w:instrText>
      </w:r>
      <w:r>
        <w:rPr>
          <w:rFonts w:ascii="Times New Roman" w:eastAsia="黑体" w:hAnsi="Times New Roman" w:cs="Times New Roman" w:hint="eastAsia"/>
        </w:rPr>
        <w:instrText xml:space="preserve">2 </w:instrText>
      </w:r>
      <w:r>
        <w:rPr>
          <w:rFonts w:ascii="Times New Roman" w:eastAsia="黑体" w:hAnsi="Times New Roman" w:cs="Times New Roman" w:hint="eastAsia"/>
        </w:rPr>
        <w:instrText>新教材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米昕</w:instrText>
      </w:r>
      <w:r>
        <w:rPr>
          <w:rFonts w:ascii="Times New Roman" w:eastAsia="黑体" w:hAnsi="Times New Roman" w:cs="Times New Roman" w:hint="eastAsia"/>
        </w:rPr>
        <w:instrText>\\2020\\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选择性必修</w:instrText>
      </w:r>
      <w:r>
        <w:rPr>
          <w:rFonts w:ascii="Times New Roman" w:eastAsia="黑体" w:hAnsi="Times New Roman" w:cs="Times New Roman" w:hint="eastAsia"/>
        </w:rPr>
        <w:instrText xml:space="preserve">2 </w:instrText>
      </w:r>
      <w:r>
        <w:rPr>
          <w:rFonts w:ascii="Times New Roman" w:eastAsia="黑体" w:hAnsi="Times New Roman" w:cs="Times New Roman" w:hint="eastAsia"/>
        </w:rPr>
        <w:instrText>新教材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米昕</w:instrText>
      </w:r>
      <w:r>
        <w:rPr>
          <w:rFonts w:ascii="Times New Roman" w:eastAsia="黑体" w:hAnsi="Times New Roman" w:cs="Times New Roman" w:hint="eastAsia"/>
        </w:rPr>
        <w:instrText>\\2020\\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选择性必修</w:instrText>
      </w:r>
      <w:r>
        <w:rPr>
          <w:rFonts w:ascii="Times New Roman" w:eastAsia="黑体" w:hAnsi="Times New Roman" w:cs="Times New Roman" w:hint="eastAsia"/>
        </w:rPr>
        <w:instrText xml:space="preserve">2 </w:instrText>
      </w:r>
      <w:r>
        <w:rPr>
          <w:rFonts w:ascii="Times New Roman" w:eastAsia="黑体" w:hAnsi="Times New Roman" w:cs="Times New Roman" w:hint="eastAsia"/>
        </w:rPr>
        <w:instrText>新教材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米昕</w:instrText>
      </w:r>
      <w:r>
        <w:rPr>
          <w:rFonts w:ascii="Times New Roman" w:eastAsia="黑体" w:hAnsi="Times New Roman" w:cs="Times New Roman" w:hint="eastAsia"/>
        </w:rPr>
        <w:instrText>\\2020\\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选择性必修</w:instrText>
      </w:r>
      <w:r>
        <w:rPr>
          <w:rFonts w:ascii="Times New Roman" w:eastAsia="黑体" w:hAnsi="Times New Roman" w:cs="Times New Roman" w:hint="eastAsia"/>
        </w:rPr>
        <w:instrText xml:space="preserve">2 </w:instrText>
      </w:r>
      <w:r>
        <w:rPr>
          <w:rFonts w:ascii="Times New Roman" w:eastAsia="黑体" w:hAnsi="Times New Roman" w:cs="Times New Roman" w:hint="eastAsia"/>
        </w:rPr>
        <w:instrText>新教材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米昕</w:instrText>
      </w:r>
      <w:r>
        <w:rPr>
          <w:rFonts w:ascii="Times New Roman" w:eastAsia="黑体" w:hAnsi="Times New Roman" w:cs="Times New Roman" w:hint="eastAsia"/>
        </w:rPr>
        <w:instrText>\\2020\\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选择性必修</w:instrText>
      </w:r>
      <w:r>
        <w:rPr>
          <w:rFonts w:ascii="Times New Roman" w:eastAsia="黑体" w:hAnsi="Times New Roman" w:cs="Times New Roman" w:hint="eastAsia"/>
        </w:rPr>
        <w:instrText xml:space="preserve">2 </w:instrText>
      </w:r>
      <w:r>
        <w:rPr>
          <w:rFonts w:ascii="Times New Roman" w:eastAsia="黑体" w:hAnsi="Times New Roman" w:cs="Times New Roman" w:hint="eastAsia"/>
        </w:rPr>
        <w:instrText>新教材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 w:rsidR="00000000">
        <w:rPr>
          <w:rFonts w:ascii="Times New Roman" w:eastAsia="黑体" w:hAnsi="Times New Roman" w:cs="Times New Roman"/>
        </w:rPr>
        <w:fldChar w:fldCharType="begin"/>
      </w:r>
      <w:r w:rsidR="00000000">
        <w:rPr>
          <w:rFonts w:ascii="Times New Roman" w:eastAsia="黑体" w:hAnsi="Times New Roman" w:cs="Times New Roman"/>
        </w:rPr>
        <w:instrText xml:space="preserve"> </w:instrText>
      </w:r>
      <w:r w:rsidR="00000000">
        <w:rPr>
          <w:rFonts w:ascii="Times New Roman" w:eastAsia="黑体" w:hAnsi="Times New Roman" w:cs="Times New Roman" w:hint="eastAsia"/>
        </w:rPr>
        <w:instrText>INCLUDEPICTURE  "E:\\</w:instrText>
      </w:r>
      <w:r w:rsidR="00000000">
        <w:rPr>
          <w:rFonts w:ascii="Times New Roman" w:eastAsia="黑体" w:hAnsi="Times New Roman" w:cs="Times New Roman" w:hint="eastAsia"/>
        </w:rPr>
        <w:instrText>米昕</w:instrText>
      </w:r>
      <w:r w:rsidR="00000000">
        <w:rPr>
          <w:rFonts w:ascii="Times New Roman" w:eastAsia="黑体" w:hAnsi="Times New Roman" w:cs="Times New Roman" w:hint="eastAsia"/>
        </w:rPr>
        <w:instrText>\\2020\\</w:instrText>
      </w:r>
      <w:r w:rsidR="00000000">
        <w:rPr>
          <w:rFonts w:ascii="Times New Roman" w:eastAsia="黑体" w:hAnsi="Times New Roman" w:cs="Times New Roman" w:hint="eastAsia"/>
        </w:rPr>
        <w:instrText>同步</w:instrText>
      </w:r>
      <w:r w:rsidR="00000000">
        <w:rPr>
          <w:rFonts w:ascii="Times New Roman" w:eastAsia="黑体" w:hAnsi="Times New Roman" w:cs="Times New Roman" w:hint="eastAsia"/>
        </w:rPr>
        <w:instrText>\\</w:instrText>
      </w:r>
      <w:r w:rsidR="00000000">
        <w:rPr>
          <w:rFonts w:ascii="Times New Roman" w:eastAsia="黑体" w:hAnsi="Times New Roman" w:cs="Times New Roman" w:hint="eastAsia"/>
        </w:rPr>
        <w:instrText>地理</w:instrText>
      </w:r>
      <w:r w:rsidR="00000000">
        <w:rPr>
          <w:rFonts w:ascii="Times New Roman" w:eastAsia="黑体" w:hAnsi="Times New Roman" w:cs="Times New Roman" w:hint="eastAsia"/>
        </w:rPr>
        <w:instrText>\\</w:instrText>
      </w:r>
      <w:r w:rsidR="00000000">
        <w:rPr>
          <w:rFonts w:ascii="Times New Roman" w:eastAsia="黑体" w:hAnsi="Times New Roman" w:cs="Times New Roman" w:hint="eastAsia"/>
        </w:rPr>
        <w:instrText>步步高</w:instrText>
      </w:r>
      <w:r w:rsidR="00000000">
        <w:rPr>
          <w:rFonts w:ascii="Times New Roman" w:eastAsia="黑体" w:hAnsi="Times New Roman" w:cs="Times New Roman" w:hint="eastAsia"/>
        </w:rPr>
        <w:instrText xml:space="preserve"> </w:instrText>
      </w:r>
      <w:r w:rsidR="00000000">
        <w:rPr>
          <w:rFonts w:ascii="Times New Roman" w:eastAsia="黑体" w:hAnsi="Times New Roman" w:cs="Times New Roman" w:hint="eastAsia"/>
        </w:rPr>
        <w:instrText>地理</w:instrText>
      </w:r>
      <w:r w:rsidR="00000000">
        <w:rPr>
          <w:rFonts w:ascii="Times New Roman" w:eastAsia="黑体" w:hAnsi="Times New Roman" w:cs="Times New Roman" w:hint="eastAsia"/>
        </w:rPr>
        <w:instrText xml:space="preserve"> </w:instrText>
      </w:r>
      <w:r w:rsidR="00000000">
        <w:rPr>
          <w:rFonts w:ascii="Times New Roman" w:eastAsia="黑体" w:hAnsi="Times New Roman" w:cs="Times New Roman" w:hint="eastAsia"/>
        </w:rPr>
        <w:instrText>鲁教版</w:instrText>
      </w:r>
      <w:r w:rsidR="00000000">
        <w:rPr>
          <w:rFonts w:ascii="Times New Roman" w:eastAsia="黑体" w:hAnsi="Times New Roman" w:cs="Times New Roman" w:hint="eastAsia"/>
        </w:rPr>
        <w:instrText xml:space="preserve"> </w:instrText>
      </w:r>
      <w:r w:rsidR="00000000">
        <w:rPr>
          <w:rFonts w:ascii="Times New Roman" w:eastAsia="黑体" w:hAnsi="Times New Roman" w:cs="Times New Roman" w:hint="eastAsia"/>
        </w:rPr>
        <w:instrText>选择性必修</w:instrText>
      </w:r>
      <w:r w:rsidR="00000000">
        <w:rPr>
          <w:rFonts w:ascii="Times New Roman" w:eastAsia="黑体" w:hAnsi="Times New Roman" w:cs="Times New Roman" w:hint="eastAsia"/>
        </w:rPr>
        <w:instrText xml:space="preserve">2 </w:instrText>
      </w:r>
      <w:r w:rsidR="00000000">
        <w:rPr>
          <w:rFonts w:ascii="Times New Roman" w:eastAsia="黑体" w:hAnsi="Times New Roman" w:cs="Times New Roman" w:hint="eastAsia"/>
        </w:rPr>
        <w:instrText>新教材</w:instrText>
      </w:r>
      <w:r w:rsidR="00000000">
        <w:rPr>
          <w:rFonts w:ascii="Times New Roman" w:eastAsia="黑体" w:hAnsi="Times New Roman" w:cs="Times New Roman" w:hint="eastAsia"/>
        </w:rPr>
        <w:instrText>\\word\\</w:instrText>
      </w:r>
      <w:r w:rsidR="00000000">
        <w:rPr>
          <w:rFonts w:ascii="Times New Roman" w:eastAsia="黑体" w:hAnsi="Times New Roman" w:cs="Times New Roman" w:hint="eastAsia"/>
        </w:rPr>
        <w:instrText>左括</w:instrText>
      </w:r>
      <w:r w:rsidR="00000000">
        <w:rPr>
          <w:rFonts w:ascii="Times New Roman" w:eastAsia="黑体" w:hAnsi="Times New Roman" w:cs="Times New Roman" w:hint="eastAsia"/>
        </w:rPr>
        <w:instrText>.TIF" \* MERGEFORMATINET</w:instrText>
      </w:r>
      <w:r w:rsidR="00000000">
        <w:rPr>
          <w:rFonts w:ascii="Times New Roman" w:eastAsia="黑体" w:hAnsi="Times New Roman" w:cs="Times New Roman"/>
        </w:rPr>
        <w:instrText xml:space="preserve"> </w:instrText>
      </w:r>
      <w:r w:rsidR="00000000">
        <w:rPr>
          <w:rFonts w:ascii="Times New Roman" w:eastAsia="黑体" w:hAnsi="Times New Roman" w:cs="Times New Roman"/>
        </w:rPr>
        <w:fldChar w:fldCharType="separate"/>
      </w:r>
      <w:r w:rsidR="004F6226">
        <w:rPr>
          <w:rFonts w:ascii="Times New Roman" w:eastAsia="黑体" w:hAnsi="Times New Roman" w:cs="Times New Roman"/>
        </w:rPr>
        <w:pict w14:anchorId="11C06F84">
          <v:shape id="_x0000_i1026" type="#_x0000_t75" style="width:2.25pt;height:8.25pt;mso-wrap-style:square;mso-position-horizontal-relative:page;mso-position-vertical-relative:page">
            <v:imagedata r:id="rId9" r:href="rId10"/>
          </v:shape>
        </w:pict>
      </w:r>
      <w:r w:rsidR="00000000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t>思考</w:t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"F:\\</w:instrText>
      </w:r>
      <w:r>
        <w:rPr>
          <w:rFonts w:ascii="Times New Roman" w:eastAsia="黑体" w:hAnsi="Times New Roman" w:cs="Times New Roman" w:hint="eastAsia"/>
        </w:rPr>
        <w:instrText>地理鲁教必修</w:instrText>
      </w:r>
      <w:r>
        <w:rPr>
          <w:rFonts w:ascii="Times New Roman" w:eastAsia="黑体" w:hAnsi="Times New Roman" w:cs="Times New Roman" w:hint="eastAsia"/>
        </w:rPr>
        <w:instrText>2</w:instrText>
      </w:r>
      <w:r>
        <w:rPr>
          <w:rFonts w:ascii="Times New Roman" w:eastAsia="黑体" w:hAnsi="Times New Roman" w:cs="Times New Roman" w:hint="eastAsia"/>
        </w:rPr>
        <w:instrText>学习笔记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米昕</w:instrText>
      </w:r>
      <w:r>
        <w:rPr>
          <w:rFonts w:ascii="Times New Roman" w:eastAsia="黑体" w:hAnsi="Times New Roman" w:cs="Times New Roman" w:hint="eastAsia"/>
        </w:rPr>
        <w:instrText>\\2020\\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选择性必修</w:instrText>
      </w:r>
      <w:r>
        <w:rPr>
          <w:rFonts w:ascii="Times New Roman" w:eastAsia="黑体" w:hAnsi="Times New Roman" w:cs="Times New Roman" w:hint="eastAsia"/>
        </w:rPr>
        <w:instrText xml:space="preserve">2 </w:instrText>
      </w:r>
      <w:r>
        <w:rPr>
          <w:rFonts w:ascii="Times New Roman" w:eastAsia="黑体" w:hAnsi="Times New Roman" w:cs="Times New Roman" w:hint="eastAsia"/>
        </w:rPr>
        <w:instrText>新教材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米昕</w:instrText>
      </w:r>
      <w:r>
        <w:rPr>
          <w:rFonts w:ascii="Times New Roman" w:eastAsia="黑体" w:hAnsi="Times New Roman" w:cs="Times New Roman" w:hint="eastAsia"/>
        </w:rPr>
        <w:instrText>\\2020\\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选择性必修</w:instrText>
      </w:r>
      <w:r>
        <w:rPr>
          <w:rFonts w:ascii="Times New Roman" w:eastAsia="黑体" w:hAnsi="Times New Roman" w:cs="Times New Roman" w:hint="eastAsia"/>
        </w:rPr>
        <w:instrText xml:space="preserve">2 </w:instrText>
      </w:r>
      <w:r>
        <w:rPr>
          <w:rFonts w:ascii="Times New Roman" w:eastAsia="黑体" w:hAnsi="Times New Roman" w:cs="Times New Roman" w:hint="eastAsia"/>
        </w:rPr>
        <w:instrText>新教材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米昕</w:instrText>
      </w:r>
      <w:r>
        <w:rPr>
          <w:rFonts w:ascii="Times New Roman" w:eastAsia="黑体" w:hAnsi="Times New Roman" w:cs="Times New Roman" w:hint="eastAsia"/>
        </w:rPr>
        <w:instrText>\\2020\\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选择性必修</w:instrText>
      </w:r>
      <w:r>
        <w:rPr>
          <w:rFonts w:ascii="Times New Roman" w:eastAsia="黑体" w:hAnsi="Times New Roman" w:cs="Times New Roman" w:hint="eastAsia"/>
        </w:rPr>
        <w:instrText xml:space="preserve">2 </w:instrText>
      </w:r>
      <w:r>
        <w:rPr>
          <w:rFonts w:ascii="Times New Roman" w:eastAsia="黑体" w:hAnsi="Times New Roman" w:cs="Times New Roman" w:hint="eastAsia"/>
        </w:rPr>
        <w:instrText>新教材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米昕</w:instrText>
      </w:r>
      <w:r>
        <w:rPr>
          <w:rFonts w:ascii="Times New Roman" w:eastAsia="黑体" w:hAnsi="Times New Roman" w:cs="Times New Roman" w:hint="eastAsia"/>
        </w:rPr>
        <w:instrText>\\2020\\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选择性必修</w:instrText>
      </w:r>
      <w:r>
        <w:rPr>
          <w:rFonts w:ascii="Times New Roman" w:eastAsia="黑体" w:hAnsi="Times New Roman" w:cs="Times New Roman" w:hint="eastAsia"/>
        </w:rPr>
        <w:instrText xml:space="preserve">2 </w:instrText>
      </w:r>
      <w:r>
        <w:rPr>
          <w:rFonts w:ascii="Times New Roman" w:eastAsia="黑体" w:hAnsi="Times New Roman" w:cs="Times New Roman" w:hint="eastAsia"/>
        </w:rPr>
        <w:instrText>新教材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米昕</w:instrText>
      </w:r>
      <w:r>
        <w:rPr>
          <w:rFonts w:ascii="Times New Roman" w:eastAsia="黑体" w:hAnsi="Times New Roman" w:cs="Times New Roman" w:hint="eastAsia"/>
        </w:rPr>
        <w:instrText>\\2020\\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选择性必修</w:instrText>
      </w:r>
      <w:r>
        <w:rPr>
          <w:rFonts w:ascii="Times New Roman" w:eastAsia="黑体" w:hAnsi="Times New Roman" w:cs="Times New Roman" w:hint="eastAsia"/>
        </w:rPr>
        <w:instrText xml:space="preserve">2 </w:instrText>
      </w:r>
      <w:r>
        <w:rPr>
          <w:rFonts w:ascii="Times New Roman" w:eastAsia="黑体" w:hAnsi="Times New Roman" w:cs="Times New Roman" w:hint="eastAsia"/>
        </w:rPr>
        <w:instrText>新教材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米昕</w:instrText>
      </w:r>
      <w:r>
        <w:rPr>
          <w:rFonts w:ascii="Times New Roman" w:eastAsia="黑体" w:hAnsi="Times New Roman" w:cs="Times New Roman" w:hint="eastAsia"/>
        </w:rPr>
        <w:instrText>\\2020\\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选择性必修</w:instrText>
      </w:r>
      <w:r>
        <w:rPr>
          <w:rFonts w:ascii="Times New Roman" w:eastAsia="黑体" w:hAnsi="Times New Roman" w:cs="Times New Roman" w:hint="eastAsia"/>
        </w:rPr>
        <w:instrText xml:space="preserve">2 </w:instrText>
      </w:r>
      <w:r>
        <w:rPr>
          <w:rFonts w:ascii="Times New Roman" w:eastAsia="黑体" w:hAnsi="Times New Roman" w:cs="Times New Roman" w:hint="eastAsia"/>
        </w:rPr>
        <w:instrText>新教材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米昕</w:instrText>
      </w:r>
      <w:r>
        <w:rPr>
          <w:rFonts w:ascii="Times New Roman" w:eastAsia="黑体" w:hAnsi="Times New Roman" w:cs="Times New Roman" w:hint="eastAsia"/>
        </w:rPr>
        <w:instrText>\\2020\\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选择性必修</w:instrText>
      </w:r>
      <w:r>
        <w:rPr>
          <w:rFonts w:ascii="Times New Roman" w:eastAsia="黑体" w:hAnsi="Times New Roman" w:cs="Times New Roman" w:hint="eastAsia"/>
        </w:rPr>
        <w:instrText xml:space="preserve">2 </w:instrText>
      </w:r>
      <w:r>
        <w:rPr>
          <w:rFonts w:ascii="Times New Roman" w:eastAsia="黑体" w:hAnsi="Times New Roman" w:cs="Times New Roman" w:hint="eastAsia"/>
        </w:rPr>
        <w:instrText>新教材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米昕</w:instrText>
      </w:r>
      <w:r>
        <w:rPr>
          <w:rFonts w:ascii="Times New Roman" w:eastAsia="黑体" w:hAnsi="Times New Roman" w:cs="Times New Roman" w:hint="eastAsia"/>
        </w:rPr>
        <w:instrText>\\2020\\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选择性必修</w:instrText>
      </w:r>
      <w:r>
        <w:rPr>
          <w:rFonts w:ascii="Times New Roman" w:eastAsia="黑体" w:hAnsi="Times New Roman" w:cs="Times New Roman" w:hint="eastAsia"/>
        </w:rPr>
        <w:instrText xml:space="preserve">2 </w:instrText>
      </w:r>
      <w:r>
        <w:rPr>
          <w:rFonts w:ascii="Times New Roman" w:eastAsia="黑体" w:hAnsi="Times New Roman" w:cs="Times New Roman" w:hint="eastAsia"/>
        </w:rPr>
        <w:instrText>新教材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米昕</w:instrText>
      </w:r>
      <w:r>
        <w:rPr>
          <w:rFonts w:ascii="Times New Roman" w:eastAsia="黑体" w:hAnsi="Times New Roman" w:cs="Times New Roman" w:hint="eastAsia"/>
        </w:rPr>
        <w:instrText>\\2020\\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选择性必修</w:instrText>
      </w:r>
      <w:r>
        <w:rPr>
          <w:rFonts w:ascii="Times New Roman" w:eastAsia="黑体" w:hAnsi="Times New Roman" w:cs="Times New Roman" w:hint="eastAsia"/>
        </w:rPr>
        <w:instrText xml:space="preserve">2 </w:instrText>
      </w:r>
      <w:r>
        <w:rPr>
          <w:rFonts w:ascii="Times New Roman" w:eastAsia="黑体" w:hAnsi="Times New Roman" w:cs="Times New Roman" w:hint="eastAsia"/>
        </w:rPr>
        <w:instrText>新教材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 w:rsidR="00000000">
        <w:rPr>
          <w:rFonts w:ascii="Times New Roman" w:eastAsia="黑体" w:hAnsi="Times New Roman" w:cs="Times New Roman"/>
        </w:rPr>
        <w:fldChar w:fldCharType="begin"/>
      </w:r>
      <w:r w:rsidR="00000000">
        <w:rPr>
          <w:rFonts w:ascii="Times New Roman" w:eastAsia="黑体" w:hAnsi="Times New Roman" w:cs="Times New Roman"/>
        </w:rPr>
        <w:instrText xml:space="preserve"> </w:instrText>
      </w:r>
      <w:r w:rsidR="00000000">
        <w:rPr>
          <w:rFonts w:ascii="Times New Roman" w:eastAsia="黑体" w:hAnsi="Times New Roman" w:cs="Times New Roman" w:hint="eastAsia"/>
        </w:rPr>
        <w:instrText>INCLUDEPICTURE  "E:\\</w:instrText>
      </w:r>
      <w:r w:rsidR="00000000">
        <w:rPr>
          <w:rFonts w:ascii="Times New Roman" w:eastAsia="黑体" w:hAnsi="Times New Roman" w:cs="Times New Roman" w:hint="eastAsia"/>
        </w:rPr>
        <w:instrText>米昕</w:instrText>
      </w:r>
      <w:r w:rsidR="00000000">
        <w:rPr>
          <w:rFonts w:ascii="Times New Roman" w:eastAsia="黑体" w:hAnsi="Times New Roman" w:cs="Times New Roman" w:hint="eastAsia"/>
        </w:rPr>
        <w:instrText>\\2020\\</w:instrText>
      </w:r>
      <w:r w:rsidR="00000000">
        <w:rPr>
          <w:rFonts w:ascii="Times New Roman" w:eastAsia="黑体" w:hAnsi="Times New Roman" w:cs="Times New Roman" w:hint="eastAsia"/>
        </w:rPr>
        <w:instrText>同步</w:instrText>
      </w:r>
      <w:r w:rsidR="00000000">
        <w:rPr>
          <w:rFonts w:ascii="Times New Roman" w:eastAsia="黑体" w:hAnsi="Times New Roman" w:cs="Times New Roman" w:hint="eastAsia"/>
        </w:rPr>
        <w:instrText>\\</w:instrText>
      </w:r>
      <w:r w:rsidR="00000000">
        <w:rPr>
          <w:rFonts w:ascii="Times New Roman" w:eastAsia="黑体" w:hAnsi="Times New Roman" w:cs="Times New Roman" w:hint="eastAsia"/>
        </w:rPr>
        <w:instrText>地理</w:instrText>
      </w:r>
      <w:r w:rsidR="00000000">
        <w:rPr>
          <w:rFonts w:ascii="Times New Roman" w:eastAsia="黑体" w:hAnsi="Times New Roman" w:cs="Times New Roman" w:hint="eastAsia"/>
        </w:rPr>
        <w:instrText>\\</w:instrText>
      </w:r>
      <w:r w:rsidR="00000000">
        <w:rPr>
          <w:rFonts w:ascii="Times New Roman" w:eastAsia="黑体" w:hAnsi="Times New Roman" w:cs="Times New Roman" w:hint="eastAsia"/>
        </w:rPr>
        <w:instrText>步步高</w:instrText>
      </w:r>
      <w:r w:rsidR="00000000">
        <w:rPr>
          <w:rFonts w:ascii="Times New Roman" w:eastAsia="黑体" w:hAnsi="Times New Roman" w:cs="Times New Roman" w:hint="eastAsia"/>
        </w:rPr>
        <w:instrText xml:space="preserve"> </w:instrText>
      </w:r>
      <w:r w:rsidR="00000000">
        <w:rPr>
          <w:rFonts w:ascii="Times New Roman" w:eastAsia="黑体" w:hAnsi="Times New Roman" w:cs="Times New Roman" w:hint="eastAsia"/>
        </w:rPr>
        <w:instrText>地理</w:instrText>
      </w:r>
      <w:r w:rsidR="00000000">
        <w:rPr>
          <w:rFonts w:ascii="Times New Roman" w:eastAsia="黑体" w:hAnsi="Times New Roman" w:cs="Times New Roman" w:hint="eastAsia"/>
        </w:rPr>
        <w:instrText xml:space="preserve"> </w:instrText>
      </w:r>
      <w:r w:rsidR="00000000">
        <w:rPr>
          <w:rFonts w:ascii="Times New Roman" w:eastAsia="黑体" w:hAnsi="Times New Roman" w:cs="Times New Roman" w:hint="eastAsia"/>
        </w:rPr>
        <w:instrText>鲁教版</w:instrText>
      </w:r>
      <w:r w:rsidR="00000000">
        <w:rPr>
          <w:rFonts w:ascii="Times New Roman" w:eastAsia="黑体" w:hAnsi="Times New Roman" w:cs="Times New Roman" w:hint="eastAsia"/>
        </w:rPr>
        <w:instrText xml:space="preserve"> </w:instrText>
      </w:r>
      <w:r w:rsidR="00000000">
        <w:rPr>
          <w:rFonts w:ascii="Times New Roman" w:eastAsia="黑体" w:hAnsi="Times New Roman" w:cs="Times New Roman" w:hint="eastAsia"/>
        </w:rPr>
        <w:instrText>选择性必修</w:instrText>
      </w:r>
      <w:r w:rsidR="00000000">
        <w:rPr>
          <w:rFonts w:ascii="Times New Roman" w:eastAsia="黑体" w:hAnsi="Times New Roman" w:cs="Times New Roman" w:hint="eastAsia"/>
        </w:rPr>
        <w:instrText xml:space="preserve">2 </w:instrText>
      </w:r>
      <w:r w:rsidR="00000000">
        <w:rPr>
          <w:rFonts w:ascii="Times New Roman" w:eastAsia="黑体" w:hAnsi="Times New Roman" w:cs="Times New Roman" w:hint="eastAsia"/>
        </w:rPr>
        <w:instrText>新教材</w:instrText>
      </w:r>
      <w:r w:rsidR="00000000">
        <w:rPr>
          <w:rFonts w:ascii="Times New Roman" w:eastAsia="黑体" w:hAnsi="Times New Roman" w:cs="Times New Roman" w:hint="eastAsia"/>
        </w:rPr>
        <w:instrText>\\word\\</w:instrText>
      </w:r>
      <w:r w:rsidR="00000000">
        <w:rPr>
          <w:rFonts w:ascii="Times New Roman" w:eastAsia="黑体" w:hAnsi="Times New Roman" w:cs="Times New Roman" w:hint="eastAsia"/>
        </w:rPr>
        <w:instrText>右括</w:instrText>
      </w:r>
      <w:r w:rsidR="00000000">
        <w:rPr>
          <w:rFonts w:ascii="Times New Roman" w:eastAsia="黑体" w:hAnsi="Times New Roman" w:cs="Times New Roman" w:hint="eastAsia"/>
        </w:rPr>
        <w:instrText>.TIF" \* MERGEFORMATINET</w:instrText>
      </w:r>
      <w:r w:rsidR="00000000">
        <w:rPr>
          <w:rFonts w:ascii="Times New Roman" w:eastAsia="黑体" w:hAnsi="Times New Roman" w:cs="Times New Roman"/>
        </w:rPr>
        <w:instrText xml:space="preserve"> </w:instrText>
      </w:r>
      <w:r w:rsidR="00000000">
        <w:rPr>
          <w:rFonts w:ascii="Times New Roman" w:eastAsia="黑体" w:hAnsi="Times New Roman" w:cs="Times New Roman"/>
        </w:rPr>
        <w:fldChar w:fldCharType="separate"/>
      </w:r>
      <w:r w:rsidR="004F6226">
        <w:rPr>
          <w:rFonts w:ascii="Times New Roman" w:eastAsia="黑体" w:hAnsi="Times New Roman" w:cs="Times New Roman"/>
        </w:rPr>
        <w:pict w14:anchorId="1E82DC71">
          <v:shape id="_x0000_i1027" type="#_x0000_t75" style="width:2.25pt;height:8.25pt;mso-wrap-style:square;mso-position-horizontal-relative:page;mso-position-vertical-relative:page">
            <v:imagedata r:id="rId11" r:href="rId12"/>
          </v:shape>
        </w:pict>
      </w:r>
      <w:r w:rsidR="00000000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人文地理社会调查中应注意哪些方面的问题？</w:t>
      </w:r>
    </w:p>
    <w:p w14:paraId="2C716427" w14:textId="77777777" w:rsidR="00B72869" w:rsidRDefault="00B72869" w:rsidP="00B72869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151BF022" w14:textId="77777777" w:rsidR="00B72869" w:rsidRDefault="00B72869" w:rsidP="00B72869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6BD7F229" w14:textId="77777777" w:rsidR="00B72869" w:rsidRDefault="00B72869" w:rsidP="00B72869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5671F65F" w14:textId="77777777" w:rsidR="00B72869" w:rsidRDefault="00B72869" w:rsidP="00B72869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6D056E81" w14:textId="77777777" w:rsidR="00B72869" w:rsidRDefault="00B72869" w:rsidP="00B72869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046D3C75" w14:textId="77777777" w:rsidR="00B72869" w:rsidRDefault="00B72869" w:rsidP="00B72869">
      <w:pPr>
        <w:pStyle w:val="a7"/>
        <w:tabs>
          <w:tab w:val="left" w:pos="3402"/>
        </w:tabs>
        <w:snapToGrid w:val="0"/>
        <w:jc w:val="left"/>
        <w:rPr>
          <w:b/>
          <w:bCs/>
        </w:rPr>
      </w:pPr>
      <w:r>
        <w:rPr>
          <w:rFonts w:hint="eastAsia"/>
          <w:b/>
          <w:bCs/>
        </w:rPr>
        <w:t>【导思——析问题提能力】</w:t>
      </w:r>
    </w:p>
    <w:p w14:paraId="6DB51610" w14:textId="77777777" w:rsidR="00B72869" w:rsidRDefault="00B72869" w:rsidP="00B72869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．下面是</w:t>
      </w:r>
      <w:proofErr w:type="gramStart"/>
      <w:r>
        <w:rPr>
          <w:rFonts w:ascii="Times New Roman" w:hAnsi="Times New Roman" w:cs="Times New Roman"/>
        </w:rPr>
        <w:t>该兴趣</w:t>
      </w:r>
      <w:proofErr w:type="gramEnd"/>
      <w:r>
        <w:rPr>
          <w:rFonts w:ascii="Times New Roman" w:hAnsi="Times New Roman" w:cs="Times New Roman"/>
        </w:rPr>
        <w:t>小组收集到的我国某地新农村建设的十年前后的相关材料，该地发展迅速，十年来，在生态环境、经济等方面发生了可喜的变化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如下图所示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14:paraId="571C618B" w14:textId="77777777" w:rsidR="00B72869" w:rsidRDefault="00B72869" w:rsidP="00B72869">
      <w:pPr>
        <w:pStyle w:val="a7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地理鲁教必修</w:instrText>
      </w:r>
      <w:r>
        <w:rPr>
          <w:rFonts w:ascii="Times New Roman" w:hAnsi="Times New Roman" w:cs="Times New Roman" w:hint="eastAsia"/>
        </w:rPr>
        <w:instrText>2</w:instrText>
      </w:r>
      <w:r>
        <w:rPr>
          <w:rFonts w:ascii="Times New Roman" w:hAnsi="Times New Roman" w:cs="Times New Roman" w:hint="eastAsia"/>
        </w:rPr>
        <w:instrText>学习笔记</w:instrText>
      </w:r>
      <w:r>
        <w:rPr>
          <w:rFonts w:ascii="Times New Roman" w:hAnsi="Times New Roman" w:cs="Times New Roman" w:hint="eastAsia"/>
        </w:rPr>
        <w:instrText xml:space="preserve">\\XX302.TIF"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\\XX302.TIF"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\\XX302.TIF"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\\word\\XX302.TIF"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\\word\\XX302.TIF"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\\word\\XX302.TIF"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\\word\\XX302.TIF"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\\word\\XX302.TIF"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\\word\\XX302.TIF"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\\word\\XX302.TIF"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000000">
        <w:rPr>
          <w:rFonts w:ascii="Times New Roman" w:hAnsi="Times New Roman" w:cs="Times New Roman"/>
        </w:rPr>
        <w:fldChar w:fldCharType="begin"/>
      </w:r>
      <w:r w:rsidR="00000000">
        <w:rPr>
          <w:rFonts w:ascii="Times New Roman" w:hAnsi="Times New Roman" w:cs="Times New Roman"/>
        </w:rPr>
        <w:instrText xml:space="preserve"> </w:instrText>
      </w:r>
      <w:r w:rsidR="00000000">
        <w:rPr>
          <w:rFonts w:ascii="Times New Roman" w:hAnsi="Times New Roman" w:cs="Times New Roman" w:hint="eastAsia"/>
        </w:rPr>
        <w:instrText>INCLUDEPICTURE  "E:\\</w:instrText>
      </w:r>
      <w:r w:rsidR="00000000">
        <w:rPr>
          <w:rFonts w:ascii="Times New Roman" w:hAnsi="Times New Roman" w:cs="Times New Roman" w:hint="eastAsia"/>
        </w:rPr>
        <w:instrText>米昕</w:instrText>
      </w:r>
      <w:r w:rsidR="00000000">
        <w:rPr>
          <w:rFonts w:ascii="Times New Roman" w:hAnsi="Times New Roman" w:cs="Times New Roman" w:hint="eastAsia"/>
        </w:rPr>
        <w:instrText>\\2020\\</w:instrText>
      </w:r>
      <w:r w:rsidR="00000000">
        <w:rPr>
          <w:rFonts w:ascii="Times New Roman" w:hAnsi="Times New Roman" w:cs="Times New Roman" w:hint="eastAsia"/>
        </w:rPr>
        <w:instrText>同步</w:instrText>
      </w:r>
      <w:r w:rsidR="00000000">
        <w:rPr>
          <w:rFonts w:ascii="Times New Roman" w:hAnsi="Times New Roman" w:cs="Times New Roman" w:hint="eastAsia"/>
        </w:rPr>
        <w:instrText>\\</w:instrText>
      </w:r>
      <w:r w:rsidR="00000000">
        <w:rPr>
          <w:rFonts w:ascii="Times New Roman" w:hAnsi="Times New Roman" w:cs="Times New Roman" w:hint="eastAsia"/>
        </w:rPr>
        <w:instrText>地理</w:instrText>
      </w:r>
      <w:r w:rsidR="00000000">
        <w:rPr>
          <w:rFonts w:ascii="Times New Roman" w:hAnsi="Times New Roman" w:cs="Times New Roman" w:hint="eastAsia"/>
        </w:rPr>
        <w:instrText>\\</w:instrText>
      </w:r>
      <w:r w:rsidR="00000000">
        <w:rPr>
          <w:rFonts w:ascii="Times New Roman" w:hAnsi="Times New Roman" w:cs="Times New Roman" w:hint="eastAsia"/>
        </w:rPr>
        <w:instrText>步步高</w:instrText>
      </w:r>
      <w:r w:rsidR="00000000">
        <w:rPr>
          <w:rFonts w:ascii="Times New Roman" w:hAnsi="Times New Roman" w:cs="Times New Roman" w:hint="eastAsia"/>
        </w:rPr>
        <w:instrText xml:space="preserve"> </w:instrText>
      </w:r>
      <w:r w:rsidR="00000000">
        <w:rPr>
          <w:rFonts w:ascii="Times New Roman" w:hAnsi="Times New Roman" w:cs="Times New Roman" w:hint="eastAsia"/>
        </w:rPr>
        <w:instrText>地理</w:instrText>
      </w:r>
      <w:r w:rsidR="00000000">
        <w:rPr>
          <w:rFonts w:ascii="Times New Roman" w:hAnsi="Times New Roman" w:cs="Times New Roman" w:hint="eastAsia"/>
        </w:rPr>
        <w:instrText xml:space="preserve"> </w:instrText>
      </w:r>
      <w:r w:rsidR="00000000">
        <w:rPr>
          <w:rFonts w:ascii="Times New Roman" w:hAnsi="Times New Roman" w:cs="Times New Roman" w:hint="eastAsia"/>
        </w:rPr>
        <w:instrText>鲁教版</w:instrText>
      </w:r>
      <w:r w:rsidR="00000000">
        <w:rPr>
          <w:rFonts w:ascii="Times New Roman" w:hAnsi="Times New Roman" w:cs="Times New Roman" w:hint="eastAsia"/>
        </w:rPr>
        <w:instrText xml:space="preserve"> </w:instrText>
      </w:r>
      <w:r w:rsidR="00000000">
        <w:rPr>
          <w:rFonts w:ascii="Times New Roman" w:hAnsi="Times New Roman" w:cs="Times New Roman" w:hint="eastAsia"/>
        </w:rPr>
        <w:instrText>选择性必修</w:instrText>
      </w:r>
      <w:r w:rsidR="00000000">
        <w:rPr>
          <w:rFonts w:ascii="Times New Roman" w:hAnsi="Times New Roman" w:cs="Times New Roman" w:hint="eastAsia"/>
        </w:rPr>
        <w:instrText xml:space="preserve">2 </w:instrText>
      </w:r>
      <w:r w:rsidR="00000000">
        <w:rPr>
          <w:rFonts w:ascii="Times New Roman" w:hAnsi="Times New Roman" w:cs="Times New Roman" w:hint="eastAsia"/>
        </w:rPr>
        <w:instrText>新教材</w:instrText>
      </w:r>
      <w:r w:rsidR="00000000">
        <w:rPr>
          <w:rFonts w:ascii="Times New Roman" w:hAnsi="Times New Roman" w:cs="Times New Roman" w:hint="eastAsia"/>
        </w:rPr>
        <w:instrText>\\word\\XX302.TIF" \* MERGEFORMATINET</w:instrText>
      </w:r>
      <w:r w:rsidR="00000000">
        <w:rPr>
          <w:rFonts w:ascii="Times New Roman" w:hAnsi="Times New Roman" w:cs="Times New Roman"/>
        </w:rPr>
        <w:instrText xml:space="preserve"> </w:instrText>
      </w:r>
      <w:r w:rsidR="00000000">
        <w:rPr>
          <w:rFonts w:ascii="Times New Roman" w:hAnsi="Times New Roman" w:cs="Times New Roman"/>
        </w:rPr>
        <w:fldChar w:fldCharType="separate"/>
      </w:r>
      <w:r w:rsidR="004F6226">
        <w:rPr>
          <w:rFonts w:ascii="Times New Roman" w:hAnsi="Times New Roman" w:cs="Times New Roman"/>
        </w:rPr>
        <w:pict w14:anchorId="1D4FAB74">
          <v:shape id="图片 960" o:spid="_x0000_i1028" type="#_x0000_t75" style="width:269.45pt;height:175.8pt;mso-wrap-style:square;mso-position-horizontal-relative:page;mso-position-vertical-relative:page">
            <v:fill o:detectmouseclick="t"/>
            <v:imagedata r:id="rId13" r:href="rId14"/>
          </v:shape>
        </w:pict>
      </w:r>
      <w:r w:rsidR="0000000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76D6E38A" w14:textId="77777777" w:rsidR="00B72869" w:rsidRDefault="00B72869" w:rsidP="00B72869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该地最有可能位于我国的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南方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北方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西北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地区；十年前该地的经济收入依靠的主要产业是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业；近年来，该地植被的变化对河流有什么影响？</w:t>
      </w:r>
    </w:p>
    <w:p w14:paraId="2CE4215E" w14:textId="77777777" w:rsidR="00B72869" w:rsidRDefault="00B72869" w:rsidP="00B72869">
      <w:pPr>
        <w:pStyle w:val="a7"/>
        <w:tabs>
          <w:tab w:val="left" w:pos="4140"/>
        </w:tabs>
        <w:rPr>
          <w:b/>
          <w:bCs/>
        </w:rPr>
      </w:pPr>
    </w:p>
    <w:p w14:paraId="46E0CCEB" w14:textId="77777777" w:rsidR="00B72869" w:rsidRDefault="00B72869" w:rsidP="00B72869">
      <w:pPr>
        <w:pStyle w:val="a7"/>
        <w:tabs>
          <w:tab w:val="left" w:pos="4140"/>
        </w:tabs>
        <w:rPr>
          <w:b/>
          <w:bCs/>
        </w:rPr>
      </w:pPr>
    </w:p>
    <w:p w14:paraId="39222EEF" w14:textId="77777777" w:rsidR="00B72869" w:rsidRDefault="00B72869" w:rsidP="00B72869">
      <w:pPr>
        <w:pStyle w:val="a7"/>
        <w:tabs>
          <w:tab w:val="left" w:pos="4140"/>
        </w:tabs>
        <w:rPr>
          <w:b/>
          <w:bCs/>
        </w:rPr>
      </w:pPr>
      <w:r>
        <w:rPr>
          <w:rFonts w:hint="eastAsia"/>
          <w:b/>
          <w:bCs/>
        </w:rPr>
        <w:t>【导练——解例题找方法】</w:t>
      </w:r>
    </w:p>
    <w:p w14:paraId="6F6F5F50" w14:textId="77777777" w:rsidR="00B72869" w:rsidRDefault="00B72869" w:rsidP="00B72869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．阅读图文材料，回答下列问题。</w:t>
      </w:r>
    </w:p>
    <w:p w14:paraId="1EA86DC3" w14:textId="77777777" w:rsidR="00B72869" w:rsidRDefault="00B72869" w:rsidP="00B72869">
      <w:pPr>
        <w:pStyle w:val="a7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离岸金融亦称境外金融。离岸金融中心是</w:t>
      </w:r>
      <w:r>
        <w:rPr>
          <w:rFonts w:ascii="Times New Roman" w:eastAsia="楷体_GB2312" w:hAnsi="Times New Roman" w:cs="Times New Roman"/>
        </w:rPr>
        <w:t>20</w:t>
      </w:r>
      <w:r>
        <w:rPr>
          <w:rFonts w:ascii="Times New Roman" w:eastAsia="楷体_GB2312" w:hAnsi="Times New Roman" w:cs="Times New Roman"/>
        </w:rPr>
        <w:t>世纪</w:t>
      </w:r>
      <w:r>
        <w:rPr>
          <w:rFonts w:ascii="Times New Roman" w:eastAsia="楷体_GB2312" w:hAnsi="Times New Roman" w:cs="Times New Roman"/>
        </w:rPr>
        <w:t>50</w:t>
      </w:r>
      <w:r>
        <w:rPr>
          <w:rFonts w:ascii="Times New Roman" w:eastAsia="楷体_GB2312" w:hAnsi="Times New Roman" w:cs="Times New Roman"/>
        </w:rPr>
        <w:t>年代以来，为取得在资金、信息、贸易上的便利，在世界范围内形成并逐渐发展起来的一种国际金融市场。离岸金融中心的布局要综合考虑多种因素的影响，区位条件是离岸金融中心得以成功发展的基础。离岸金融中心的地理分布具有很强的时区性和地缘性，其所在时区几乎覆盖了全球所有时区，使得离岸金融业务可以</w:t>
      </w:r>
      <w:r>
        <w:rPr>
          <w:rFonts w:ascii="Times New Roman" w:eastAsia="楷体_GB2312" w:hAnsi="Times New Roman" w:cs="Times New Roman"/>
        </w:rPr>
        <w:t>24</w:t>
      </w:r>
      <w:r>
        <w:rPr>
          <w:rFonts w:ascii="Times New Roman" w:eastAsia="楷体_GB2312" w:hAnsi="Times New Roman" w:cs="Times New Roman"/>
        </w:rPr>
        <w:t>小时不间断地进行交易。虽然各离岸金融中心的经济社会发展差异很大，但各离岸金融中心都是该区域通信、交通、居住条件较好的地方。目前，中国大陆还没有离岸金融中心。下图为全球离岸金融中心分布图。</w:t>
      </w:r>
    </w:p>
    <w:p w14:paraId="3E878252" w14:textId="77777777" w:rsidR="00B72869" w:rsidRDefault="00B72869" w:rsidP="00B72869">
      <w:pPr>
        <w:pStyle w:val="a7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地理鲁教必修</w:instrText>
      </w:r>
      <w:r>
        <w:rPr>
          <w:rFonts w:ascii="Times New Roman" w:hAnsi="Times New Roman" w:cs="Times New Roman" w:hint="eastAsia"/>
        </w:rPr>
        <w:instrText>2</w:instrText>
      </w:r>
      <w:r>
        <w:rPr>
          <w:rFonts w:ascii="Times New Roman" w:hAnsi="Times New Roman" w:cs="Times New Roman" w:hint="eastAsia"/>
        </w:rPr>
        <w:instrText>学习笔记</w:instrText>
      </w:r>
      <w:r>
        <w:rPr>
          <w:rFonts w:ascii="Times New Roman" w:hAnsi="Times New Roman" w:cs="Times New Roman" w:hint="eastAsia"/>
        </w:rPr>
        <w:instrText xml:space="preserve">\\a235.TIF"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\\a235.TIF"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\\a235.TIF"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\\word\\a235.TIF"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\\word\\a235.TIF"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\\word\\a235.TIF"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\\word\\a235.TIF"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\\word\\a235.TIF"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\\word\\a235.TIF"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000000">
        <w:rPr>
          <w:rFonts w:ascii="Times New Roman" w:hAnsi="Times New Roman" w:cs="Times New Roman"/>
        </w:rPr>
        <w:fldChar w:fldCharType="begin"/>
      </w:r>
      <w:r w:rsidR="00000000">
        <w:rPr>
          <w:rFonts w:ascii="Times New Roman" w:hAnsi="Times New Roman" w:cs="Times New Roman"/>
        </w:rPr>
        <w:instrText xml:space="preserve"> </w:instrText>
      </w:r>
      <w:r w:rsidR="00000000">
        <w:rPr>
          <w:rFonts w:ascii="Times New Roman" w:hAnsi="Times New Roman" w:cs="Times New Roman" w:hint="eastAsia"/>
        </w:rPr>
        <w:instrText>INCLUDEPICTURE  "E:\\</w:instrText>
      </w:r>
      <w:r w:rsidR="00000000">
        <w:rPr>
          <w:rFonts w:ascii="Times New Roman" w:hAnsi="Times New Roman" w:cs="Times New Roman" w:hint="eastAsia"/>
        </w:rPr>
        <w:instrText>米昕</w:instrText>
      </w:r>
      <w:r w:rsidR="00000000">
        <w:rPr>
          <w:rFonts w:ascii="Times New Roman" w:hAnsi="Times New Roman" w:cs="Times New Roman" w:hint="eastAsia"/>
        </w:rPr>
        <w:instrText>\\2020\\</w:instrText>
      </w:r>
      <w:r w:rsidR="00000000">
        <w:rPr>
          <w:rFonts w:ascii="Times New Roman" w:hAnsi="Times New Roman" w:cs="Times New Roman" w:hint="eastAsia"/>
        </w:rPr>
        <w:instrText>同步</w:instrText>
      </w:r>
      <w:r w:rsidR="00000000">
        <w:rPr>
          <w:rFonts w:ascii="Times New Roman" w:hAnsi="Times New Roman" w:cs="Times New Roman" w:hint="eastAsia"/>
        </w:rPr>
        <w:instrText>\\</w:instrText>
      </w:r>
      <w:r w:rsidR="00000000">
        <w:rPr>
          <w:rFonts w:ascii="Times New Roman" w:hAnsi="Times New Roman" w:cs="Times New Roman" w:hint="eastAsia"/>
        </w:rPr>
        <w:instrText>地理</w:instrText>
      </w:r>
      <w:r w:rsidR="00000000">
        <w:rPr>
          <w:rFonts w:ascii="Times New Roman" w:hAnsi="Times New Roman" w:cs="Times New Roman" w:hint="eastAsia"/>
        </w:rPr>
        <w:instrText>\\</w:instrText>
      </w:r>
      <w:r w:rsidR="00000000">
        <w:rPr>
          <w:rFonts w:ascii="Times New Roman" w:hAnsi="Times New Roman" w:cs="Times New Roman" w:hint="eastAsia"/>
        </w:rPr>
        <w:instrText>步步高</w:instrText>
      </w:r>
      <w:r w:rsidR="00000000">
        <w:rPr>
          <w:rFonts w:ascii="Times New Roman" w:hAnsi="Times New Roman" w:cs="Times New Roman" w:hint="eastAsia"/>
        </w:rPr>
        <w:instrText xml:space="preserve"> </w:instrText>
      </w:r>
      <w:r w:rsidR="00000000">
        <w:rPr>
          <w:rFonts w:ascii="Times New Roman" w:hAnsi="Times New Roman" w:cs="Times New Roman" w:hint="eastAsia"/>
        </w:rPr>
        <w:instrText>地理</w:instrText>
      </w:r>
      <w:r w:rsidR="00000000">
        <w:rPr>
          <w:rFonts w:ascii="Times New Roman" w:hAnsi="Times New Roman" w:cs="Times New Roman" w:hint="eastAsia"/>
        </w:rPr>
        <w:instrText xml:space="preserve"> </w:instrText>
      </w:r>
      <w:r w:rsidR="00000000">
        <w:rPr>
          <w:rFonts w:ascii="Times New Roman" w:hAnsi="Times New Roman" w:cs="Times New Roman" w:hint="eastAsia"/>
        </w:rPr>
        <w:instrText>鲁教版</w:instrText>
      </w:r>
      <w:r w:rsidR="00000000">
        <w:rPr>
          <w:rFonts w:ascii="Times New Roman" w:hAnsi="Times New Roman" w:cs="Times New Roman" w:hint="eastAsia"/>
        </w:rPr>
        <w:instrText xml:space="preserve"> </w:instrText>
      </w:r>
      <w:r w:rsidR="00000000">
        <w:rPr>
          <w:rFonts w:ascii="Times New Roman" w:hAnsi="Times New Roman" w:cs="Times New Roman" w:hint="eastAsia"/>
        </w:rPr>
        <w:instrText>选择性必修</w:instrText>
      </w:r>
      <w:r w:rsidR="00000000">
        <w:rPr>
          <w:rFonts w:ascii="Times New Roman" w:hAnsi="Times New Roman" w:cs="Times New Roman" w:hint="eastAsia"/>
        </w:rPr>
        <w:instrText xml:space="preserve">2 </w:instrText>
      </w:r>
      <w:r w:rsidR="00000000">
        <w:rPr>
          <w:rFonts w:ascii="Times New Roman" w:hAnsi="Times New Roman" w:cs="Times New Roman" w:hint="eastAsia"/>
        </w:rPr>
        <w:instrText>新教材</w:instrText>
      </w:r>
      <w:r w:rsidR="00000000">
        <w:rPr>
          <w:rFonts w:ascii="Times New Roman" w:hAnsi="Times New Roman" w:cs="Times New Roman" w:hint="eastAsia"/>
        </w:rPr>
        <w:instrText>\\word\\a235.TIF" \* MERGEFORMATINET</w:instrText>
      </w:r>
      <w:r w:rsidR="00000000">
        <w:rPr>
          <w:rFonts w:ascii="Times New Roman" w:hAnsi="Times New Roman" w:cs="Times New Roman"/>
        </w:rPr>
        <w:instrText xml:space="preserve"> </w:instrText>
      </w:r>
      <w:r w:rsidR="00000000">
        <w:rPr>
          <w:rFonts w:ascii="Times New Roman" w:hAnsi="Times New Roman" w:cs="Times New Roman"/>
        </w:rPr>
        <w:fldChar w:fldCharType="separate"/>
      </w:r>
      <w:r w:rsidR="004F6226">
        <w:rPr>
          <w:rFonts w:ascii="Times New Roman" w:hAnsi="Times New Roman" w:cs="Times New Roman"/>
        </w:rPr>
        <w:pict w14:anchorId="147130CC">
          <v:shape id="图片 961" o:spid="_x0000_i1029" type="#_x0000_t75" style="width:189.7pt;height:100.5pt">
            <v:imagedata r:id="rId15" r:href="rId16"/>
          </v:shape>
        </w:pict>
      </w:r>
      <w:r w:rsidR="0000000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6F9F4B45" w14:textId="77777777" w:rsidR="00B72869" w:rsidRDefault="00B72869" w:rsidP="00B72869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说出离岸金融中心的主要分布特点。</w:t>
      </w:r>
    </w:p>
    <w:p w14:paraId="4D177AD8" w14:textId="77777777" w:rsidR="00B72869" w:rsidRDefault="00B72869" w:rsidP="00B72869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18D09626" w14:textId="77777777" w:rsidR="00B72869" w:rsidRDefault="00B72869" w:rsidP="00B72869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151CF5F1" w14:textId="77777777" w:rsidR="00B72869" w:rsidRDefault="00B72869" w:rsidP="00B72869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1313D2A1" w14:textId="77777777" w:rsidR="00B72869" w:rsidRDefault="00B72869" w:rsidP="00B72869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7A84272D" w14:textId="77777777" w:rsidR="00B72869" w:rsidRDefault="00B72869" w:rsidP="00B72869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3ADFEE7F" w14:textId="77777777" w:rsidR="00B72869" w:rsidRDefault="00B72869" w:rsidP="00B72869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3BCD4F6F" w14:textId="77777777" w:rsidR="00B72869" w:rsidRDefault="00B72869" w:rsidP="00B72869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分析离岸金融中心布局的区位优势。</w:t>
      </w:r>
    </w:p>
    <w:p w14:paraId="4E6D323C" w14:textId="77777777" w:rsidR="00B72869" w:rsidRDefault="00B72869" w:rsidP="00B72869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4E2D0AA0" w14:textId="77777777" w:rsidR="00B72869" w:rsidRDefault="00B72869" w:rsidP="00B72869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30FD8C5E" w14:textId="77777777" w:rsidR="00B72869" w:rsidRDefault="00B72869" w:rsidP="00B72869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09FECFBD" w14:textId="77777777" w:rsidR="00B72869" w:rsidRDefault="00B72869" w:rsidP="00B72869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0F74341E" w14:textId="77777777" w:rsidR="00B72869" w:rsidRDefault="00B72869" w:rsidP="00B72869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78002E0C" w14:textId="77777777" w:rsidR="00B72869" w:rsidRDefault="00B72869" w:rsidP="00B72869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39F389AE" w14:textId="77777777" w:rsidR="00B72869" w:rsidRDefault="00B72869" w:rsidP="00B72869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如果要在我国大陆建立离岸金融中心，请选择最佳位置，与美国相比，该地建立离岸金融中心的有利条件有哪些？</w:t>
      </w:r>
    </w:p>
    <w:p w14:paraId="4EF5B3D9" w14:textId="77777777" w:rsidR="00B72869" w:rsidRDefault="00B72869" w:rsidP="00B72869">
      <w:pPr>
        <w:rPr>
          <w:b/>
          <w:bCs/>
        </w:rPr>
      </w:pPr>
    </w:p>
    <w:p w14:paraId="43016B4A" w14:textId="77777777" w:rsidR="00B72869" w:rsidRDefault="00B72869" w:rsidP="00B72869">
      <w:pPr>
        <w:rPr>
          <w:b/>
          <w:bCs/>
        </w:rPr>
      </w:pPr>
    </w:p>
    <w:p w14:paraId="287DDF75" w14:textId="77777777" w:rsidR="00B72869" w:rsidRDefault="00B72869" w:rsidP="00B72869">
      <w:pPr>
        <w:rPr>
          <w:b/>
          <w:bCs/>
        </w:rPr>
      </w:pPr>
    </w:p>
    <w:p w14:paraId="7FF262B8" w14:textId="77777777" w:rsidR="00B72869" w:rsidRDefault="00B72869" w:rsidP="00B72869">
      <w:pPr>
        <w:rPr>
          <w:b/>
          <w:bCs/>
        </w:rPr>
      </w:pPr>
    </w:p>
    <w:p w14:paraId="10C2172C" w14:textId="77777777" w:rsidR="00B72869" w:rsidRDefault="00B72869" w:rsidP="00B72869">
      <w:pPr>
        <w:rPr>
          <w:b/>
          <w:bCs/>
        </w:rPr>
      </w:pPr>
    </w:p>
    <w:p w14:paraId="00FF9CE0" w14:textId="77777777" w:rsidR="00B72869" w:rsidRDefault="00B72869" w:rsidP="00B72869">
      <w:pPr>
        <w:rPr>
          <w:b/>
          <w:bCs/>
        </w:rPr>
      </w:pPr>
    </w:p>
    <w:p w14:paraId="6931DF17" w14:textId="77777777" w:rsidR="00B72869" w:rsidRDefault="00B72869" w:rsidP="00B72869">
      <w:pPr>
        <w:rPr>
          <w:b/>
          <w:bCs/>
        </w:rPr>
      </w:pPr>
      <w:r>
        <w:rPr>
          <w:rFonts w:hint="eastAsia"/>
          <w:b/>
          <w:bCs/>
        </w:rPr>
        <w:t>【导悟——拓思维建体系】</w:t>
      </w:r>
    </w:p>
    <w:tbl>
      <w:tblPr>
        <w:tblStyle w:val="a9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9493"/>
      </w:tblGrid>
      <w:tr w:rsidR="00B72869" w14:paraId="09765A12" w14:textId="77777777" w:rsidTr="004F6226">
        <w:tc>
          <w:tcPr>
            <w:tcW w:w="9493" w:type="dxa"/>
          </w:tcPr>
          <w:p w14:paraId="39486B85" w14:textId="77777777" w:rsidR="00B72869" w:rsidRDefault="00B72869" w:rsidP="0026222B">
            <w:pPr>
              <w:rPr>
                <w:b/>
                <w:bCs/>
              </w:rPr>
            </w:pPr>
          </w:p>
          <w:p w14:paraId="2A519D6B" w14:textId="77777777" w:rsidR="00B72869" w:rsidRDefault="00B72869" w:rsidP="0026222B">
            <w:pPr>
              <w:rPr>
                <w:b/>
                <w:bCs/>
              </w:rPr>
            </w:pPr>
          </w:p>
          <w:p w14:paraId="1810CC05" w14:textId="77777777" w:rsidR="00B72869" w:rsidRDefault="00B72869" w:rsidP="0026222B">
            <w:pPr>
              <w:rPr>
                <w:b/>
                <w:bCs/>
              </w:rPr>
            </w:pPr>
          </w:p>
          <w:p w14:paraId="576F8D7E" w14:textId="77777777" w:rsidR="00B72869" w:rsidRDefault="00B72869" w:rsidP="0026222B">
            <w:pPr>
              <w:rPr>
                <w:b/>
                <w:bCs/>
              </w:rPr>
            </w:pPr>
          </w:p>
          <w:p w14:paraId="6D940505" w14:textId="77777777" w:rsidR="00B72869" w:rsidRDefault="00B72869" w:rsidP="0026222B">
            <w:pPr>
              <w:rPr>
                <w:b/>
                <w:bCs/>
              </w:rPr>
            </w:pPr>
          </w:p>
          <w:p w14:paraId="62918062" w14:textId="77777777" w:rsidR="00B72869" w:rsidRDefault="00B72869" w:rsidP="0026222B">
            <w:pPr>
              <w:rPr>
                <w:b/>
                <w:bCs/>
              </w:rPr>
            </w:pPr>
          </w:p>
          <w:p w14:paraId="02F71B47" w14:textId="77777777" w:rsidR="00B72869" w:rsidRDefault="00B72869" w:rsidP="0026222B">
            <w:pPr>
              <w:rPr>
                <w:b/>
                <w:bCs/>
              </w:rPr>
            </w:pPr>
          </w:p>
          <w:p w14:paraId="5CDE26F1" w14:textId="77777777" w:rsidR="00B72869" w:rsidRDefault="00B72869" w:rsidP="0026222B">
            <w:pPr>
              <w:rPr>
                <w:b/>
                <w:bCs/>
              </w:rPr>
            </w:pPr>
          </w:p>
          <w:p w14:paraId="5188D593" w14:textId="77777777" w:rsidR="00B72869" w:rsidRDefault="00B72869" w:rsidP="0026222B">
            <w:pPr>
              <w:rPr>
                <w:b/>
                <w:bCs/>
              </w:rPr>
            </w:pPr>
          </w:p>
        </w:tc>
      </w:tr>
    </w:tbl>
    <w:p w14:paraId="712AF09E" w14:textId="77777777" w:rsidR="00A053BA" w:rsidRPr="00B72869" w:rsidRDefault="00A053BA" w:rsidP="00B72869">
      <w:pPr>
        <w:rPr>
          <w:rFonts w:hint="eastAsia"/>
        </w:rPr>
      </w:pPr>
    </w:p>
    <w:sectPr w:rsidR="00A053BA" w:rsidRPr="00B72869" w:rsidSect="001F72D7">
      <w:footerReference w:type="default" r:id="rId17"/>
      <w:pgSz w:w="11850" w:h="16783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F3B16" w14:textId="77777777" w:rsidR="002917AD" w:rsidRDefault="002917AD" w:rsidP="00485549">
      <w:r>
        <w:separator/>
      </w:r>
    </w:p>
  </w:endnote>
  <w:endnote w:type="continuationSeparator" w:id="0">
    <w:p w14:paraId="261D3895" w14:textId="77777777" w:rsidR="002917AD" w:rsidRDefault="002917AD" w:rsidP="0048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DCA7" w14:textId="77777777" w:rsidR="00395C6F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2EA86B" wp14:editId="6D00045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635" r="0" b="2540"/>
              <wp:wrapNone/>
              <wp:docPr id="1204759780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FDEC9" w14:textId="77777777" w:rsidR="00395C6F" w:rsidRDefault="0000000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2EA86B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" filled="f" stroked="f">
              <v:textbox style="mso-fit-shape-to-text:t" inset="0,0,0,0">
                <w:txbxContent>
                  <w:p w14:paraId="304FDEC9" w14:textId="77777777" w:rsidR="00395C6F" w:rsidRDefault="00000000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547DF" w14:textId="77777777" w:rsidR="002917AD" w:rsidRDefault="002917AD" w:rsidP="00485549">
      <w:r>
        <w:separator/>
      </w:r>
    </w:p>
  </w:footnote>
  <w:footnote w:type="continuationSeparator" w:id="0">
    <w:p w14:paraId="2354BF05" w14:textId="77777777" w:rsidR="002917AD" w:rsidRDefault="002917AD" w:rsidP="00485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07DE5B"/>
    <w:multiLevelType w:val="singleLevel"/>
    <w:tmpl w:val="8307DE5B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A8D0A63A"/>
    <w:multiLevelType w:val="singleLevel"/>
    <w:tmpl w:val="A8D0A63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B276E4A7"/>
    <w:multiLevelType w:val="singleLevel"/>
    <w:tmpl w:val="B276E4A7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B97C8CF9"/>
    <w:multiLevelType w:val="singleLevel"/>
    <w:tmpl w:val="B97C8CF9"/>
    <w:lvl w:ilvl="0">
      <w:start w:val="1"/>
      <w:numFmt w:val="decimal"/>
      <w:suff w:val="nothing"/>
      <w:lvlText w:val="%1．"/>
      <w:lvlJc w:val="left"/>
    </w:lvl>
  </w:abstractNum>
  <w:abstractNum w:abstractNumId="4" w15:restartNumberingAfterBreak="0">
    <w:nsid w:val="B97D95B0"/>
    <w:multiLevelType w:val="singleLevel"/>
    <w:tmpl w:val="B97D95B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C9F3729D"/>
    <w:multiLevelType w:val="singleLevel"/>
    <w:tmpl w:val="C9F3729D"/>
    <w:lvl w:ilvl="0">
      <w:start w:val="3"/>
      <w:numFmt w:val="decimal"/>
      <w:lvlText w:val="(%1)"/>
      <w:lvlJc w:val="left"/>
      <w:pPr>
        <w:tabs>
          <w:tab w:val="left" w:pos="312"/>
        </w:tabs>
      </w:pPr>
    </w:lvl>
  </w:abstractNum>
  <w:abstractNum w:abstractNumId="6" w15:restartNumberingAfterBreak="0">
    <w:nsid w:val="CB479AA7"/>
    <w:multiLevelType w:val="singleLevel"/>
    <w:tmpl w:val="CB479AA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F78E094A"/>
    <w:multiLevelType w:val="singleLevel"/>
    <w:tmpl w:val="F78E094A"/>
    <w:lvl w:ilvl="0">
      <w:start w:val="1"/>
      <w:numFmt w:val="decimal"/>
      <w:suff w:val="nothing"/>
      <w:lvlText w:val="（%1）"/>
      <w:lvlJc w:val="left"/>
    </w:lvl>
  </w:abstractNum>
  <w:abstractNum w:abstractNumId="8" w15:restartNumberingAfterBreak="0">
    <w:nsid w:val="F912006F"/>
    <w:multiLevelType w:val="singleLevel"/>
    <w:tmpl w:val="F912006F"/>
    <w:lvl w:ilvl="0">
      <w:start w:val="2"/>
      <w:numFmt w:val="decimal"/>
      <w:suff w:val="nothing"/>
      <w:lvlText w:val="%1．"/>
      <w:lvlJc w:val="left"/>
    </w:lvl>
  </w:abstractNum>
  <w:abstractNum w:abstractNumId="9" w15:restartNumberingAfterBreak="0">
    <w:nsid w:val="01DE52DD"/>
    <w:multiLevelType w:val="multilevel"/>
    <w:tmpl w:val="01DE52DD"/>
    <w:lvl w:ilvl="0">
      <w:start w:val="1"/>
      <w:numFmt w:val="decimalEnclosedCircle"/>
      <w:lvlText w:val="%1"/>
      <w:lvlJc w:val="left"/>
      <w:pPr>
        <w:ind w:left="360" w:hanging="360"/>
      </w:pPr>
      <w:rPr>
        <w:rFonts w:hAnsi="Courier New" w:cs="Courier New"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02AC4322"/>
    <w:multiLevelType w:val="singleLevel"/>
    <w:tmpl w:val="02AC4322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09A828E6"/>
    <w:multiLevelType w:val="hybridMultilevel"/>
    <w:tmpl w:val="C35C2D78"/>
    <w:lvl w:ilvl="0" w:tplc="D5F25F76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0EF74EAB"/>
    <w:multiLevelType w:val="singleLevel"/>
    <w:tmpl w:val="0EF74EAB"/>
    <w:lvl w:ilvl="0">
      <w:start w:val="1"/>
      <w:numFmt w:val="decimal"/>
      <w:suff w:val="nothing"/>
      <w:lvlText w:val="（%1）"/>
      <w:lvlJc w:val="left"/>
    </w:lvl>
  </w:abstractNum>
  <w:abstractNum w:abstractNumId="13" w15:restartNumberingAfterBreak="0">
    <w:nsid w:val="15D37C29"/>
    <w:multiLevelType w:val="singleLevel"/>
    <w:tmpl w:val="15D37C2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 w15:restartNumberingAfterBreak="0">
    <w:nsid w:val="1CC573DA"/>
    <w:multiLevelType w:val="hybridMultilevel"/>
    <w:tmpl w:val="F412DCD6"/>
    <w:lvl w:ilvl="0" w:tplc="D9B483CE">
      <w:start w:val="2"/>
      <w:numFmt w:val="decimal"/>
      <w:lvlText w:val="%1、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2C1D1178"/>
    <w:multiLevelType w:val="hybridMultilevel"/>
    <w:tmpl w:val="D4ECE446"/>
    <w:lvl w:ilvl="0" w:tplc="29168370">
      <w:start w:val="1"/>
      <w:numFmt w:val="decimalEnclosedCircle"/>
      <w:lvlText w:val="例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36AF3064"/>
    <w:multiLevelType w:val="singleLevel"/>
    <w:tmpl w:val="36AF306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 w15:restartNumberingAfterBreak="0">
    <w:nsid w:val="3C22D180"/>
    <w:multiLevelType w:val="singleLevel"/>
    <w:tmpl w:val="3C22D180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8" w15:restartNumberingAfterBreak="0">
    <w:nsid w:val="43236319"/>
    <w:multiLevelType w:val="multilevel"/>
    <w:tmpl w:val="43236319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4996628B"/>
    <w:multiLevelType w:val="singleLevel"/>
    <w:tmpl w:val="4996628B"/>
    <w:lvl w:ilvl="0">
      <w:start w:val="1"/>
      <w:numFmt w:val="decimal"/>
      <w:suff w:val="nothing"/>
      <w:lvlText w:val="（%1）"/>
      <w:lvlJc w:val="left"/>
    </w:lvl>
  </w:abstractNum>
  <w:abstractNum w:abstractNumId="20" w15:restartNumberingAfterBreak="0">
    <w:nsid w:val="4B8316B6"/>
    <w:multiLevelType w:val="multilevel"/>
    <w:tmpl w:val="4B8316B6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4C523986"/>
    <w:multiLevelType w:val="hybridMultilevel"/>
    <w:tmpl w:val="7DA46FEE"/>
    <w:lvl w:ilvl="0" w:tplc="A59CFE7C">
      <w:start w:val="1"/>
      <w:numFmt w:val="decimal"/>
      <w:lvlText w:val="%1."/>
      <w:lvlJc w:val="left"/>
      <w:pPr>
        <w:ind w:left="160" w:hanging="1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2" w15:restartNumberingAfterBreak="0">
    <w:nsid w:val="4CCD247C"/>
    <w:multiLevelType w:val="hybridMultilevel"/>
    <w:tmpl w:val="3A7E4CC6"/>
    <w:lvl w:ilvl="0" w:tplc="839A48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54C2CFEB"/>
    <w:multiLevelType w:val="singleLevel"/>
    <w:tmpl w:val="54C2CFE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4" w15:restartNumberingAfterBreak="0">
    <w:nsid w:val="5FBC680C"/>
    <w:multiLevelType w:val="multilevel"/>
    <w:tmpl w:val="5FBC680C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61E54DA1"/>
    <w:multiLevelType w:val="singleLevel"/>
    <w:tmpl w:val="61E54DA1"/>
    <w:lvl w:ilvl="0">
      <w:start w:val="2"/>
      <w:numFmt w:val="decimal"/>
      <w:suff w:val="nothing"/>
      <w:lvlText w:val="（%1）"/>
      <w:lvlJc w:val="left"/>
    </w:lvl>
  </w:abstractNum>
  <w:abstractNum w:abstractNumId="26" w15:restartNumberingAfterBreak="0">
    <w:nsid w:val="7F177A1E"/>
    <w:multiLevelType w:val="hybridMultilevel"/>
    <w:tmpl w:val="B4F6E7F2"/>
    <w:lvl w:ilvl="0" w:tplc="E38ADE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42779250">
    <w:abstractNumId w:val="1"/>
  </w:num>
  <w:num w:numId="2" w16cid:durableId="1963684536">
    <w:abstractNumId w:val="13"/>
  </w:num>
  <w:num w:numId="3" w16cid:durableId="2057852045">
    <w:abstractNumId w:val="14"/>
  </w:num>
  <w:num w:numId="4" w16cid:durableId="1235701641">
    <w:abstractNumId w:val="7"/>
  </w:num>
  <w:num w:numId="5" w16cid:durableId="71396663">
    <w:abstractNumId w:val="2"/>
  </w:num>
  <w:num w:numId="6" w16cid:durableId="484474236">
    <w:abstractNumId w:val="20"/>
  </w:num>
  <w:num w:numId="7" w16cid:durableId="1614438817">
    <w:abstractNumId w:val="3"/>
  </w:num>
  <w:num w:numId="8" w16cid:durableId="957416339">
    <w:abstractNumId w:val="9"/>
  </w:num>
  <w:num w:numId="9" w16cid:durableId="1447117178">
    <w:abstractNumId w:val="10"/>
  </w:num>
  <w:num w:numId="10" w16cid:durableId="841626952">
    <w:abstractNumId w:val="19"/>
  </w:num>
  <w:num w:numId="11" w16cid:durableId="1163620923">
    <w:abstractNumId w:val="25"/>
  </w:num>
  <w:num w:numId="12" w16cid:durableId="576018961">
    <w:abstractNumId w:val="5"/>
  </w:num>
  <w:num w:numId="13" w16cid:durableId="2082756235">
    <w:abstractNumId w:val="17"/>
  </w:num>
  <w:num w:numId="14" w16cid:durableId="1693219152">
    <w:abstractNumId w:val="24"/>
  </w:num>
  <w:num w:numId="15" w16cid:durableId="1281692685">
    <w:abstractNumId w:val="16"/>
  </w:num>
  <w:num w:numId="16" w16cid:durableId="1607227501">
    <w:abstractNumId w:val="8"/>
  </w:num>
  <w:num w:numId="17" w16cid:durableId="318078607">
    <w:abstractNumId w:val="4"/>
  </w:num>
  <w:num w:numId="18" w16cid:durableId="2084834280">
    <w:abstractNumId w:val="0"/>
  </w:num>
  <w:num w:numId="19" w16cid:durableId="184222353">
    <w:abstractNumId w:val="15"/>
  </w:num>
  <w:num w:numId="20" w16cid:durableId="1674452256">
    <w:abstractNumId w:val="18"/>
  </w:num>
  <w:num w:numId="21" w16cid:durableId="256907217">
    <w:abstractNumId w:val="11"/>
  </w:num>
  <w:num w:numId="22" w16cid:durableId="1281372851">
    <w:abstractNumId w:val="22"/>
  </w:num>
  <w:num w:numId="23" w16cid:durableId="614365044">
    <w:abstractNumId w:val="26"/>
  </w:num>
  <w:num w:numId="24" w16cid:durableId="1909803258">
    <w:abstractNumId w:val="21"/>
  </w:num>
  <w:num w:numId="25" w16cid:durableId="442842241">
    <w:abstractNumId w:val="12"/>
  </w:num>
  <w:num w:numId="26" w16cid:durableId="1227645991">
    <w:abstractNumId w:val="23"/>
  </w:num>
  <w:num w:numId="27" w16cid:durableId="8690253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15"/>
    <w:rsid w:val="0005426C"/>
    <w:rsid w:val="000647E9"/>
    <w:rsid w:val="00075395"/>
    <w:rsid w:val="000D1D28"/>
    <w:rsid w:val="001059F6"/>
    <w:rsid w:val="001375D9"/>
    <w:rsid w:val="0014081D"/>
    <w:rsid w:val="00171FDF"/>
    <w:rsid w:val="00187425"/>
    <w:rsid w:val="00196DF0"/>
    <w:rsid w:val="001C2A09"/>
    <w:rsid w:val="001E2840"/>
    <w:rsid w:val="00212A04"/>
    <w:rsid w:val="00246C60"/>
    <w:rsid w:val="00246CF6"/>
    <w:rsid w:val="002505E9"/>
    <w:rsid w:val="002917AD"/>
    <w:rsid w:val="002A1B53"/>
    <w:rsid w:val="002A5340"/>
    <w:rsid w:val="002D2A7D"/>
    <w:rsid w:val="002D2DB5"/>
    <w:rsid w:val="002E05CD"/>
    <w:rsid w:val="00306BA1"/>
    <w:rsid w:val="0033610F"/>
    <w:rsid w:val="003603DE"/>
    <w:rsid w:val="00395C6F"/>
    <w:rsid w:val="003A21FA"/>
    <w:rsid w:val="003A66D9"/>
    <w:rsid w:val="003B769B"/>
    <w:rsid w:val="003E28DD"/>
    <w:rsid w:val="003F6E15"/>
    <w:rsid w:val="00465552"/>
    <w:rsid w:val="00485549"/>
    <w:rsid w:val="004D2C7D"/>
    <w:rsid w:val="004F6226"/>
    <w:rsid w:val="00526499"/>
    <w:rsid w:val="0056415F"/>
    <w:rsid w:val="005650FA"/>
    <w:rsid w:val="00570C40"/>
    <w:rsid w:val="005710F3"/>
    <w:rsid w:val="00576D6F"/>
    <w:rsid w:val="00595B3F"/>
    <w:rsid w:val="0059622E"/>
    <w:rsid w:val="005B1D6D"/>
    <w:rsid w:val="005B2E85"/>
    <w:rsid w:val="005B38C4"/>
    <w:rsid w:val="005B45AE"/>
    <w:rsid w:val="0061267F"/>
    <w:rsid w:val="006712D8"/>
    <w:rsid w:val="006B6235"/>
    <w:rsid w:val="006B6D3E"/>
    <w:rsid w:val="006B6E5E"/>
    <w:rsid w:val="006F02BA"/>
    <w:rsid w:val="0070446B"/>
    <w:rsid w:val="00723309"/>
    <w:rsid w:val="00771805"/>
    <w:rsid w:val="00797F83"/>
    <w:rsid w:val="008072ED"/>
    <w:rsid w:val="00815736"/>
    <w:rsid w:val="00825062"/>
    <w:rsid w:val="00827313"/>
    <w:rsid w:val="008C533C"/>
    <w:rsid w:val="008D5A4B"/>
    <w:rsid w:val="00922BED"/>
    <w:rsid w:val="00940ECA"/>
    <w:rsid w:val="009A2A9F"/>
    <w:rsid w:val="009B1CEF"/>
    <w:rsid w:val="009B77D6"/>
    <w:rsid w:val="00A053BA"/>
    <w:rsid w:val="00A501EE"/>
    <w:rsid w:val="00A97E49"/>
    <w:rsid w:val="00AB4533"/>
    <w:rsid w:val="00AC4553"/>
    <w:rsid w:val="00AC7CD1"/>
    <w:rsid w:val="00B134D1"/>
    <w:rsid w:val="00B3524E"/>
    <w:rsid w:val="00B47D00"/>
    <w:rsid w:val="00B72869"/>
    <w:rsid w:val="00B82A09"/>
    <w:rsid w:val="00B82A40"/>
    <w:rsid w:val="00B91430"/>
    <w:rsid w:val="00BC6148"/>
    <w:rsid w:val="00BD461E"/>
    <w:rsid w:val="00BE2E89"/>
    <w:rsid w:val="00C01AEF"/>
    <w:rsid w:val="00C058FE"/>
    <w:rsid w:val="00C349BA"/>
    <w:rsid w:val="00C42132"/>
    <w:rsid w:val="00C75528"/>
    <w:rsid w:val="00C77E6F"/>
    <w:rsid w:val="00CA3BAD"/>
    <w:rsid w:val="00D1463E"/>
    <w:rsid w:val="00D21890"/>
    <w:rsid w:val="00D86CB5"/>
    <w:rsid w:val="00E116D7"/>
    <w:rsid w:val="00E129B1"/>
    <w:rsid w:val="00E4207A"/>
    <w:rsid w:val="00EB5AD4"/>
    <w:rsid w:val="00EC3386"/>
    <w:rsid w:val="00EC43B8"/>
    <w:rsid w:val="00EC6FE3"/>
    <w:rsid w:val="00EF2FCF"/>
    <w:rsid w:val="00F062F2"/>
    <w:rsid w:val="00F27E0E"/>
    <w:rsid w:val="00F766A3"/>
    <w:rsid w:val="00F877C3"/>
    <w:rsid w:val="00F92D24"/>
    <w:rsid w:val="00F93116"/>
    <w:rsid w:val="00FA1FDB"/>
    <w:rsid w:val="00FB460D"/>
    <w:rsid w:val="00FC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F92D7"/>
  <w15:chartTrackingRefBased/>
  <w15:docId w15:val="{1525CE2E-DEA1-44AE-9C0A-31957D1B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54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0"/>
    <w:qFormat/>
    <w:rsid w:val="00F27E0E"/>
    <w:pPr>
      <w:keepNext/>
      <w:keepLines/>
      <w:spacing w:before="260" w:after="260" w:line="416" w:lineRule="auto"/>
      <w:outlineLvl w:val="1"/>
    </w:pPr>
    <w:rPr>
      <w:rFonts w:ascii="Arial" w:eastAsia="黑体" w:hAnsi="Arial" w:cs="MT Extr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5549"/>
    <w:rPr>
      <w:sz w:val="18"/>
      <w:szCs w:val="18"/>
    </w:rPr>
  </w:style>
  <w:style w:type="paragraph" w:styleId="a5">
    <w:name w:val="footer"/>
    <w:basedOn w:val="a"/>
    <w:link w:val="a6"/>
    <w:unhideWhenUsed/>
    <w:rsid w:val="00485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5549"/>
    <w:rPr>
      <w:sz w:val="18"/>
      <w:szCs w:val="18"/>
    </w:rPr>
  </w:style>
  <w:style w:type="paragraph" w:styleId="a7">
    <w:name w:val="Plain Text"/>
    <w:basedOn w:val="a"/>
    <w:link w:val="a8"/>
    <w:qFormat/>
    <w:rsid w:val="00485549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qFormat/>
    <w:rsid w:val="00485549"/>
    <w:rPr>
      <w:rFonts w:ascii="宋体" w:eastAsia="宋体" w:hAnsi="Courier New" w:cs="Courier New"/>
      <w:szCs w:val="21"/>
    </w:rPr>
  </w:style>
  <w:style w:type="table" w:styleId="a9">
    <w:name w:val="Table Grid"/>
    <w:basedOn w:val="a1"/>
    <w:qFormat/>
    <w:rsid w:val="004855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C6FE3"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F27E0E"/>
    <w:rPr>
      <w:rFonts w:ascii="Arial" w:eastAsia="黑体" w:hAnsi="Arial" w:cs="MT Extra"/>
      <w:b/>
      <w:bCs/>
      <w:sz w:val="32"/>
      <w:szCs w:val="32"/>
    </w:rPr>
  </w:style>
  <w:style w:type="paragraph" w:styleId="ab">
    <w:name w:val="Normal (Web)"/>
    <w:basedOn w:val="a"/>
    <w:link w:val="ac"/>
    <w:uiPriority w:val="99"/>
    <w:unhideWhenUsed/>
    <w:qFormat/>
    <w:rsid w:val="00F27E0E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paragraph" w:customStyle="1" w:styleId="0">
    <w:name w:val="正文_0"/>
    <w:qFormat/>
    <w:rsid w:val="00F27E0E"/>
    <w:pPr>
      <w:widowControl w:val="0"/>
      <w:jc w:val="both"/>
    </w:pPr>
    <w:rPr>
      <w:rFonts w:ascii="Calibri" w:eastAsia="宋体" w:hAnsi="Calibri" w:cs="Times New Roman"/>
    </w:rPr>
  </w:style>
  <w:style w:type="paragraph" w:styleId="ad">
    <w:name w:val="No Spacing"/>
    <w:uiPriority w:val="1"/>
    <w:qFormat/>
    <w:rsid w:val="00F27E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">
    <w:name w:val="纯文本_0"/>
    <w:basedOn w:val="a"/>
    <w:qFormat/>
    <w:rsid w:val="00F27E0E"/>
    <w:rPr>
      <w:rFonts w:ascii="宋体" w:hAnsi="Courier New" w:cs="Courier New"/>
      <w:szCs w:val="21"/>
    </w:rPr>
  </w:style>
  <w:style w:type="paragraph" w:customStyle="1" w:styleId="85">
    <w:name w:val="正文_85"/>
    <w:qFormat/>
    <w:rsid w:val="00F27E0E"/>
    <w:pPr>
      <w:widowControl w:val="0"/>
      <w:jc w:val="both"/>
    </w:pPr>
    <w:rPr>
      <w:rFonts w:ascii="Times New Roman" w:eastAsia="Times New Roman" w:hAnsi="Times New Roman" w:cs="Times New Roman"/>
    </w:rPr>
  </w:style>
  <w:style w:type="paragraph" w:customStyle="1" w:styleId="Normal121">
    <w:name w:val="Normal_1_21"/>
    <w:qFormat/>
    <w:rsid w:val="00F27E0E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1">
    <w:name w:val="正文_21"/>
    <w:qFormat/>
    <w:rsid w:val="00F27E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">
    <w:name w:val="正文_8"/>
    <w:qFormat/>
    <w:rsid w:val="00F27E0E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ac">
    <w:name w:val="普通(网站) 字符"/>
    <w:link w:val="ab"/>
    <w:uiPriority w:val="99"/>
    <w:qFormat/>
    <w:rsid w:val="00A053BA"/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&#31859;&#26133;\2020\&#21516;&#27493;\&#22320;&#29702;\&#27493;&#27493;&#39640;%20&#22320;&#29702;%20&#40065;&#25945;&#29256;%20&#36873;&#25321;&#24615;&#24517;&#20462;2%20&#26032;&#25945;&#26448;\word\a328.TIF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file:///E:\&#31859;&#26133;\2020\&#21516;&#27493;\&#22320;&#29702;\&#27493;&#27493;&#39640;%20&#22320;&#29702;%20&#40065;&#25945;&#29256;%20&#36873;&#25321;&#24615;&#24517;&#20462;2%20&#26032;&#25945;&#26448;\word\&#21491;&#25324;.TI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file:///E:\&#31859;&#26133;\2020\&#21516;&#27493;\&#22320;&#29702;\&#27493;&#27493;&#39640;%20&#22320;&#29702;%20&#40065;&#25945;&#29256;%20&#36873;&#25321;&#24615;&#24517;&#20462;2%20&#26032;&#25945;&#26448;\word\a235.TI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file:///E:\&#31859;&#26133;\2020\&#21516;&#27493;\&#22320;&#29702;\&#27493;&#27493;&#39640;%20&#22320;&#29702;%20&#40065;&#25945;&#29256;%20&#36873;&#25321;&#24615;&#24517;&#20462;2%20&#26032;&#25945;&#26448;\word\&#24038;&#25324;.TI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file:///E:\&#31859;&#26133;\2020\&#21516;&#27493;\&#22320;&#29702;\&#27493;&#27493;&#39640;%20&#22320;&#29702;%20&#40065;&#25945;&#29256;%20&#36873;&#25321;&#24615;&#24517;&#20462;2%20&#26032;&#25945;&#26448;\word\XX302.T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4</Pages>
  <Words>1111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凡</dc:creator>
  <cp:keywords/>
  <dc:description/>
  <cp:lastModifiedBy>凡 李</cp:lastModifiedBy>
  <cp:revision>60</cp:revision>
  <dcterms:created xsi:type="dcterms:W3CDTF">2023-04-12T02:32:00Z</dcterms:created>
  <dcterms:modified xsi:type="dcterms:W3CDTF">2023-12-14T10:13:00Z</dcterms:modified>
</cp:coreProperties>
</file>