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7882A" w14:textId="77777777" w:rsidR="00FD55EA" w:rsidRDefault="00FD55EA" w:rsidP="00FD55EA">
      <w:pPr>
        <w:autoSpaceDE w:val="0"/>
        <w:autoSpaceDN w:val="0"/>
        <w:jc w:val="center"/>
        <w:rPr>
          <w:rFonts w:ascii="黑体" w:eastAsia="黑体" w:hAnsi="黑体" w:cs="黑体"/>
          <w:b/>
          <w:bCs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江苏省仪征中学202</w:t>
      </w:r>
      <w:r>
        <w:rPr>
          <w:rFonts w:ascii="黑体" w:eastAsia="黑体" w:hAnsi="黑体" w:cs="黑体"/>
          <w:b/>
          <w:bCs/>
          <w:sz w:val="28"/>
          <w:szCs w:val="28"/>
        </w:rPr>
        <w:t>3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-202</w:t>
      </w:r>
      <w:r>
        <w:rPr>
          <w:rFonts w:ascii="黑体" w:eastAsia="黑体" w:hAnsi="黑体" w:cs="黑体"/>
          <w:b/>
          <w:bCs/>
          <w:sz w:val="28"/>
          <w:szCs w:val="28"/>
        </w:rPr>
        <w:t>4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学年度第一学期高二地理学科导学案</w:t>
      </w:r>
    </w:p>
    <w:p w14:paraId="095FB6C3" w14:textId="658D3E2C" w:rsidR="00FD55EA" w:rsidRPr="00FD55EA" w:rsidRDefault="00FD55EA" w:rsidP="00FD55EA">
      <w:pPr>
        <w:pStyle w:val="aa"/>
        <w:numPr>
          <w:ilvl w:val="1"/>
          <w:numId w:val="26"/>
        </w:numPr>
        <w:ind w:firstLineChars="0"/>
        <w:jc w:val="center"/>
        <w:rPr>
          <w:rFonts w:ascii="黑体" w:eastAsia="黑体" w:hAnsi="黑体" w:cs="黑体"/>
          <w:b/>
          <w:bCs/>
          <w:sz w:val="28"/>
          <w:szCs w:val="36"/>
        </w:rPr>
      </w:pPr>
      <w:r w:rsidRPr="00FD55EA">
        <w:rPr>
          <w:rFonts w:ascii="黑体" w:eastAsia="黑体" w:hAnsi="黑体" w:cs="黑体" w:hint="eastAsia"/>
          <w:b/>
          <w:bCs/>
          <w:sz w:val="28"/>
          <w:szCs w:val="36"/>
        </w:rPr>
        <w:t>认识区域</w:t>
      </w:r>
      <w:r>
        <w:rPr>
          <w:rFonts w:ascii="黑体" w:eastAsia="黑体" w:hAnsi="黑体" w:cs="黑体"/>
          <w:b/>
          <w:bCs/>
          <w:sz w:val="28"/>
          <w:szCs w:val="36"/>
        </w:rPr>
        <w:t>2</w:t>
      </w:r>
    </w:p>
    <w:p w14:paraId="37F301ED" w14:textId="77777777" w:rsidR="00FD55EA" w:rsidRPr="00FD55EA" w:rsidRDefault="00FD55EA" w:rsidP="00FD55EA">
      <w:pPr>
        <w:jc w:val="center"/>
        <w:rPr>
          <w:rFonts w:ascii="楷体" w:eastAsia="楷体" w:hAnsi="楷体" w:cs="楷体"/>
          <w:bCs/>
          <w:sz w:val="24"/>
        </w:rPr>
      </w:pPr>
      <w:r w:rsidRPr="00FD55EA">
        <w:rPr>
          <w:rFonts w:ascii="楷体" w:eastAsia="楷体" w:hAnsi="楷体" w:cs="楷体" w:hint="eastAsia"/>
          <w:bCs/>
          <w:sz w:val="24"/>
        </w:rPr>
        <w:t>研制人：</w:t>
      </w:r>
      <w:r>
        <w:rPr>
          <w:rFonts w:ascii="Times New Roman" w:eastAsia="楷体" w:hAnsi="Times New Roman" w:hint="eastAsia"/>
          <w:szCs w:val="21"/>
        </w:rPr>
        <w:t>王维中</w:t>
      </w:r>
      <w:r w:rsidRPr="00FD55EA">
        <w:rPr>
          <w:rFonts w:ascii="楷体" w:eastAsia="楷体" w:hAnsi="楷体" w:cs="楷体" w:hint="eastAsia"/>
          <w:bCs/>
          <w:sz w:val="24"/>
        </w:rPr>
        <w:t xml:space="preserve">    审核人：</w:t>
      </w:r>
      <w:r>
        <w:rPr>
          <w:rFonts w:ascii="Times New Roman" w:eastAsia="楷体" w:hAnsi="Times New Roman" w:hint="eastAsia"/>
          <w:szCs w:val="21"/>
        </w:rPr>
        <w:t>李玉军</w:t>
      </w:r>
    </w:p>
    <w:p w14:paraId="009DA596" w14:textId="0E236ED6" w:rsidR="00FD55EA" w:rsidRDefault="00FD55EA" w:rsidP="00FD55EA">
      <w:pPr>
        <w:autoSpaceDE w:val="0"/>
        <w:autoSpaceDN w:val="0"/>
        <w:jc w:val="center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 姓名：__________ 学号：________ 授课日期：</w:t>
      </w:r>
      <w:r w:rsidR="00EA3405">
        <w:rPr>
          <w:rFonts w:ascii="楷体" w:eastAsia="楷体" w:hAnsi="楷体" w:cs="楷体" w:hint="eastAsia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1</w:t>
      </w:r>
      <w:r>
        <w:rPr>
          <w:rFonts w:ascii="楷体" w:eastAsia="楷体" w:hAnsi="楷体" w:cs="楷体"/>
          <w:bCs/>
          <w:sz w:val="24"/>
        </w:rPr>
        <w:t>2</w:t>
      </w:r>
      <w:r>
        <w:rPr>
          <w:rFonts w:ascii="楷体" w:eastAsia="楷体" w:hAnsi="楷体" w:cs="楷体" w:hint="eastAsia"/>
          <w:bCs/>
          <w:sz w:val="24"/>
        </w:rPr>
        <w:t>月</w:t>
      </w:r>
      <w:r>
        <w:rPr>
          <w:rFonts w:ascii="楷体" w:eastAsia="楷体" w:hAnsi="楷体" w:cs="楷体"/>
          <w:bCs/>
          <w:sz w:val="24"/>
        </w:rPr>
        <w:t>11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3AE61FB8" w14:textId="77777777" w:rsidR="00FD55EA" w:rsidRPr="004D65AF" w:rsidRDefault="00FD55EA" w:rsidP="00FD55EA">
      <w:pPr>
        <w:autoSpaceDE w:val="0"/>
        <w:autoSpaceDN w:val="0"/>
        <w:jc w:val="left"/>
        <w:rPr>
          <w:rFonts w:ascii="宋体" w:hAnsi="宋体"/>
          <w:b/>
          <w:szCs w:val="21"/>
          <w:u w:val="single"/>
        </w:rPr>
      </w:pPr>
      <w:r>
        <w:rPr>
          <w:b/>
        </w:rPr>
        <w:t>【</w:t>
      </w:r>
      <w:r w:rsidRPr="004D65AF">
        <w:rPr>
          <w:rFonts w:ascii="宋体" w:hAnsi="宋体"/>
          <w:b/>
          <w:szCs w:val="21"/>
        </w:rPr>
        <w:t>课程标准及要求】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2"/>
        <w:gridCol w:w="7096"/>
      </w:tblGrid>
      <w:tr w:rsidR="00FD55EA" w14:paraId="0DF884B0" w14:textId="77777777" w:rsidTr="006F1F1A">
        <w:tc>
          <w:tcPr>
            <w:tcW w:w="2702" w:type="dxa"/>
          </w:tcPr>
          <w:p w14:paraId="295BA07A" w14:textId="77777777" w:rsidR="00FD55EA" w:rsidRDefault="00FD55EA" w:rsidP="006F1F1A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课程标准</w:t>
            </w:r>
          </w:p>
        </w:tc>
        <w:tc>
          <w:tcPr>
            <w:tcW w:w="7096" w:type="dxa"/>
          </w:tcPr>
          <w:p w14:paraId="3B2823F7" w14:textId="77777777" w:rsidR="00FD55EA" w:rsidRDefault="00FD55EA" w:rsidP="006F1F1A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重点、难点</w:t>
            </w:r>
          </w:p>
        </w:tc>
      </w:tr>
      <w:tr w:rsidR="00FD55EA" w14:paraId="613DC777" w14:textId="77777777" w:rsidTr="006F1F1A">
        <w:tc>
          <w:tcPr>
            <w:tcW w:w="2702" w:type="dxa"/>
          </w:tcPr>
          <w:p w14:paraId="12071222" w14:textId="77777777" w:rsidR="00FD55EA" w:rsidRDefault="00FD55EA" w:rsidP="006F1F1A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</w:rPr>
              <w:t>结合实例，说明区域的含义及类型。</w:t>
            </w:r>
          </w:p>
        </w:tc>
        <w:tc>
          <w:tcPr>
            <w:tcW w:w="7096" w:type="dxa"/>
          </w:tcPr>
          <w:p w14:paraId="344F4CB0" w14:textId="77777777" w:rsidR="00FD55EA" w:rsidRDefault="00FD55EA" w:rsidP="006F1F1A">
            <w:pPr>
              <w:adjustRightInd w:val="0"/>
              <w:snapToGrid w:val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>结合实例，说明区域的含义，明确区域的划分是以某一指标为依据的。</w:t>
            </w:r>
            <w:r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>结合实例，了解区域的分类，并举例说明不同类型的区域。</w:t>
            </w:r>
            <w:r>
              <w:rPr>
                <w:rFonts w:ascii="Times New Roman" w:hAnsi="Times New Roman"/>
              </w:rPr>
              <w:t>3.</w:t>
            </w:r>
            <w:r>
              <w:rPr>
                <w:rFonts w:ascii="Times New Roman" w:hAnsi="Times New Roman"/>
              </w:rPr>
              <w:t>结合实例，分析说明区域的基本特征。</w:t>
            </w:r>
          </w:p>
        </w:tc>
      </w:tr>
    </w:tbl>
    <w:p w14:paraId="1A19FDAB" w14:textId="77777777" w:rsidR="00FD55EA" w:rsidRDefault="00FD55EA" w:rsidP="00FD55EA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【导读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读教材识基础】</w:t>
      </w:r>
    </w:p>
    <w:p w14:paraId="72255000" w14:textId="77777777" w:rsidR="00FD55EA" w:rsidRDefault="00FD55EA" w:rsidP="00FD55EA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阅读</w:t>
      </w:r>
      <w:r>
        <w:rPr>
          <w:rFonts w:ascii="Times New Roman" w:hAnsi="Times New Roman" w:hint="eastAsia"/>
          <w:szCs w:val="21"/>
        </w:rPr>
        <w:t>《选择性必修二》教材</w:t>
      </w:r>
      <w:r>
        <w:rPr>
          <w:rFonts w:ascii="Times New Roman" w:hAnsi="Times New Roman"/>
          <w:szCs w:val="21"/>
        </w:rPr>
        <w:t>第</w:t>
      </w:r>
      <w:r>
        <w:rPr>
          <w:rFonts w:ascii="Times New Roman" w:hAnsi="Times New Roman" w:hint="eastAsia"/>
          <w:szCs w:val="21"/>
        </w:rPr>
        <w:t xml:space="preserve">2-10 </w:t>
      </w:r>
      <w:r>
        <w:rPr>
          <w:rFonts w:ascii="Times New Roman" w:hAnsi="Times New Roman"/>
          <w:szCs w:val="21"/>
        </w:rPr>
        <w:t>页。</w:t>
      </w:r>
    </w:p>
    <w:p w14:paraId="1C7B09C3" w14:textId="77777777" w:rsidR="00FD55EA" w:rsidRDefault="00FD55EA" w:rsidP="00FD55EA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【导学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培素养引价值】</w:t>
      </w:r>
    </w:p>
    <w:p w14:paraId="355CC21D" w14:textId="77777777" w:rsidR="00FD55EA" w:rsidRDefault="00FD55EA" w:rsidP="00FD55EA">
      <w:pPr>
        <w:pStyle w:val="a7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 w:hint="eastAsia"/>
        </w:rPr>
        <w:t>三</w:t>
      </w:r>
      <w:r>
        <w:rPr>
          <w:rFonts w:ascii="Times New Roman" w:eastAsia="黑体" w:hAnsi="Times New Roman" w:cs="Times New Roman"/>
        </w:rPr>
        <w:t>、区域的</w:t>
      </w:r>
      <w:r>
        <w:rPr>
          <w:rFonts w:ascii="Times New Roman" w:eastAsia="黑体" w:hAnsi="Times New Roman" w:cs="Times New Roman" w:hint="eastAsia"/>
        </w:rPr>
        <w:t>特征</w:t>
      </w:r>
    </w:p>
    <w:p w14:paraId="428FA003" w14:textId="77777777" w:rsidR="00FD55EA" w:rsidRDefault="00FD55EA" w:rsidP="00FD55EA">
      <w:pPr>
        <w:pStyle w:val="a7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区域的特征及其实践意义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2"/>
        <w:gridCol w:w="3202"/>
        <w:gridCol w:w="2655"/>
        <w:gridCol w:w="2923"/>
      </w:tblGrid>
      <w:tr w:rsidR="00FD55EA" w14:paraId="5E4BEA51" w14:textId="77777777" w:rsidTr="006F1F1A">
        <w:trPr>
          <w:jc w:val="center"/>
        </w:trPr>
        <w:tc>
          <w:tcPr>
            <w:tcW w:w="772" w:type="dxa"/>
            <w:vAlign w:val="center"/>
          </w:tcPr>
          <w:p w14:paraId="1AFA65E3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特征</w:t>
            </w:r>
          </w:p>
        </w:tc>
        <w:tc>
          <w:tcPr>
            <w:tcW w:w="3202" w:type="dxa"/>
            <w:vAlign w:val="center"/>
          </w:tcPr>
          <w:p w14:paraId="1323844B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性</w:t>
            </w:r>
          </w:p>
        </w:tc>
        <w:tc>
          <w:tcPr>
            <w:tcW w:w="2655" w:type="dxa"/>
            <w:vAlign w:val="center"/>
          </w:tcPr>
          <w:p w14:paraId="5496E805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性</w:t>
            </w:r>
          </w:p>
        </w:tc>
        <w:tc>
          <w:tcPr>
            <w:tcW w:w="2923" w:type="dxa"/>
            <w:vAlign w:val="center"/>
          </w:tcPr>
          <w:p w14:paraId="3C4FD930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性</w:t>
            </w:r>
          </w:p>
        </w:tc>
      </w:tr>
      <w:tr w:rsidR="00FD55EA" w14:paraId="134E01FD" w14:textId="77777777" w:rsidTr="006F1F1A">
        <w:trPr>
          <w:jc w:val="center"/>
        </w:trPr>
        <w:tc>
          <w:tcPr>
            <w:tcW w:w="772" w:type="dxa"/>
            <w:vAlign w:val="center"/>
          </w:tcPr>
          <w:p w14:paraId="21690423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含义</w:t>
            </w:r>
          </w:p>
        </w:tc>
        <w:tc>
          <w:tcPr>
            <w:tcW w:w="3202" w:type="dxa"/>
            <w:vAlign w:val="center"/>
          </w:tcPr>
          <w:p w14:paraId="54D07CF8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"F:\\</w:instrText>
            </w:r>
            <w:r>
              <w:rPr>
                <w:rFonts w:ascii="Times New Roman" w:hAnsi="Times New Roman" w:cs="Times New Roman" w:hint="eastAsia"/>
              </w:rPr>
              <w:instrText>源文件</w:instrText>
            </w:r>
            <w:r>
              <w:rPr>
                <w:rFonts w:ascii="Times New Roman" w:hAnsi="Times New Roman" w:cs="Times New Roman" w:hint="eastAsia"/>
              </w:rPr>
              <w:instrText>\\2022\\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 </w:instrText>
            </w:r>
            <w:r>
              <w:rPr>
                <w:rFonts w:ascii="Times New Roman" w:hAnsi="Times New Roman" w:cs="Times New Roman" w:hint="eastAsia"/>
              </w:rPr>
              <w:instrText>鲁教选择性必修</w:instrText>
            </w:r>
            <w:r>
              <w:rPr>
                <w:rFonts w:ascii="Times New Roman" w:hAnsi="Times New Roman" w:cs="Times New Roman" w:hint="eastAsia"/>
              </w:rPr>
              <w:instrText xml:space="preserve">2\\Y3.TIF"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张春兰</w:instrText>
            </w:r>
            <w:r>
              <w:rPr>
                <w:rFonts w:ascii="Times New Roman" w:hAnsi="Times New Roman" w:cs="Times New Roman" w:hint="eastAsia"/>
              </w:rPr>
              <w:instrText>\\2022\\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>2\\Y3.TIF"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张春兰</w:instrText>
            </w:r>
            <w:r>
              <w:rPr>
                <w:rFonts w:ascii="Times New Roman" w:hAnsi="Times New Roman" w:cs="Times New Roman" w:hint="eastAsia"/>
              </w:rPr>
              <w:instrText>\\2022\\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>2\\word\\Y3.TIF"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"G:\\2022\\</w:instrText>
            </w:r>
            <w:r>
              <w:rPr>
                <w:rFonts w:ascii="Times New Roman" w:hAnsi="Times New Roman" w:cs="Times New Roman" w:hint="eastAsia"/>
              </w:rPr>
              <w:instrText>看</w:instrText>
            </w:r>
            <w:r>
              <w:rPr>
                <w:rFonts w:ascii="Times New Roman" w:hAnsi="Times New Roman" w:cs="Times New Roman" w:hint="eastAsia"/>
              </w:rPr>
              <w:instrText>PPT\\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（打包）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教师用书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\\Y3.TIF"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"G:\\2022\\</w:instrText>
            </w:r>
            <w:r>
              <w:rPr>
                <w:rFonts w:ascii="Times New Roman" w:hAnsi="Times New Roman" w:cs="Times New Roman" w:hint="eastAsia"/>
              </w:rPr>
              <w:instrText>看</w:instrText>
            </w:r>
            <w:r>
              <w:rPr>
                <w:rFonts w:ascii="Times New Roman" w:hAnsi="Times New Roman" w:cs="Times New Roman" w:hint="eastAsia"/>
              </w:rPr>
              <w:instrText>PPT\\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（打包）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教师用书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\\Y3.TIF"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"G:\\2022\\</w:instrText>
            </w:r>
            <w:r>
              <w:rPr>
                <w:rFonts w:ascii="Times New Roman" w:hAnsi="Times New Roman" w:cs="Times New Roman" w:hint="eastAsia"/>
              </w:rPr>
              <w:instrText>看</w:instrText>
            </w:r>
            <w:r>
              <w:rPr>
                <w:rFonts w:ascii="Times New Roman" w:hAnsi="Times New Roman" w:cs="Times New Roman" w:hint="eastAsia"/>
              </w:rPr>
              <w:instrText>PPT\\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（打包）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教师用书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\\Y3.TIF"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"G:\\2022\\</w:instrText>
            </w:r>
            <w:r>
              <w:rPr>
                <w:rFonts w:ascii="Times New Roman" w:hAnsi="Times New Roman" w:cs="Times New Roman" w:hint="eastAsia"/>
              </w:rPr>
              <w:instrText>看</w:instrText>
            </w:r>
            <w:r>
              <w:rPr>
                <w:rFonts w:ascii="Times New Roman" w:hAnsi="Times New Roman" w:cs="Times New Roman" w:hint="eastAsia"/>
              </w:rPr>
              <w:instrText>PPT\\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（打包）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教师用书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\\Y3.TIF"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000000">
              <w:rPr>
                <w:rFonts w:ascii="Times New Roman" w:hAnsi="Times New Roman" w:cs="Times New Roman"/>
              </w:rPr>
              <w:fldChar w:fldCharType="begin"/>
            </w:r>
            <w:r w:rsidR="00000000">
              <w:rPr>
                <w:rFonts w:ascii="Times New Roman" w:hAnsi="Times New Roman" w:cs="Times New Roman"/>
              </w:rPr>
              <w:instrText xml:space="preserve"> </w:instrText>
            </w:r>
            <w:r w:rsidR="00000000">
              <w:rPr>
                <w:rFonts w:ascii="Times New Roman" w:hAnsi="Times New Roman" w:cs="Times New Roman" w:hint="eastAsia"/>
              </w:rPr>
              <w:instrText>INCLUDEPICTURE  "G:\\2022\\</w:instrText>
            </w:r>
            <w:r w:rsidR="00000000">
              <w:rPr>
                <w:rFonts w:ascii="Times New Roman" w:hAnsi="Times New Roman" w:cs="Times New Roman" w:hint="eastAsia"/>
              </w:rPr>
              <w:instrText>看</w:instrText>
            </w:r>
            <w:r w:rsidR="00000000">
              <w:rPr>
                <w:rFonts w:ascii="Times New Roman" w:hAnsi="Times New Roman" w:cs="Times New Roman" w:hint="eastAsia"/>
              </w:rPr>
              <w:instrText>PPT\\</w:instrText>
            </w:r>
            <w:r w:rsidR="00000000">
              <w:rPr>
                <w:rFonts w:ascii="Times New Roman" w:hAnsi="Times New Roman" w:cs="Times New Roman" w:hint="eastAsia"/>
              </w:rPr>
              <w:instrText>同步</w:instrText>
            </w:r>
            <w:r w:rsidR="00000000">
              <w:rPr>
                <w:rFonts w:ascii="Times New Roman" w:hAnsi="Times New Roman" w:cs="Times New Roman" w:hint="eastAsia"/>
              </w:rPr>
              <w:instrText>\\</w:instrText>
            </w:r>
            <w:r w:rsidR="00000000">
              <w:rPr>
                <w:rFonts w:ascii="Times New Roman" w:hAnsi="Times New Roman" w:cs="Times New Roman" w:hint="eastAsia"/>
              </w:rPr>
              <w:instrText>地理</w:instrText>
            </w:r>
            <w:r w:rsidR="00000000">
              <w:rPr>
                <w:rFonts w:ascii="Times New Roman" w:hAnsi="Times New Roman" w:cs="Times New Roman" w:hint="eastAsia"/>
              </w:rPr>
              <w:instrText>\\</w:instrText>
            </w:r>
            <w:r w:rsidR="00000000">
              <w:rPr>
                <w:rFonts w:ascii="Times New Roman" w:hAnsi="Times New Roman" w:cs="Times New Roman" w:hint="eastAsia"/>
              </w:rPr>
              <w:instrText>地理</w:instrText>
            </w:r>
            <w:r w:rsidR="00000000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00000">
              <w:rPr>
                <w:rFonts w:ascii="Times New Roman" w:hAnsi="Times New Roman" w:cs="Times New Roman" w:hint="eastAsia"/>
              </w:rPr>
              <w:instrText>鲁教版</w:instrText>
            </w:r>
            <w:r w:rsidR="00000000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00000">
              <w:rPr>
                <w:rFonts w:ascii="Times New Roman" w:hAnsi="Times New Roman" w:cs="Times New Roman" w:hint="eastAsia"/>
              </w:rPr>
              <w:instrText>选择性必修</w:instrText>
            </w:r>
            <w:r w:rsidR="00000000">
              <w:rPr>
                <w:rFonts w:ascii="Times New Roman" w:hAnsi="Times New Roman" w:cs="Times New Roman" w:hint="eastAsia"/>
              </w:rPr>
              <w:instrText>2</w:instrText>
            </w:r>
            <w:r w:rsidR="00000000">
              <w:rPr>
                <w:rFonts w:ascii="Times New Roman" w:hAnsi="Times New Roman" w:cs="Times New Roman" w:hint="eastAsia"/>
              </w:rPr>
              <w:instrText>（打包）</w:instrText>
            </w:r>
            <w:r w:rsidR="00000000">
              <w:rPr>
                <w:rFonts w:ascii="Times New Roman" w:hAnsi="Times New Roman" w:cs="Times New Roman" w:hint="eastAsia"/>
              </w:rPr>
              <w:instrText>\\</w:instrText>
            </w:r>
            <w:r w:rsidR="00000000">
              <w:rPr>
                <w:rFonts w:ascii="Times New Roman" w:hAnsi="Times New Roman" w:cs="Times New Roman" w:hint="eastAsia"/>
              </w:rPr>
              <w:instrText>教师用书</w:instrText>
            </w:r>
            <w:r w:rsidR="00000000">
              <w:rPr>
                <w:rFonts w:ascii="Times New Roman" w:hAnsi="Times New Roman" w:cs="Times New Roman" w:hint="eastAsia"/>
              </w:rPr>
              <w:instrText>Word</w:instrText>
            </w:r>
            <w:r w:rsidR="00000000">
              <w:rPr>
                <w:rFonts w:ascii="Times New Roman" w:hAnsi="Times New Roman" w:cs="Times New Roman" w:hint="eastAsia"/>
              </w:rPr>
              <w:instrText>版文档</w:instrText>
            </w:r>
            <w:r w:rsidR="00000000">
              <w:rPr>
                <w:rFonts w:ascii="Times New Roman" w:hAnsi="Times New Roman" w:cs="Times New Roman" w:hint="eastAsia"/>
              </w:rPr>
              <w:instrText>\\Y3.TIF" \* MERGEFORMATINET</w:instrText>
            </w:r>
            <w:r w:rsidR="00000000">
              <w:rPr>
                <w:rFonts w:ascii="Times New Roman" w:hAnsi="Times New Roman" w:cs="Times New Roman"/>
              </w:rPr>
              <w:instrText xml:space="preserve"> </w:instrText>
            </w:r>
            <w:r w:rsidR="00000000">
              <w:rPr>
                <w:rFonts w:ascii="Times New Roman" w:hAnsi="Times New Roman" w:cs="Times New Roman"/>
              </w:rPr>
              <w:fldChar w:fldCharType="separate"/>
            </w:r>
            <w:r w:rsidR="00317B13">
              <w:rPr>
                <w:rFonts w:ascii="Times New Roman" w:hAnsi="Times New Roman" w:cs="Times New Roman"/>
              </w:rPr>
              <w:pict w14:anchorId="5B19141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i1025" type="#_x0000_t75" style="width:47.55pt;height:24.45pt">
                  <v:imagedata r:id="rId8" r:href="rId9"/>
                </v:shape>
              </w:pict>
            </w:r>
            <w:r w:rsidR="00000000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 w14:paraId="5D571028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表现为</w:t>
            </w:r>
            <w:r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区域内部、</w:t>
            </w:r>
            <w:r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>区域内部各自的地理要素组成一个统一的整体</w:t>
            </w:r>
          </w:p>
        </w:tc>
        <w:tc>
          <w:tcPr>
            <w:tcW w:w="2655" w:type="dxa"/>
            <w:vAlign w:val="center"/>
          </w:tcPr>
          <w:p w14:paraId="7013B51B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"F:\\</w:instrText>
            </w:r>
            <w:r>
              <w:rPr>
                <w:rFonts w:ascii="Times New Roman" w:hAnsi="Times New Roman" w:cs="Times New Roman" w:hint="eastAsia"/>
              </w:rPr>
              <w:instrText>源文件</w:instrText>
            </w:r>
            <w:r>
              <w:rPr>
                <w:rFonts w:ascii="Times New Roman" w:hAnsi="Times New Roman" w:cs="Times New Roman" w:hint="eastAsia"/>
              </w:rPr>
              <w:instrText>\\2022\\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 </w:instrText>
            </w:r>
            <w:r>
              <w:rPr>
                <w:rFonts w:ascii="Times New Roman" w:hAnsi="Times New Roman" w:cs="Times New Roman" w:hint="eastAsia"/>
              </w:rPr>
              <w:instrText>鲁教选择性必修</w:instrText>
            </w:r>
            <w:r>
              <w:rPr>
                <w:rFonts w:ascii="Times New Roman" w:hAnsi="Times New Roman" w:cs="Times New Roman" w:hint="eastAsia"/>
              </w:rPr>
              <w:instrText xml:space="preserve">2\\Y4.TIF"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张春兰</w:instrText>
            </w:r>
            <w:r>
              <w:rPr>
                <w:rFonts w:ascii="Times New Roman" w:hAnsi="Times New Roman" w:cs="Times New Roman" w:hint="eastAsia"/>
              </w:rPr>
              <w:instrText>\\2022\\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>2\\Y4.TIF"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张春兰</w:instrText>
            </w:r>
            <w:r>
              <w:rPr>
                <w:rFonts w:ascii="Times New Roman" w:hAnsi="Times New Roman" w:cs="Times New Roman" w:hint="eastAsia"/>
              </w:rPr>
              <w:instrText>\\2022\\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>2\\word\\Y4.TIF"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"G:\\2022\\</w:instrText>
            </w:r>
            <w:r>
              <w:rPr>
                <w:rFonts w:ascii="Times New Roman" w:hAnsi="Times New Roman" w:cs="Times New Roman" w:hint="eastAsia"/>
              </w:rPr>
              <w:instrText>看</w:instrText>
            </w:r>
            <w:r>
              <w:rPr>
                <w:rFonts w:ascii="Times New Roman" w:hAnsi="Times New Roman" w:cs="Times New Roman" w:hint="eastAsia"/>
              </w:rPr>
              <w:instrText>PPT\\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（打包）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教师用书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\\Y4.TIF"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"G:\\2022\\</w:instrText>
            </w:r>
            <w:r>
              <w:rPr>
                <w:rFonts w:ascii="Times New Roman" w:hAnsi="Times New Roman" w:cs="Times New Roman" w:hint="eastAsia"/>
              </w:rPr>
              <w:instrText>看</w:instrText>
            </w:r>
            <w:r>
              <w:rPr>
                <w:rFonts w:ascii="Times New Roman" w:hAnsi="Times New Roman" w:cs="Times New Roman" w:hint="eastAsia"/>
              </w:rPr>
              <w:instrText>PPT\\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（打包）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教师用书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\\Y4.TIF"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"G:\\2022\\</w:instrText>
            </w:r>
            <w:r>
              <w:rPr>
                <w:rFonts w:ascii="Times New Roman" w:hAnsi="Times New Roman" w:cs="Times New Roman" w:hint="eastAsia"/>
              </w:rPr>
              <w:instrText>看</w:instrText>
            </w:r>
            <w:r>
              <w:rPr>
                <w:rFonts w:ascii="Times New Roman" w:hAnsi="Times New Roman" w:cs="Times New Roman" w:hint="eastAsia"/>
              </w:rPr>
              <w:instrText>PPT\\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（打包）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教师用书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\\Y4.TIF"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"G:\\2022\\</w:instrText>
            </w:r>
            <w:r>
              <w:rPr>
                <w:rFonts w:ascii="Times New Roman" w:hAnsi="Times New Roman" w:cs="Times New Roman" w:hint="eastAsia"/>
              </w:rPr>
              <w:instrText>看</w:instrText>
            </w:r>
            <w:r>
              <w:rPr>
                <w:rFonts w:ascii="Times New Roman" w:hAnsi="Times New Roman" w:cs="Times New Roman" w:hint="eastAsia"/>
              </w:rPr>
              <w:instrText>PPT\\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（打包）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教师用书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\\Y4.TIF"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000000">
              <w:rPr>
                <w:rFonts w:ascii="Times New Roman" w:hAnsi="Times New Roman" w:cs="Times New Roman"/>
              </w:rPr>
              <w:fldChar w:fldCharType="begin"/>
            </w:r>
            <w:r w:rsidR="00000000">
              <w:rPr>
                <w:rFonts w:ascii="Times New Roman" w:hAnsi="Times New Roman" w:cs="Times New Roman"/>
              </w:rPr>
              <w:instrText xml:space="preserve"> </w:instrText>
            </w:r>
            <w:r w:rsidR="00000000">
              <w:rPr>
                <w:rFonts w:ascii="Times New Roman" w:hAnsi="Times New Roman" w:cs="Times New Roman" w:hint="eastAsia"/>
              </w:rPr>
              <w:instrText>INCLUDEPICTURE  "G:\\2022\\</w:instrText>
            </w:r>
            <w:r w:rsidR="00000000">
              <w:rPr>
                <w:rFonts w:ascii="Times New Roman" w:hAnsi="Times New Roman" w:cs="Times New Roman" w:hint="eastAsia"/>
              </w:rPr>
              <w:instrText>看</w:instrText>
            </w:r>
            <w:r w:rsidR="00000000">
              <w:rPr>
                <w:rFonts w:ascii="Times New Roman" w:hAnsi="Times New Roman" w:cs="Times New Roman" w:hint="eastAsia"/>
              </w:rPr>
              <w:instrText>PPT\\</w:instrText>
            </w:r>
            <w:r w:rsidR="00000000">
              <w:rPr>
                <w:rFonts w:ascii="Times New Roman" w:hAnsi="Times New Roman" w:cs="Times New Roman" w:hint="eastAsia"/>
              </w:rPr>
              <w:instrText>同步</w:instrText>
            </w:r>
            <w:r w:rsidR="00000000">
              <w:rPr>
                <w:rFonts w:ascii="Times New Roman" w:hAnsi="Times New Roman" w:cs="Times New Roman" w:hint="eastAsia"/>
              </w:rPr>
              <w:instrText>\\</w:instrText>
            </w:r>
            <w:r w:rsidR="00000000">
              <w:rPr>
                <w:rFonts w:ascii="Times New Roman" w:hAnsi="Times New Roman" w:cs="Times New Roman" w:hint="eastAsia"/>
              </w:rPr>
              <w:instrText>地理</w:instrText>
            </w:r>
            <w:r w:rsidR="00000000">
              <w:rPr>
                <w:rFonts w:ascii="Times New Roman" w:hAnsi="Times New Roman" w:cs="Times New Roman" w:hint="eastAsia"/>
              </w:rPr>
              <w:instrText>\\</w:instrText>
            </w:r>
            <w:r w:rsidR="00000000">
              <w:rPr>
                <w:rFonts w:ascii="Times New Roman" w:hAnsi="Times New Roman" w:cs="Times New Roman" w:hint="eastAsia"/>
              </w:rPr>
              <w:instrText>地理</w:instrText>
            </w:r>
            <w:r w:rsidR="00000000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00000">
              <w:rPr>
                <w:rFonts w:ascii="Times New Roman" w:hAnsi="Times New Roman" w:cs="Times New Roman" w:hint="eastAsia"/>
              </w:rPr>
              <w:instrText>鲁教版</w:instrText>
            </w:r>
            <w:r w:rsidR="00000000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00000">
              <w:rPr>
                <w:rFonts w:ascii="Times New Roman" w:hAnsi="Times New Roman" w:cs="Times New Roman" w:hint="eastAsia"/>
              </w:rPr>
              <w:instrText>选择性必修</w:instrText>
            </w:r>
            <w:r w:rsidR="00000000">
              <w:rPr>
                <w:rFonts w:ascii="Times New Roman" w:hAnsi="Times New Roman" w:cs="Times New Roman" w:hint="eastAsia"/>
              </w:rPr>
              <w:instrText>2</w:instrText>
            </w:r>
            <w:r w:rsidR="00000000">
              <w:rPr>
                <w:rFonts w:ascii="Times New Roman" w:hAnsi="Times New Roman" w:cs="Times New Roman" w:hint="eastAsia"/>
              </w:rPr>
              <w:instrText>（打包）</w:instrText>
            </w:r>
            <w:r w:rsidR="00000000">
              <w:rPr>
                <w:rFonts w:ascii="Times New Roman" w:hAnsi="Times New Roman" w:cs="Times New Roman" w:hint="eastAsia"/>
              </w:rPr>
              <w:instrText>\\</w:instrText>
            </w:r>
            <w:r w:rsidR="00000000">
              <w:rPr>
                <w:rFonts w:ascii="Times New Roman" w:hAnsi="Times New Roman" w:cs="Times New Roman" w:hint="eastAsia"/>
              </w:rPr>
              <w:instrText>教师用书</w:instrText>
            </w:r>
            <w:r w:rsidR="00000000">
              <w:rPr>
                <w:rFonts w:ascii="Times New Roman" w:hAnsi="Times New Roman" w:cs="Times New Roman" w:hint="eastAsia"/>
              </w:rPr>
              <w:instrText>Word</w:instrText>
            </w:r>
            <w:r w:rsidR="00000000">
              <w:rPr>
                <w:rFonts w:ascii="Times New Roman" w:hAnsi="Times New Roman" w:cs="Times New Roman" w:hint="eastAsia"/>
              </w:rPr>
              <w:instrText>版文档</w:instrText>
            </w:r>
            <w:r w:rsidR="00000000">
              <w:rPr>
                <w:rFonts w:ascii="Times New Roman" w:hAnsi="Times New Roman" w:cs="Times New Roman" w:hint="eastAsia"/>
              </w:rPr>
              <w:instrText>\\Y4.TIF" \* MERGEFORMATINET</w:instrText>
            </w:r>
            <w:r w:rsidR="00000000">
              <w:rPr>
                <w:rFonts w:ascii="Times New Roman" w:hAnsi="Times New Roman" w:cs="Times New Roman"/>
              </w:rPr>
              <w:instrText xml:space="preserve"> </w:instrText>
            </w:r>
            <w:r w:rsidR="00000000">
              <w:rPr>
                <w:rFonts w:ascii="Times New Roman" w:hAnsi="Times New Roman" w:cs="Times New Roman"/>
              </w:rPr>
              <w:fldChar w:fldCharType="separate"/>
            </w:r>
            <w:r w:rsidR="00317B13">
              <w:rPr>
                <w:rFonts w:ascii="Times New Roman" w:hAnsi="Times New Roman" w:cs="Times New Roman"/>
              </w:rPr>
              <w:pict w14:anchorId="6C2578D8">
                <v:shape id="图片 5" o:spid="_x0000_i1026" type="#_x0000_t75" style="width:47.55pt;height:23.05pt">
                  <v:imagedata r:id="rId10" r:href="rId11"/>
                </v:shape>
              </w:pict>
            </w:r>
            <w:r w:rsidR="00000000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 w14:paraId="3F17C033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表现为</w:t>
            </w:r>
            <w:r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、</w:t>
            </w:r>
            <w:r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>两区域之间具有差异性</w:t>
            </w:r>
          </w:p>
        </w:tc>
        <w:tc>
          <w:tcPr>
            <w:tcW w:w="2923" w:type="dxa"/>
            <w:vAlign w:val="center"/>
          </w:tcPr>
          <w:p w14:paraId="0D3533E1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"F:\\</w:instrText>
            </w:r>
            <w:r>
              <w:rPr>
                <w:rFonts w:ascii="Times New Roman" w:hAnsi="Times New Roman" w:cs="Times New Roman" w:hint="eastAsia"/>
              </w:rPr>
              <w:instrText>源文件</w:instrText>
            </w:r>
            <w:r>
              <w:rPr>
                <w:rFonts w:ascii="Times New Roman" w:hAnsi="Times New Roman" w:cs="Times New Roman" w:hint="eastAsia"/>
              </w:rPr>
              <w:instrText>\\2022\\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 </w:instrText>
            </w:r>
            <w:r>
              <w:rPr>
                <w:rFonts w:ascii="Times New Roman" w:hAnsi="Times New Roman" w:cs="Times New Roman" w:hint="eastAsia"/>
              </w:rPr>
              <w:instrText>鲁教选择性必修</w:instrText>
            </w:r>
            <w:r>
              <w:rPr>
                <w:rFonts w:ascii="Times New Roman" w:hAnsi="Times New Roman" w:cs="Times New Roman" w:hint="eastAsia"/>
              </w:rPr>
              <w:instrText xml:space="preserve">2\\Y5.TIF"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张春兰</w:instrText>
            </w:r>
            <w:r>
              <w:rPr>
                <w:rFonts w:ascii="Times New Roman" w:hAnsi="Times New Roman" w:cs="Times New Roman" w:hint="eastAsia"/>
              </w:rPr>
              <w:instrText>\\2022\\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>2\\Y5.TIF"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张春兰</w:instrText>
            </w:r>
            <w:r>
              <w:rPr>
                <w:rFonts w:ascii="Times New Roman" w:hAnsi="Times New Roman" w:cs="Times New Roman" w:hint="eastAsia"/>
              </w:rPr>
              <w:instrText>\\2022\\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>2\\word\\Y5.TIF"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"G:\\2022\\</w:instrText>
            </w:r>
            <w:r>
              <w:rPr>
                <w:rFonts w:ascii="Times New Roman" w:hAnsi="Times New Roman" w:cs="Times New Roman" w:hint="eastAsia"/>
              </w:rPr>
              <w:instrText>看</w:instrText>
            </w:r>
            <w:r>
              <w:rPr>
                <w:rFonts w:ascii="Times New Roman" w:hAnsi="Times New Roman" w:cs="Times New Roman" w:hint="eastAsia"/>
              </w:rPr>
              <w:instrText>PPT\\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（打包）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教师用书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\\Y5.TIF"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"G:\\2022\\</w:instrText>
            </w:r>
            <w:r>
              <w:rPr>
                <w:rFonts w:ascii="Times New Roman" w:hAnsi="Times New Roman" w:cs="Times New Roman" w:hint="eastAsia"/>
              </w:rPr>
              <w:instrText>看</w:instrText>
            </w:r>
            <w:r>
              <w:rPr>
                <w:rFonts w:ascii="Times New Roman" w:hAnsi="Times New Roman" w:cs="Times New Roman" w:hint="eastAsia"/>
              </w:rPr>
              <w:instrText>PPT\\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（打包）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教师用书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\\Y5.TIF"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"G:\\2022\\</w:instrText>
            </w:r>
            <w:r>
              <w:rPr>
                <w:rFonts w:ascii="Times New Roman" w:hAnsi="Times New Roman" w:cs="Times New Roman" w:hint="eastAsia"/>
              </w:rPr>
              <w:instrText>看</w:instrText>
            </w:r>
            <w:r>
              <w:rPr>
                <w:rFonts w:ascii="Times New Roman" w:hAnsi="Times New Roman" w:cs="Times New Roman" w:hint="eastAsia"/>
              </w:rPr>
              <w:instrText>PPT\\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（打包）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教师用书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\\Y5.TIF"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"G:\\2022\\</w:instrText>
            </w:r>
            <w:r>
              <w:rPr>
                <w:rFonts w:ascii="Times New Roman" w:hAnsi="Times New Roman" w:cs="Times New Roman" w:hint="eastAsia"/>
              </w:rPr>
              <w:instrText>看</w:instrText>
            </w:r>
            <w:r>
              <w:rPr>
                <w:rFonts w:ascii="Times New Roman" w:hAnsi="Times New Roman" w:cs="Times New Roman" w:hint="eastAsia"/>
              </w:rPr>
              <w:instrText>PPT\\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鲁教版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选择性必修</w:instrText>
            </w:r>
            <w:r>
              <w:rPr>
                <w:rFonts w:ascii="Times New Roman" w:hAnsi="Times New Roman" w:cs="Times New Roman" w:hint="eastAsia"/>
              </w:rPr>
              <w:instrText>2</w:instrText>
            </w:r>
            <w:r>
              <w:rPr>
                <w:rFonts w:ascii="Times New Roman" w:hAnsi="Times New Roman" w:cs="Times New Roman" w:hint="eastAsia"/>
              </w:rPr>
              <w:instrText>（打包）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教师用书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\\Y5.TIF"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000000">
              <w:rPr>
                <w:rFonts w:ascii="Times New Roman" w:hAnsi="Times New Roman" w:cs="Times New Roman"/>
              </w:rPr>
              <w:fldChar w:fldCharType="begin"/>
            </w:r>
            <w:r w:rsidR="00000000">
              <w:rPr>
                <w:rFonts w:ascii="Times New Roman" w:hAnsi="Times New Roman" w:cs="Times New Roman"/>
              </w:rPr>
              <w:instrText xml:space="preserve"> </w:instrText>
            </w:r>
            <w:r w:rsidR="00000000">
              <w:rPr>
                <w:rFonts w:ascii="Times New Roman" w:hAnsi="Times New Roman" w:cs="Times New Roman" w:hint="eastAsia"/>
              </w:rPr>
              <w:instrText>INCLUDEPICTURE  "G:\\2022\\</w:instrText>
            </w:r>
            <w:r w:rsidR="00000000">
              <w:rPr>
                <w:rFonts w:ascii="Times New Roman" w:hAnsi="Times New Roman" w:cs="Times New Roman" w:hint="eastAsia"/>
              </w:rPr>
              <w:instrText>看</w:instrText>
            </w:r>
            <w:r w:rsidR="00000000">
              <w:rPr>
                <w:rFonts w:ascii="Times New Roman" w:hAnsi="Times New Roman" w:cs="Times New Roman" w:hint="eastAsia"/>
              </w:rPr>
              <w:instrText>PPT\\</w:instrText>
            </w:r>
            <w:r w:rsidR="00000000">
              <w:rPr>
                <w:rFonts w:ascii="Times New Roman" w:hAnsi="Times New Roman" w:cs="Times New Roman" w:hint="eastAsia"/>
              </w:rPr>
              <w:instrText>同步</w:instrText>
            </w:r>
            <w:r w:rsidR="00000000">
              <w:rPr>
                <w:rFonts w:ascii="Times New Roman" w:hAnsi="Times New Roman" w:cs="Times New Roman" w:hint="eastAsia"/>
              </w:rPr>
              <w:instrText>\\</w:instrText>
            </w:r>
            <w:r w:rsidR="00000000">
              <w:rPr>
                <w:rFonts w:ascii="Times New Roman" w:hAnsi="Times New Roman" w:cs="Times New Roman" w:hint="eastAsia"/>
              </w:rPr>
              <w:instrText>地理</w:instrText>
            </w:r>
            <w:r w:rsidR="00000000">
              <w:rPr>
                <w:rFonts w:ascii="Times New Roman" w:hAnsi="Times New Roman" w:cs="Times New Roman" w:hint="eastAsia"/>
              </w:rPr>
              <w:instrText>\\</w:instrText>
            </w:r>
            <w:r w:rsidR="00000000">
              <w:rPr>
                <w:rFonts w:ascii="Times New Roman" w:hAnsi="Times New Roman" w:cs="Times New Roman" w:hint="eastAsia"/>
              </w:rPr>
              <w:instrText>地理</w:instrText>
            </w:r>
            <w:r w:rsidR="00000000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00000">
              <w:rPr>
                <w:rFonts w:ascii="Times New Roman" w:hAnsi="Times New Roman" w:cs="Times New Roman" w:hint="eastAsia"/>
              </w:rPr>
              <w:instrText>鲁教版</w:instrText>
            </w:r>
            <w:r w:rsidR="00000000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000000">
              <w:rPr>
                <w:rFonts w:ascii="Times New Roman" w:hAnsi="Times New Roman" w:cs="Times New Roman" w:hint="eastAsia"/>
              </w:rPr>
              <w:instrText>选择性必修</w:instrText>
            </w:r>
            <w:r w:rsidR="00000000">
              <w:rPr>
                <w:rFonts w:ascii="Times New Roman" w:hAnsi="Times New Roman" w:cs="Times New Roman" w:hint="eastAsia"/>
              </w:rPr>
              <w:instrText>2</w:instrText>
            </w:r>
            <w:r w:rsidR="00000000">
              <w:rPr>
                <w:rFonts w:ascii="Times New Roman" w:hAnsi="Times New Roman" w:cs="Times New Roman" w:hint="eastAsia"/>
              </w:rPr>
              <w:instrText>（打包）</w:instrText>
            </w:r>
            <w:r w:rsidR="00000000">
              <w:rPr>
                <w:rFonts w:ascii="Times New Roman" w:hAnsi="Times New Roman" w:cs="Times New Roman" w:hint="eastAsia"/>
              </w:rPr>
              <w:instrText>\\</w:instrText>
            </w:r>
            <w:r w:rsidR="00000000">
              <w:rPr>
                <w:rFonts w:ascii="Times New Roman" w:hAnsi="Times New Roman" w:cs="Times New Roman" w:hint="eastAsia"/>
              </w:rPr>
              <w:instrText>教师用书</w:instrText>
            </w:r>
            <w:r w:rsidR="00000000">
              <w:rPr>
                <w:rFonts w:ascii="Times New Roman" w:hAnsi="Times New Roman" w:cs="Times New Roman" w:hint="eastAsia"/>
              </w:rPr>
              <w:instrText>Word</w:instrText>
            </w:r>
            <w:r w:rsidR="00000000">
              <w:rPr>
                <w:rFonts w:ascii="Times New Roman" w:hAnsi="Times New Roman" w:cs="Times New Roman" w:hint="eastAsia"/>
              </w:rPr>
              <w:instrText>版文档</w:instrText>
            </w:r>
            <w:r w:rsidR="00000000">
              <w:rPr>
                <w:rFonts w:ascii="Times New Roman" w:hAnsi="Times New Roman" w:cs="Times New Roman" w:hint="eastAsia"/>
              </w:rPr>
              <w:instrText>\\Y5.TIF" \* MERGEFORMATINET</w:instrText>
            </w:r>
            <w:r w:rsidR="00000000">
              <w:rPr>
                <w:rFonts w:ascii="Times New Roman" w:hAnsi="Times New Roman" w:cs="Times New Roman"/>
              </w:rPr>
              <w:instrText xml:space="preserve"> </w:instrText>
            </w:r>
            <w:r w:rsidR="00000000">
              <w:rPr>
                <w:rFonts w:ascii="Times New Roman" w:hAnsi="Times New Roman" w:cs="Times New Roman"/>
              </w:rPr>
              <w:fldChar w:fldCharType="separate"/>
            </w:r>
            <w:r w:rsidR="00317B13">
              <w:rPr>
                <w:rFonts w:ascii="Times New Roman" w:hAnsi="Times New Roman" w:cs="Times New Roman"/>
              </w:rPr>
              <w:pict w14:anchorId="7499EE47">
                <v:shape id="图片 6" o:spid="_x0000_i1027" type="#_x0000_t75" style="width:53.85pt;height:24.45pt">
                  <v:imagedata r:id="rId12" r:href="rId13"/>
                </v:shape>
              </w:pict>
            </w:r>
            <w:r w:rsidR="00000000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 w14:paraId="4D13FFED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表现为</w:t>
            </w:r>
            <w:r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、</w:t>
            </w:r>
            <w:r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>两区域之间的联系性，可互通有无</w:t>
            </w:r>
          </w:p>
        </w:tc>
      </w:tr>
      <w:tr w:rsidR="00FD55EA" w14:paraId="0E007BA1" w14:textId="77777777" w:rsidTr="006F1F1A">
        <w:trPr>
          <w:jc w:val="center"/>
        </w:trPr>
        <w:tc>
          <w:tcPr>
            <w:tcW w:w="772" w:type="dxa"/>
            <w:vAlign w:val="center"/>
          </w:tcPr>
          <w:p w14:paraId="32AF070D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举例</w:t>
            </w:r>
          </w:p>
        </w:tc>
        <w:tc>
          <w:tcPr>
            <w:tcW w:w="3202" w:type="dxa"/>
            <w:vAlign w:val="center"/>
          </w:tcPr>
          <w:p w14:paraId="7FAE43C7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青藏高原区的整体性、西北干旱半干旱区的整体性</w:t>
            </w:r>
          </w:p>
        </w:tc>
        <w:tc>
          <w:tcPr>
            <w:tcW w:w="2655" w:type="dxa"/>
            <w:vAlign w:val="center"/>
          </w:tcPr>
          <w:p w14:paraId="5B6B2320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南方水田农业区与北方旱地农业区之间的差异</w:t>
            </w:r>
          </w:p>
        </w:tc>
        <w:tc>
          <w:tcPr>
            <w:tcW w:w="2923" w:type="dxa"/>
            <w:vAlign w:val="center"/>
          </w:tcPr>
          <w:p w14:paraId="382F69F4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我国的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西气东输</w:t>
            </w:r>
            <w:r>
              <w:rPr>
                <w:rFonts w:hAnsi="宋体" w:cs="Times New Roman"/>
              </w:rPr>
              <w:t>”“</w:t>
            </w:r>
            <w:r>
              <w:rPr>
                <w:rFonts w:ascii="Times New Roman" w:hAnsi="Times New Roman" w:cs="Times New Roman"/>
              </w:rPr>
              <w:t>南水北调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工程；经济全球化</w:t>
            </w:r>
          </w:p>
        </w:tc>
      </w:tr>
      <w:tr w:rsidR="00FD55EA" w14:paraId="0BFDDBAC" w14:textId="77777777" w:rsidTr="006F1F1A">
        <w:trPr>
          <w:jc w:val="center"/>
        </w:trPr>
        <w:tc>
          <w:tcPr>
            <w:tcW w:w="772" w:type="dxa"/>
            <w:vAlign w:val="center"/>
          </w:tcPr>
          <w:p w14:paraId="439375A0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实践意义</w:t>
            </w:r>
          </w:p>
        </w:tc>
        <w:tc>
          <w:tcPr>
            <w:tcW w:w="3202" w:type="dxa"/>
            <w:vAlign w:val="center"/>
          </w:tcPr>
          <w:p w14:paraId="0B14666D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人们必须合理利用和开发资源，正确处理资源开发利用与环境保护的关系，否则会导致整体环境的恶化</w:t>
            </w:r>
          </w:p>
        </w:tc>
        <w:tc>
          <w:tcPr>
            <w:tcW w:w="2655" w:type="dxa"/>
            <w:vAlign w:val="center"/>
          </w:tcPr>
          <w:p w14:paraId="28AA1B45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因地制宜，扬长避短，充分利用本区优势条件，促进区域经济发展</w:t>
            </w:r>
          </w:p>
        </w:tc>
        <w:tc>
          <w:tcPr>
            <w:tcW w:w="2923" w:type="dxa"/>
            <w:vAlign w:val="center"/>
          </w:tcPr>
          <w:p w14:paraId="20E4FE56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加强区域合作，实现优势互补，促进区域协调发展</w:t>
            </w:r>
          </w:p>
        </w:tc>
      </w:tr>
    </w:tbl>
    <w:p w14:paraId="6988E6DF" w14:textId="77777777" w:rsidR="00FD55EA" w:rsidRDefault="00FD55EA" w:rsidP="00FD55EA">
      <w:pPr>
        <w:pStyle w:val="a7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2.</w:t>
      </w:r>
      <w:r>
        <w:rPr>
          <w:rFonts w:ascii="Times New Roman" w:eastAsia="黑体" w:hAnsi="Times New Roman" w:cs="Times New Roman"/>
        </w:rPr>
        <w:t>发达区域与欠发达区域的区际联系</w:t>
      </w:r>
    </w:p>
    <w:p w14:paraId="440DE85B" w14:textId="77777777" w:rsidR="00FD55EA" w:rsidRDefault="00FD55EA" w:rsidP="00FD55EA">
      <w:pPr>
        <w:pStyle w:val="a7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2\\Y6.TIF"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2\\Y6.TIF"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"G:\\2022\\</w:instrText>
      </w:r>
      <w:r w:rsidR="00000000">
        <w:rPr>
          <w:rFonts w:ascii="Times New Roman" w:hAnsi="Times New Roman" w:cs="Times New Roman" w:hint="eastAsia"/>
        </w:rPr>
        <w:instrText>看</w:instrText>
      </w:r>
      <w:r w:rsidR="00000000">
        <w:rPr>
          <w:rFonts w:ascii="Times New Roman" w:hAnsi="Times New Roman" w:cs="Times New Roman" w:hint="eastAsia"/>
        </w:rPr>
        <w:instrText>PPT\\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（打包）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教师用书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\\Y6.TIF"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317B13">
        <w:rPr>
          <w:rFonts w:ascii="Times New Roman" w:hAnsi="Times New Roman" w:cs="Times New Roman"/>
        </w:rPr>
        <w:pict w14:anchorId="505704B7">
          <v:shape id="图片 7" o:spid="_x0000_i1028" type="#_x0000_t75" alt="" style="width:149.6pt;height:99.95pt">
            <v:fill o:detectmouseclick="t"/>
            <v:imagedata r:id="rId14" r:href="rId15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908"/>
        <w:gridCol w:w="3918"/>
      </w:tblGrid>
      <w:tr w:rsidR="00FD55EA" w14:paraId="66049B93" w14:textId="77777777" w:rsidTr="006F1F1A">
        <w:trPr>
          <w:jc w:val="center"/>
        </w:trPr>
        <w:tc>
          <w:tcPr>
            <w:tcW w:w="1526" w:type="dxa"/>
            <w:tcBorders>
              <w:tl2br w:val="single" w:sz="4" w:space="0" w:color="auto"/>
            </w:tcBorders>
            <w:vAlign w:val="center"/>
          </w:tcPr>
          <w:p w14:paraId="6497C1C0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08" w:type="dxa"/>
            <w:vAlign w:val="center"/>
          </w:tcPr>
          <w:p w14:paraId="2CF0C2A9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发达区域</w:t>
            </w:r>
          </w:p>
        </w:tc>
        <w:tc>
          <w:tcPr>
            <w:tcW w:w="3918" w:type="dxa"/>
            <w:vAlign w:val="center"/>
          </w:tcPr>
          <w:p w14:paraId="2B68940E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欠发达区域</w:t>
            </w:r>
          </w:p>
        </w:tc>
      </w:tr>
      <w:tr w:rsidR="00FD55EA" w14:paraId="6893EF80" w14:textId="77777777" w:rsidTr="006F1F1A">
        <w:trPr>
          <w:jc w:val="center"/>
        </w:trPr>
        <w:tc>
          <w:tcPr>
            <w:tcW w:w="1526" w:type="dxa"/>
            <w:vAlign w:val="center"/>
          </w:tcPr>
          <w:p w14:paraId="59D142F9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相对优势</w:t>
            </w:r>
          </w:p>
        </w:tc>
        <w:tc>
          <w:tcPr>
            <w:tcW w:w="3908" w:type="dxa"/>
            <w:vAlign w:val="center"/>
          </w:tcPr>
          <w:p w14:paraId="4C032BDD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交通便利、科技发达、产业结构成熟</w:t>
            </w:r>
          </w:p>
        </w:tc>
        <w:tc>
          <w:tcPr>
            <w:tcW w:w="3918" w:type="dxa"/>
            <w:vAlign w:val="center"/>
          </w:tcPr>
          <w:p w14:paraId="30B69C38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劳动力、自然资源丰富</w:t>
            </w:r>
          </w:p>
        </w:tc>
      </w:tr>
      <w:tr w:rsidR="00FD55EA" w14:paraId="204B2345" w14:textId="77777777" w:rsidTr="006F1F1A">
        <w:trPr>
          <w:jc w:val="center"/>
        </w:trPr>
        <w:tc>
          <w:tcPr>
            <w:tcW w:w="1526" w:type="dxa"/>
            <w:vAlign w:val="center"/>
          </w:tcPr>
          <w:p w14:paraId="0E57F591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经济要素流动</w:t>
            </w:r>
          </w:p>
        </w:tc>
        <w:tc>
          <w:tcPr>
            <w:tcW w:w="3908" w:type="dxa"/>
            <w:vAlign w:val="center"/>
          </w:tcPr>
          <w:p w14:paraId="5F747D03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、信息、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流向欠发达区域</w:t>
            </w:r>
          </w:p>
        </w:tc>
        <w:tc>
          <w:tcPr>
            <w:tcW w:w="3918" w:type="dxa"/>
            <w:vAlign w:val="center"/>
          </w:tcPr>
          <w:p w14:paraId="12ECC4EB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自然资源、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  </w:t>
            </w:r>
            <w:r>
              <w:rPr>
                <w:rFonts w:ascii="Times New Roman" w:hAnsi="Times New Roman" w:cs="Times New Roman"/>
              </w:rPr>
              <w:t>流向发达区域</w:t>
            </w:r>
          </w:p>
        </w:tc>
      </w:tr>
      <w:tr w:rsidR="00FD55EA" w14:paraId="032FD9CE" w14:textId="77777777" w:rsidTr="006F1F1A">
        <w:trPr>
          <w:jc w:val="center"/>
        </w:trPr>
        <w:tc>
          <w:tcPr>
            <w:tcW w:w="1526" w:type="dxa"/>
            <w:vAlign w:val="center"/>
          </w:tcPr>
          <w:p w14:paraId="7D94D4DF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区际联系方式</w:t>
            </w:r>
          </w:p>
        </w:tc>
        <w:tc>
          <w:tcPr>
            <w:tcW w:w="7826" w:type="dxa"/>
            <w:gridSpan w:val="2"/>
            <w:vAlign w:val="center"/>
          </w:tcPr>
          <w:p w14:paraId="51B761CD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人口流动、资源跨区域调配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西气东输、西电东送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、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     </w:t>
            </w:r>
          </w:p>
        </w:tc>
      </w:tr>
      <w:tr w:rsidR="00FD55EA" w14:paraId="2CBEBB8E" w14:textId="77777777" w:rsidTr="006F1F1A">
        <w:trPr>
          <w:jc w:val="center"/>
        </w:trPr>
        <w:tc>
          <w:tcPr>
            <w:tcW w:w="1526" w:type="dxa"/>
            <w:vAlign w:val="center"/>
          </w:tcPr>
          <w:p w14:paraId="5DC36FA1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实例</w:t>
            </w:r>
          </w:p>
        </w:tc>
        <w:tc>
          <w:tcPr>
            <w:tcW w:w="7826" w:type="dxa"/>
            <w:gridSpan w:val="2"/>
            <w:vAlign w:val="center"/>
          </w:tcPr>
          <w:p w14:paraId="2D9E4B62" w14:textId="77777777" w:rsidR="00FD55EA" w:rsidRDefault="00FD55EA" w:rsidP="006F1F1A">
            <w:pPr>
              <w:pStyle w:val="a7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上海与新疆的对口支援等</w:t>
            </w:r>
          </w:p>
        </w:tc>
      </w:tr>
    </w:tbl>
    <w:p w14:paraId="6B82FB6B" w14:textId="2B39D779" w:rsidR="00FD55EA" w:rsidRPr="00FD55EA" w:rsidRDefault="00FD55EA" w:rsidP="00FD55EA">
      <w:pPr>
        <w:tabs>
          <w:tab w:val="left" w:pos="3402"/>
        </w:tabs>
        <w:snapToGrid w:val="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lastRenderedPageBreak/>
        <w:t>【导思</w:t>
      </w:r>
      <w:r>
        <w:rPr>
          <w:rFonts w:ascii="Times New Roman" w:hAnsi="Times New Roman"/>
          <w:kern w:val="0"/>
          <w:szCs w:val="21"/>
        </w:rPr>
        <w:t>——</w:t>
      </w:r>
      <w:r>
        <w:rPr>
          <w:rFonts w:ascii="Times New Roman" w:hAnsi="Times New Roman"/>
          <w:kern w:val="0"/>
          <w:szCs w:val="21"/>
        </w:rPr>
        <w:t>析问题提能力】</w:t>
      </w:r>
    </w:p>
    <w:p w14:paraId="2DAED69A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  <w:kern w:val="0"/>
        </w:rPr>
        <w:t>探究二：区域的特征</w:t>
      </w:r>
    </w:p>
    <w:p w14:paraId="276B904A" w14:textId="77777777" w:rsidR="00FD55EA" w:rsidRDefault="00FD55EA" w:rsidP="00FD55EA">
      <w:pPr>
        <w:pStyle w:val="a7"/>
        <w:tabs>
          <w:tab w:val="left" w:pos="3261"/>
        </w:tabs>
        <w:snapToGrid w:val="0"/>
        <w:ind w:firstLineChars="202" w:firstLine="424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青藏高原是中国最大、世界海拔最高的高原，被称为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世界屋脊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。下图为青藏高原地区地理环境整体性示意图。</w:t>
      </w:r>
    </w:p>
    <w:p w14:paraId="648B1F27" w14:textId="48F3C7DA" w:rsidR="00FD55EA" w:rsidRDefault="00FD55EA" w:rsidP="00FD55EA">
      <w:pPr>
        <w:pStyle w:val="a7"/>
        <w:tabs>
          <w:tab w:val="left" w:pos="3261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2\\Y7.TIF"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2\\Y7.TIF"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"G:\\2022\\</w:instrText>
      </w:r>
      <w:r w:rsidR="00000000">
        <w:rPr>
          <w:rFonts w:ascii="Times New Roman" w:hAnsi="Times New Roman" w:cs="Times New Roman" w:hint="eastAsia"/>
        </w:rPr>
        <w:instrText>看</w:instrText>
      </w:r>
      <w:r w:rsidR="00000000">
        <w:rPr>
          <w:rFonts w:ascii="Times New Roman" w:hAnsi="Times New Roman" w:cs="Times New Roman" w:hint="eastAsia"/>
        </w:rPr>
        <w:instrText>PPT\\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（打包）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教师用书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\\Y7.TIF"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317B13">
        <w:rPr>
          <w:rFonts w:ascii="Times New Roman" w:hAnsi="Times New Roman" w:cs="Times New Roman"/>
        </w:rPr>
        <w:pict w14:anchorId="1C596CC7">
          <v:shape id="图片 12" o:spid="_x0000_i1029" type="#_x0000_t75" style="width:253.05pt;height:80.4pt">
            <v:imagedata r:id="rId16" r:href="rId17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483704D1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综合思维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青藏高原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高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寒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自然特征的成因是什么？举例说明青藏高原自然环境的整体性。</w:t>
      </w:r>
    </w:p>
    <w:p w14:paraId="01C0A41D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</w:p>
    <w:p w14:paraId="09A9568E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</w:p>
    <w:p w14:paraId="468647B3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</w:p>
    <w:p w14:paraId="5664AC5F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</w:p>
    <w:p w14:paraId="6F35AF6C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地理实践力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自然环境对当地的工农业生产、人口和城市分布有什么影响？</w:t>
      </w:r>
    </w:p>
    <w:p w14:paraId="22972B00" w14:textId="77777777" w:rsidR="00FD55EA" w:rsidRDefault="00FD55EA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1DF4C864" w14:textId="77777777" w:rsidR="00FD55EA" w:rsidRDefault="00FD55EA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570C706A" w14:textId="77777777" w:rsidR="00FD55EA" w:rsidRDefault="00FD55EA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5142345B" w14:textId="77777777" w:rsidR="00FD55EA" w:rsidRDefault="00FD55EA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5B86C9DF" w14:textId="77777777" w:rsidR="00FD55EA" w:rsidRDefault="00FD55EA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05386992" w14:textId="77777777" w:rsidR="00FD55EA" w:rsidRDefault="00FD55EA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30A295AB" w14:textId="5D4D7470" w:rsidR="00FD55EA" w:rsidRPr="00FD55EA" w:rsidRDefault="00FD55EA" w:rsidP="00FD55EA">
      <w:pPr>
        <w:adjustRightInd w:val="0"/>
        <w:snapToGrid w:val="0"/>
        <w:rPr>
          <w:rFonts w:ascii="Times New Roman" w:hAnsi="Times New Roman"/>
        </w:rPr>
      </w:pPr>
      <w:r>
        <w:rPr>
          <w:rFonts w:ascii="Times New Roman" w:hAnsi="Times New Roman"/>
        </w:rPr>
        <w:t>【导练</w:t>
      </w:r>
      <w:r>
        <w:rPr>
          <w:rFonts w:ascii="Times New Roman" w:hAnsi="Times New Roman"/>
        </w:rPr>
        <w:t>——</w:t>
      </w:r>
      <w:r>
        <w:rPr>
          <w:rFonts w:ascii="Times New Roman" w:hAnsi="Times New Roman"/>
        </w:rPr>
        <w:t>解例题找方法】</w:t>
      </w:r>
    </w:p>
    <w:p w14:paraId="1E7E7F65" w14:textId="07DFE388" w:rsidR="00FD55EA" w:rsidRDefault="00FD55EA" w:rsidP="00FD55EA">
      <w:pPr>
        <w:pStyle w:val="a7"/>
        <w:tabs>
          <w:tab w:val="left" w:pos="3261"/>
        </w:tabs>
        <w:snapToGrid w:val="0"/>
        <w:ind w:firstLineChars="202" w:firstLine="424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62290D4A" wp14:editId="3D499D48">
            <wp:simplePos x="0" y="0"/>
            <wp:positionH relativeFrom="column">
              <wp:posOffset>1669415</wp:posOffset>
            </wp:positionH>
            <wp:positionV relativeFrom="paragraph">
              <wp:posOffset>285115</wp:posOffset>
            </wp:positionV>
            <wp:extent cx="2920365" cy="1866265"/>
            <wp:effectExtent l="0" t="0" r="0" b="635"/>
            <wp:wrapTopAndBottom/>
            <wp:docPr id="10895972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楷体_GB2312" w:hAnsi="Times New Roman" w:cs="Times New Roman"/>
        </w:rPr>
        <w:t>荔枝原产于我国亚热带地区，喜温暖湿润环境，冬季不耐低温霜冻。下图为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广东省荔枝生产适宜区</w:t>
      </w:r>
      <w:r>
        <w:rPr>
          <w:rFonts w:ascii="Times New Roman" w:eastAsia="楷体_GB2312" w:hAnsi="Times New Roman" w:cs="Times New Roman"/>
        </w:rPr>
        <w:t>(</w:t>
      </w:r>
      <w:r>
        <w:rPr>
          <w:rFonts w:eastAsia="楷体_GB2312" w:hAnsi="宋体" w:cs="Times New Roman"/>
        </w:rPr>
        <w:t>Ⅲ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、次适宜区</w:t>
      </w:r>
      <w:r>
        <w:rPr>
          <w:rFonts w:ascii="Times New Roman" w:eastAsia="楷体_GB2312" w:hAnsi="Times New Roman" w:cs="Times New Roman"/>
        </w:rPr>
        <w:t>(</w:t>
      </w:r>
      <w:r>
        <w:rPr>
          <w:rFonts w:eastAsia="楷体_GB2312" w:hAnsi="宋体" w:cs="Times New Roman"/>
        </w:rPr>
        <w:t>Ⅱ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、不适宜区</w:t>
      </w:r>
      <w:r>
        <w:rPr>
          <w:rFonts w:ascii="Times New Roman" w:eastAsia="楷体_GB2312" w:hAnsi="Times New Roman" w:cs="Times New Roman"/>
        </w:rPr>
        <w:t>(</w:t>
      </w:r>
      <w:r>
        <w:rPr>
          <w:rFonts w:eastAsia="楷体_GB2312" w:hAnsi="宋体" w:cs="Times New Roman"/>
        </w:rPr>
        <w:t>Ⅰ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区划图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读图回答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75EA0F6B" w14:textId="32551EF3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．划分广东省荔枝生产适宜区的主要指标是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F5E71E2" w14:textId="5F0A1EFC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．气候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．土壤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．市场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．水源</w:t>
      </w:r>
    </w:p>
    <w:p w14:paraId="5543C83D" w14:textId="09F2939C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区被划为荔枝生产不适宜区的主要原因是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4659D89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．光照弱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．降水少</w:t>
      </w:r>
    </w:p>
    <w:p w14:paraId="69594E49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．多大风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．低温冻害</w:t>
      </w:r>
    </w:p>
    <w:p w14:paraId="3B7DA9D0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</w:p>
    <w:p w14:paraId="69404BB6" w14:textId="77777777" w:rsidR="00FD55EA" w:rsidRDefault="00FD55EA" w:rsidP="00FD55EA">
      <w:pPr>
        <w:pStyle w:val="a7"/>
        <w:tabs>
          <w:tab w:val="left" w:pos="3261"/>
        </w:tabs>
        <w:snapToGrid w:val="0"/>
        <w:rPr>
          <w:rFonts w:hAnsi="宋体" w:cs="宋体"/>
        </w:rPr>
      </w:pPr>
    </w:p>
    <w:p w14:paraId="221D253B" w14:textId="43A6C1FF" w:rsidR="00FD55EA" w:rsidRDefault="00FD55EA" w:rsidP="00FD55EA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【导悟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拓思维建体系】</w:t>
      </w:r>
      <w:r>
        <w:rPr>
          <w:rFonts w:ascii="Times New Roman" w:hAnsi="Times New Roman"/>
          <w:szCs w:val="21"/>
        </w:rPr>
        <w:t xml:space="preserve">  </w:t>
      </w:r>
    </w:p>
    <w:p w14:paraId="532A12B0" w14:textId="1FBA2A83" w:rsidR="00FD55EA" w:rsidRDefault="00FD55EA" w:rsidP="00FD55EA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683DAF" wp14:editId="28F602E7">
                <wp:simplePos x="0" y="0"/>
                <wp:positionH relativeFrom="column">
                  <wp:posOffset>80318</wp:posOffset>
                </wp:positionH>
                <wp:positionV relativeFrom="paragraph">
                  <wp:posOffset>20696</wp:posOffset>
                </wp:positionV>
                <wp:extent cx="6196614" cy="1188720"/>
                <wp:effectExtent l="0" t="0" r="13970" b="11430"/>
                <wp:wrapNone/>
                <wp:docPr id="992953118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6614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1131526" w14:textId="77777777" w:rsidR="00FD55EA" w:rsidRDefault="00FD55EA" w:rsidP="00FD55E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83DAF" id="矩形 5" o:spid="_x0000_s1026" style="position:absolute;margin-left:6.3pt;margin-top:1.65pt;width:487.9pt;height:9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">
                <v:path arrowok="t"/>
                <v:textbox>
                  <w:txbxContent>
                    <w:p w14:paraId="51131526" w14:textId="77777777" w:rsidR="00FD55EA" w:rsidRDefault="00FD55EA" w:rsidP="00FD55EA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01BC401" w14:textId="225C750A" w:rsidR="00FD55EA" w:rsidRDefault="00FD55EA" w:rsidP="00FD55EA">
      <w:pPr>
        <w:adjustRightInd w:val="0"/>
        <w:snapToGrid w:val="0"/>
        <w:rPr>
          <w:rFonts w:ascii="Times New Roman" w:hAnsi="Times New Roman"/>
          <w:szCs w:val="21"/>
        </w:rPr>
      </w:pPr>
    </w:p>
    <w:p w14:paraId="143B1A94" w14:textId="56602C0C" w:rsidR="00FD55EA" w:rsidRDefault="00FD55EA" w:rsidP="00FD55EA">
      <w:pPr>
        <w:adjustRightInd w:val="0"/>
        <w:snapToGrid w:val="0"/>
        <w:rPr>
          <w:rFonts w:ascii="Times New Roman" w:hAnsi="Times New Roman"/>
          <w:szCs w:val="21"/>
        </w:rPr>
      </w:pPr>
    </w:p>
    <w:p w14:paraId="3A776CCB" w14:textId="522F691D" w:rsidR="00FD55EA" w:rsidRDefault="00FD55EA" w:rsidP="00FD55EA">
      <w:pPr>
        <w:widowControl/>
        <w:adjustRightInd w:val="0"/>
        <w:snapToGrid w:val="0"/>
        <w:jc w:val="left"/>
        <w:rPr>
          <w:rFonts w:ascii="Times New Roman" w:hAnsi="Times New Roman"/>
          <w:kern w:val="0"/>
          <w:szCs w:val="21"/>
        </w:rPr>
      </w:pPr>
    </w:p>
    <w:p w14:paraId="12957719" w14:textId="075615B1" w:rsidR="00FD55EA" w:rsidRDefault="00FD55EA" w:rsidP="00FD55EA">
      <w:pPr>
        <w:widowControl/>
        <w:adjustRightInd w:val="0"/>
        <w:snapToGrid w:val="0"/>
        <w:jc w:val="left"/>
        <w:rPr>
          <w:rFonts w:ascii="Times New Roman" w:hAnsi="Times New Roman"/>
          <w:kern w:val="0"/>
          <w:szCs w:val="21"/>
        </w:rPr>
      </w:pPr>
    </w:p>
    <w:p w14:paraId="0C827251" w14:textId="756FD5F7" w:rsidR="00FD55EA" w:rsidRDefault="00FD55EA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72F8889A" w14:textId="77777777" w:rsidR="000733E5" w:rsidRDefault="000733E5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08A70293" w14:textId="77777777" w:rsidR="000733E5" w:rsidRDefault="000733E5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35D73855" w14:textId="77777777" w:rsidR="000733E5" w:rsidRDefault="000733E5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2F0B5D0C" w14:textId="77777777" w:rsidR="000733E5" w:rsidRDefault="000733E5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0A7A9B66" w14:textId="77777777" w:rsidR="000733E5" w:rsidRDefault="000733E5" w:rsidP="000733E5">
      <w:pPr>
        <w:autoSpaceDE w:val="0"/>
        <w:autoSpaceDN w:val="0"/>
        <w:jc w:val="center"/>
        <w:rPr>
          <w:rFonts w:ascii="黑体" w:eastAsia="黑体" w:hAnsi="黑体" w:cs="黑体"/>
          <w:b/>
          <w:bCs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江苏省仪征中学202</w:t>
      </w:r>
      <w:r>
        <w:rPr>
          <w:rFonts w:ascii="黑体" w:eastAsia="黑体" w:hAnsi="黑体" w:cs="黑体"/>
          <w:b/>
          <w:bCs/>
          <w:sz w:val="28"/>
          <w:szCs w:val="28"/>
        </w:rPr>
        <w:t>3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-202</w:t>
      </w:r>
      <w:r>
        <w:rPr>
          <w:rFonts w:ascii="黑体" w:eastAsia="黑体" w:hAnsi="黑体" w:cs="黑体"/>
          <w:b/>
          <w:bCs/>
          <w:sz w:val="28"/>
          <w:szCs w:val="28"/>
        </w:rPr>
        <w:t>4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学年度第一学期高二地理学科导学案</w:t>
      </w:r>
    </w:p>
    <w:p w14:paraId="76203ED8" w14:textId="1D573413" w:rsidR="000733E5" w:rsidRPr="000733E5" w:rsidRDefault="000733E5" w:rsidP="000733E5">
      <w:pPr>
        <w:pStyle w:val="aa"/>
        <w:numPr>
          <w:ilvl w:val="1"/>
          <w:numId w:val="26"/>
        </w:numPr>
        <w:ind w:firstLineChars="0"/>
        <w:jc w:val="center"/>
        <w:rPr>
          <w:rFonts w:ascii="黑体" w:eastAsia="黑体" w:hAnsi="黑体" w:cs="黑体"/>
          <w:b/>
          <w:bCs/>
          <w:sz w:val="28"/>
          <w:szCs w:val="36"/>
        </w:rPr>
      </w:pPr>
      <w:r w:rsidRPr="000733E5">
        <w:rPr>
          <w:rFonts w:ascii="黑体" w:eastAsia="黑体" w:hAnsi="黑体" w:cs="黑体" w:hint="eastAsia"/>
          <w:b/>
          <w:bCs/>
          <w:sz w:val="28"/>
          <w:szCs w:val="36"/>
        </w:rPr>
        <w:t>比较区域发展的异同</w:t>
      </w:r>
      <w:r w:rsidR="008B0D63">
        <w:rPr>
          <w:rFonts w:ascii="黑体" w:eastAsia="黑体" w:hAnsi="黑体" w:cs="黑体" w:hint="eastAsia"/>
          <w:b/>
          <w:bCs/>
          <w:sz w:val="28"/>
          <w:szCs w:val="36"/>
        </w:rPr>
        <w:t>1</w:t>
      </w:r>
    </w:p>
    <w:p w14:paraId="7FAB6EF9" w14:textId="70B8A1B3" w:rsidR="000733E5" w:rsidRPr="000733E5" w:rsidRDefault="000733E5" w:rsidP="000733E5">
      <w:pPr>
        <w:jc w:val="center"/>
        <w:rPr>
          <w:rFonts w:ascii="楷体" w:eastAsia="楷体" w:hAnsi="楷体" w:cs="楷体"/>
          <w:bCs/>
          <w:sz w:val="24"/>
        </w:rPr>
      </w:pPr>
      <w:r w:rsidRPr="000733E5">
        <w:rPr>
          <w:rFonts w:ascii="楷体" w:eastAsia="楷体" w:hAnsi="楷体" w:cs="楷体" w:hint="eastAsia"/>
          <w:bCs/>
          <w:sz w:val="24"/>
        </w:rPr>
        <w:t>研制人：</w:t>
      </w:r>
      <w:r w:rsidRPr="000733E5">
        <w:rPr>
          <w:rFonts w:ascii="Times New Roman" w:eastAsia="楷体" w:hAnsi="Times New Roman" w:hint="eastAsia"/>
          <w:szCs w:val="21"/>
        </w:rPr>
        <w:t>王维中</w:t>
      </w:r>
      <w:r w:rsidRPr="000733E5">
        <w:rPr>
          <w:rFonts w:ascii="楷体" w:eastAsia="楷体" w:hAnsi="楷体" w:cs="楷体" w:hint="eastAsia"/>
          <w:bCs/>
          <w:sz w:val="24"/>
        </w:rPr>
        <w:t xml:space="preserve">    审核人：</w:t>
      </w:r>
      <w:r w:rsidRPr="000733E5">
        <w:rPr>
          <w:rFonts w:ascii="Times New Roman" w:eastAsia="楷体" w:hAnsi="Times New Roman" w:hint="eastAsia"/>
          <w:szCs w:val="21"/>
        </w:rPr>
        <w:t>李玉军</w:t>
      </w:r>
    </w:p>
    <w:p w14:paraId="6ECD3007" w14:textId="5034C188" w:rsidR="000733E5" w:rsidRDefault="000733E5" w:rsidP="000733E5">
      <w:pPr>
        <w:autoSpaceDE w:val="0"/>
        <w:autoSpaceDN w:val="0"/>
        <w:jc w:val="center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 姓名：__________ 学号：________ 授课日期： 1</w:t>
      </w:r>
      <w:r>
        <w:rPr>
          <w:rFonts w:ascii="楷体" w:eastAsia="楷体" w:hAnsi="楷体" w:cs="楷体"/>
          <w:bCs/>
          <w:sz w:val="24"/>
        </w:rPr>
        <w:t>2</w:t>
      </w:r>
      <w:r>
        <w:rPr>
          <w:rFonts w:ascii="楷体" w:eastAsia="楷体" w:hAnsi="楷体" w:cs="楷体" w:hint="eastAsia"/>
          <w:bCs/>
          <w:sz w:val="24"/>
        </w:rPr>
        <w:t>月</w:t>
      </w:r>
      <w:r>
        <w:rPr>
          <w:rFonts w:ascii="楷体" w:eastAsia="楷体" w:hAnsi="楷体" w:cs="楷体"/>
          <w:bCs/>
          <w:sz w:val="24"/>
        </w:rPr>
        <w:t>12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78723966" w14:textId="77777777" w:rsidR="000733E5" w:rsidRDefault="000733E5" w:rsidP="000733E5">
      <w:pPr>
        <w:adjustRightInd w:val="0"/>
        <w:snapToGrid w:val="0"/>
        <w:jc w:val="center"/>
        <w:rPr>
          <w:rFonts w:ascii="Times New Roman" w:eastAsia="楷体" w:hAnsi="Times New Roman"/>
          <w:szCs w:val="21"/>
        </w:rPr>
      </w:pPr>
    </w:p>
    <w:p w14:paraId="51110274" w14:textId="77777777" w:rsidR="000733E5" w:rsidRDefault="000733E5" w:rsidP="000733E5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【课程标准及要求】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45"/>
        <w:gridCol w:w="5853"/>
      </w:tblGrid>
      <w:tr w:rsidR="000733E5" w14:paraId="0183B824" w14:textId="77777777" w:rsidTr="00947CC4">
        <w:tc>
          <w:tcPr>
            <w:tcW w:w="3945" w:type="dxa"/>
          </w:tcPr>
          <w:p w14:paraId="1497F47C" w14:textId="77777777" w:rsidR="000733E5" w:rsidRDefault="000733E5" w:rsidP="00947CC4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课程标准</w:t>
            </w:r>
          </w:p>
        </w:tc>
        <w:tc>
          <w:tcPr>
            <w:tcW w:w="5853" w:type="dxa"/>
          </w:tcPr>
          <w:p w14:paraId="248AF272" w14:textId="77777777" w:rsidR="000733E5" w:rsidRDefault="000733E5" w:rsidP="00947CC4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重点、难点</w:t>
            </w:r>
          </w:p>
        </w:tc>
      </w:tr>
      <w:tr w:rsidR="000733E5" w14:paraId="4A4BD3C0" w14:textId="77777777" w:rsidTr="00947CC4">
        <w:tc>
          <w:tcPr>
            <w:tcW w:w="3945" w:type="dxa"/>
          </w:tcPr>
          <w:p w14:paraId="353BDD73" w14:textId="77777777" w:rsidR="000733E5" w:rsidRDefault="000733E5" w:rsidP="00947CC4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</w:rPr>
              <w:t>结合实例，从地理环境整体性和区域关联的角度，比较不同区域发展的异同，说明因地制宜对于区域发展的重要意义。</w:t>
            </w:r>
          </w:p>
        </w:tc>
        <w:tc>
          <w:tcPr>
            <w:tcW w:w="5853" w:type="dxa"/>
          </w:tcPr>
          <w:p w14:paraId="54AB4A3C" w14:textId="77777777" w:rsidR="000733E5" w:rsidRDefault="000733E5" w:rsidP="00947CC4">
            <w:pPr>
              <w:adjustRightInd w:val="0"/>
              <w:snapToGrid w:val="0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>结合实例，从地理环境整体性和区域关联的角度，比较不同区域自然环境和经济发展的异同。</w:t>
            </w:r>
            <w:r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>结合实例，理解因地制宜的含义，说明因地制宜对于区域发展的重要意义。</w:t>
            </w:r>
          </w:p>
        </w:tc>
      </w:tr>
    </w:tbl>
    <w:p w14:paraId="5A0736C7" w14:textId="77777777" w:rsidR="000733E5" w:rsidRDefault="000733E5" w:rsidP="000733E5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【导读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读教材识基础】</w:t>
      </w:r>
    </w:p>
    <w:p w14:paraId="61CD5BD0" w14:textId="77777777" w:rsidR="000733E5" w:rsidRDefault="000733E5" w:rsidP="000733E5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阅读</w:t>
      </w:r>
      <w:r>
        <w:rPr>
          <w:rFonts w:ascii="Times New Roman" w:hAnsi="Times New Roman" w:hint="eastAsia"/>
          <w:szCs w:val="21"/>
        </w:rPr>
        <w:t>《选择性必修二》</w:t>
      </w:r>
      <w:proofErr w:type="gramStart"/>
      <w:r>
        <w:rPr>
          <w:rFonts w:ascii="Times New Roman" w:hAnsi="Times New Roman" w:hint="eastAsia"/>
          <w:szCs w:val="21"/>
        </w:rPr>
        <w:t>教材</w:t>
      </w:r>
      <w:r>
        <w:rPr>
          <w:rFonts w:ascii="Times New Roman" w:hAnsi="Times New Roman"/>
          <w:szCs w:val="21"/>
        </w:rPr>
        <w:t>第</w:t>
      </w:r>
      <w:proofErr w:type="gramEnd"/>
      <w:r>
        <w:rPr>
          <w:rFonts w:ascii="Times New Roman" w:hAnsi="Times New Roman" w:hint="eastAsia"/>
          <w:szCs w:val="21"/>
        </w:rPr>
        <w:t xml:space="preserve"> 11-17</w:t>
      </w:r>
      <w:r>
        <w:rPr>
          <w:rFonts w:ascii="Times New Roman" w:hAnsi="Times New Roman"/>
          <w:szCs w:val="21"/>
        </w:rPr>
        <w:t>页。</w:t>
      </w:r>
    </w:p>
    <w:p w14:paraId="1E482D81" w14:textId="77777777" w:rsidR="000733E5" w:rsidRPr="00A75043" w:rsidRDefault="000733E5" w:rsidP="000733E5">
      <w:pPr>
        <w:adjustRightInd w:val="0"/>
        <w:snapToGrid w:val="0"/>
        <w:rPr>
          <w:rFonts w:ascii="Times New Roman" w:hAnsi="Times New Roman"/>
          <w:b/>
          <w:bCs/>
          <w:szCs w:val="21"/>
        </w:rPr>
      </w:pPr>
      <w:r w:rsidRPr="00A75043">
        <w:rPr>
          <w:rFonts w:ascii="Times New Roman" w:hAnsi="Times New Roman"/>
          <w:b/>
          <w:bCs/>
          <w:szCs w:val="21"/>
        </w:rPr>
        <w:t>【导学</w:t>
      </w:r>
      <w:r w:rsidRPr="00A75043">
        <w:rPr>
          <w:rFonts w:ascii="Times New Roman" w:hAnsi="Times New Roman"/>
          <w:b/>
          <w:bCs/>
          <w:szCs w:val="21"/>
        </w:rPr>
        <w:t>——</w:t>
      </w:r>
      <w:r w:rsidRPr="00A75043">
        <w:rPr>
          <w:rFonts w:ascii="Times New Roman" w:hAnsi="Times New Roman"/>
          <w:b/>
          <w:bCs/>
          <w:szCs w:val="21"/>
        </w:rPr>
        <w:t>培素养引价值】</w:t>
      </w:r>
    </w:p>
    <w:p w14:paraId="520679C4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一、区域发展的异同</w:t>
      </w:r>
    </w:p>
    <w:p w14:paraId="5D7A2E1E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相似性</w:t>
      </w:r>
    </w:p>
    <w:p w14:paraId="33480D8A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不同区域地理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具有一定的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性。</w:t>
      </w:r>
    </w:p>
    <w:p w14:paraId="6E3C3C66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区域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存在一定的相似性，表现在</w:t>
      </w:r>
      <w:r>
        <w:rPr>
          <w:rFonts w:ascii="Times New Roman" w:hAnsi="Times New Roman" w:cs="Times New Roman" w:hint="eastAsia"/>
          <w:u w:val="single"/>
        </w:rPr>
        <w:t xml:space="preserve">                     </w:t>
      </w:r>
      <w:r>
        <w:rPr>
          <w:rFonts w:ascii="Times New Roman" w:hAnsi="Times New Roman" w:cs="Times New Roman"/>
        </w:rPr>
        <w:t>、发展特征等方面。</w:t>
      </w:r>
    </w:p>
    <w:p w14:paraId="17E60A05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差异性</w:t>
      </w:r>
    </w:p>
    <w:p w14:paraId="6F1B2A1F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自然要素的差异：不同区域</w:t>
      </w:r>
      <w:r>
        <w:rPr>
          <w:rFonts w:ascii="Times New Roman" w:hAnsi="Times New Roman" w:cs="Times New Roman" w:hint="eastAsia"/>
          <w:u w:val="single"/>
        </w:rPr>
        <w:t xml:space="preserve">              </w:t>
      </w:r>
      <w:r>
        <w:rPr>
          <w:rFonts w:ascii="Times New Roman" w:hAnsi="Times New Roman" w:cs="Times New Roman"/>
        </w:rPr>
        <w:t>不同，自然要素也存在差异，其中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是决定自然环境差异的主要因素，土壤和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是反映自然环境差异的两面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镜子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</w:p>
    <w:p w14:paraId="002BCBF8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人文要素的差异：各区域在经济、社会、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等区域发展方面也呈现出不同的特点。</w:t>
      </w:r>
    </w:p>
    <w:p w14:paraId="2B3CA15E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二、区域发展异同比较</w:t>
      </w:r>
      <w:r>
        <w:rPr>
          <w:rFonts w:ascii="Times New Roman" w:eastAsia="黑体" w:hAnsi="Times New Roman" w:cs="Times New Roman"/>
        </w:rPr>
        <w:t>——</w:t>
      </w:r>
      <w:r>
        <w:rPr>
          <w:rFonts w:ascii="Times New Roman" w:eastAsia="黑体" w:hAnsi="Times New Roman" w:cs="Times New Roman"/>
        </w:rPr>
        <w:t>以日本和英国为例</w:t>
      </w:r>
    </w:p>
    <w:p w14:paraId="5007566F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自然环境的比较</w:t>
      </w:r>
    </w:p>
    <w:p w14:paraId="448BCCE5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相似性：两国都是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国，面积相差不大；大部分地处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带，气候比较</w:t>
      </w:r>
      <w:r>
        <w:rPr>
          <w:rFonts w:ascii="Times New Roman" w:hAnsi="Times New Roman" w:cs="Times New Roman" w:hint="eastAsia"/>
          <w:u w:val="single"/>
        </w:rPr>
        <w:t xml:space="preserve">              </w:t>
      </w:r>
      <w:r>
        <w:rPr>
          <w:rFonts w:ascii="Times New Roman" w:hAnsi="Times New Roman" w:cs="Times New Roman"/>
        </w:rPr>
        <w:t>。</w:t>
      </w:r>
    </w:p>
    <w:p w14:paraId="42404E99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差异性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6"/>
        <w:gridCol w:w="4425"/>
        <w:gridCol w:w="4073"/>
      </w:tblGrid>
      <w:tr w:rsidR="000733E5" w14:paraId="46D2DCD5" w14:textId="77777777" w:rsidTr="00947CC4">
        <w:trPr>
          <w:jc w:val="center"/>
        </w:trPr>
        <w:tc>
          <w:tcPr>
            <w:tcW w:w="1136" w:type="dxa"/>
            <w:tcBorders>
              <w:tl2br w:val="single" w:sz="4" w:space="0" w:color="auto"/>
            </w:tcBorders>
            <w:vAlign w:val="center"/>
          </w:tcPr>
          <w:p w14:paraId="38142284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区域</w:t>
            </w:r>
          </w:p>
          <w:p w14:paraId="777D011C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要素</w:t>
            </w:r>
          </w:p>
        </w:tc>
        <w:tc>
          <w:tcPr>
            <w:tcW w:w="4425" w:type="dxa"/>
            <w:vAlign w:val="center"/>
          </w:tcPr>
          <w:p w14:paraId="11A0833D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日本</w:t>
            </w:r>
          </w:p>
        </w:tc>
        <w:tc>
          <w:tcPr>
            <w:tcW w:w="4073" w:type="dxa"/>
            <w:vAlign w:val="center"/>
          </w:tcPr>
          <w:p w14:paraId="55D77C92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英国</w:t>
            </w:r>
          </w:p>
        </w:tc>
      </w:tr>
      <w:tr w:rsidR="000733E5" w14:paraId="6383E2E4" w14:textId="77777777" w:rsidTr="00947CC4">
        <w:trPr>
          <w:jc w:val="center"/>
        </w:trPr>
        <w:tc>
          <w:tcPr>
            <w:tcW w:w="1136" w:type="dxa"/>
            <w:vAlign w:val="center"/>
          </w:tcPr>
          <w:p w14:paraId="226EB185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地形</w:t>
            </w:r>
          </w:p>
        </w:tc>
        <w:tc>
          <w:tcPr>
            <w:tcW w:w="4425" w:type="dxa"/>
            <w:vAlign w:val="center"/>
          </w:tcPr>
          <w:p w14:paraId="0B9D0280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地表崎岖，以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、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为主。</w:t>
            </w:r>
          </w:p>
          <w:p w14:paraId="2175B168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狭小</w:t>
            </w:r>
            <w:r>
              <w:rPr>
                <w:rFonts w:ascii="Times New Roman" w:hAnsi="Times New Roman" w:cs="Times New Roman" w:hint="eastAsia"/>
              </w:rPr>
              <w:t>、分散</w:t>
            </w:r>
            <w:r>
              <w:rPr>
                <w:rFonts w:ascii="Times New Roman" w:hAnsi="Times New Roman" w:cs="Times New Roman"/>
              </w:rPr>
              <w:t>。多火山、地震</w:t>
            </w:r>
          </w:p>
        </w:tc>
        <w:tc>
          <w:tcPr>
            <w:tcW w:w="4073" w:type="dxa"/>
            <w:vAlign w:val="center"/>
          </w:tcPr>
          <w:p w14:paraId="3B23B281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高原、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、丘陵与平原、山谷交错分布</w:t>
            </w:r>
          </w:p>
        </w:tc>
      </w:tr>
      <w:tr w:rsidR="000733E5" w14:paraId="411B0FD6" w14:textId="77777777" w:rsidTr="00947CC4">
        <w:trPr>
          <w:jc w:val="center"/>
        </w:trPr>
        <w:tc>
          <w:tcPr>
            <w:tcW w:w="1136" w:type="dxa"/>
            <w:vAlign w:val="center"/>
          </w:tcPr>
          <w:p w14:paraId="55A43179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气候</w:t>
            </w:r>
          </w:p>
        </w:tc>
        <w:tc>
          <w:tcPr>
            <w:tcW w:w="4425" w:type="dxa"/>
            <w:vAlign w:val="center"/>
          </w:tcPr>
          <w:p w14:paraId="170AD756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南北差异显著：北部为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季风气候，夏季暖热多雨，冬季寒冷少雨；南部属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季风气候，夏季炎热多雨，冬季温和少雨</w:t>
            </w:r>
          </w:p>
        </w:tc>
        <w:tc>
          <w:tcPr>
            <w:tcW w:w="4073" w:type="dxa"/>
            <w:vAlign w:val="center"/>
          </w:tcPr>
          <w:p w14:paraId="15F3B2B2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受北大西洋暖流及西风带的影响，终年温和多雨，是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            </w:t>
            </w:r>
            <w:r>
              <w:rPr>
                <w:rFonts w:ascii="Times New Roman" w:hAnsi="Times New Roman" w:cs="Times New Roman"/>
              </w:rPr>
              <w:t>气候</w:t>
            </w:r>
          </w:p>
        </w:tc>
      </w:tr>
      <w:tr w:rsidR="000733E5" w14:paraId="56BC0222" w14:textId="77777777" w:rsidTr="00947CC4">
        <w:trPr>
          <w:jc w:val="center"/>
        </w:trPr>
        <w:tc>
          <w:tcPr>
            <w:tcW w:w="1136" w:type="dxa"/>
            <w:vAlign w:val="center"/>
          </w:tcPr>
          <w:p w14:paraId="463B4EEC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植被</w:t>
            </w:r>
          </w:p>
        </w:tc>
        <w:tc>
          <w:tcPr>
            <w:tcW w:w="4425" w:type="dxa"/>
            <w:vAlign w:val="center"/>
          </w:tcPr>
          <w:p w14:paraId="6C4F86D4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 w:hint="eastAsia"/>
              </w:rPr>
              <w:t>覆盖率高</w:t>
            </w:r>
            <w:r>
              <w:rPr>
                <w:rFonts w:ascii="Times New Roman" w:hAnsi="Times New Roman" w:cs="Times New Roman"/>
              </w:rPr>
              <w:t>，植物种类多样</w:t>
            </w:r>
          </w:p>
        </w:tc>
        <w:tc>
          <w:tcPr>
            <w:tcW w:w="4073" w:type="dxa"/>
            <w:vAlign w:val="center"/>
          </w:tcPr>
          <w:p w14:paraId="41F45DB7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森林</w:t>
            </w:r>
            <w:r>
              <w:rPr>
                <w:rFonts w:ascii="Times New Roman" w:hAnsi="Times New Roman" w:cs="Times New Roman" w:hint="eastAsia"/>
              </w:rPr>
              <w:t>覆盖率低</w:t>
            </w:r>
            <w:r>
              <w:rPr>
                <w:rFonts w:ascii="Times New Roman" w:hAnsi="Times New Roman" w:cs="Times New Roman"/>
              </w:rPr>
              <w:t>，以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为主，植物种类比日本少</w:t>
            </w:r>
          </w:p>
        </w:tc>
      </w:tr>
      <w:tr w:rsidR="000733E5" w14:paraId="4EB2BDB3" w14:textId="77777777" w:rsidTr="00947CC4">
        <w:trPr>
          <w:jc w:val="center"/>
        </w:trPr>
        <w:tc>
          <w:tcPr>
            <w:tcW w:w="1136" w:type="dxa"/>
            <w:vAlign w:val="center"/>
          </w:tcPr>
          <w:p w14:paraId="05AAA53A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水文</w:t>
            </w:r>
          </w:p>
        </w:tc>
        <w:tc>
          <w:tcPr>
            <w:tcW w:w="4425" w:type="dxa"/>
            <w:vAlign w:val="center"/>
          </w:tcPr>
          <w:p w14:paraId="7E91517F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河流短小湍急，多峡谷、瀑布，不利于航行，但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资源丰富</w:t>
            </w:r>
          </w:p>
        </w:tc>
        <w:tc>
          <w:tcPr>
            <w:tcW w:w="4073" w:type="dxa"/>
            <w:vAlign w:val="center"/>
          </w:tcPr>
          <w:p w14:paraId="27F07484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河网较密，流量平稳，各河之间分水岭不高，大多有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相通</w:t>
            </w:r>
          </w:p>
        </w:tc>
      </w:tr>
      <w:tr w:rsidR="000733E5" w14:paraId="28E19A94" w14:textId="77777777" w:rsidTr="00947CC4">
        <w:trPr>
          <w:jc w:val="center"/>
        </w:trPr>
        <w:tc>
          <w:tcPr>
            <w:tcW w:w="1136" w:type="dxa"/>
            <w:vAlign w:val="center"/>
          </w:tcPr>
          <w:p w14:paraId="3A245C63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矿产资源</w:t>
            </w:r>
          </w:p>
        </w:tc>
        <w:tc>
          <w:tcPr>
            <w:tcW w:w="4425" w:type="dxa"/>
            <w:vAlign w:val="center"/>
          </w:tcPr>
          <w:p w14:paraId="1FF90C12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贫乏</w:t>
            </w:r>
          </w:p>
        </w:tc>
        <w:tc>
          <w:tcPr>
            <w:tcW w:w="4073" w:type="dxa"/>
            <w:vAlign w:val="center"/>
          </w:tcPr>
          <w:p w14:paraId="3050DAAB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煤、铁、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</w:p>
        </w:tc>
      </w:tr>
    </w:tbl>
    <w:p w14:paraId="71F3EC0A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eastAsia="黑体" w:hAnsi="Times New Roman" w:cs="Times New Roman"/>
        </w:rPr>
      </w:pPr>
    </w:p>
    <w:p w14:paraId="35B33864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2.</w:t>
      </w:r>
      <w:r>
        <w:rPr>
          <w:rFonts w:ascii="Times New Roman" w:eastAsia="黑体" w:hAnsi="Times New Roman" w:cs="Times New Roman"/>
        </w:rPr>
        <w:t>经济发展的比较</w:t>
      </w:r>
    </w:p>
    <w:p w14:paraId="37871870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相似性：都是发达的</w:t>
      </w:r>
      <w:r>
        <w:rPr>
          <w:rFonts w:ascii="Times New Roman" w:hAnsi="Times New Roman" w:cs="Times New Roman" w:hint="eastAsia"/>
          <w:u w:val="single"/>
        </w:rPr>
        <w:t xml:space="preserve">                   </w:t>
      </w:r>
      <w:r>
        <w:rPr>
          <w:rFonts w:ascii="Times New Roman" w:hAnsi="Times New Roman" w:cs="Times New Roman"/>
        </w:rPr>
        <w:t>国家，经济发展水平都比较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，经济发展过程中都充分发挥了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的优势。</w:t>
      </w:r>
    </w:p>
    <w:p w14:paraId="54C15ECC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差异性</w:t>
      </w:r>
    </w:p>
    <w:tbl>
      <w:tblPr>
        <w:tblW w:w="95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5"/>
        <w:gridCol w:w="3070"/>
        <w:gridCol w:w="4952"/>
      </w:tblGrid>
      <w:tr w:rsidR="000733E5" w14:paraId="405ECDA7" w14:textId="77777777" w:rsidTr="00947CC4">
        <w:trPr>
          <w:jc w:val="center"/>
        </w:trPr>
        <w:tc>
          <w:tcPr>
            <w:tcW w:w="1575" w:type="dxa"/>
            <w:tcBorders>
              <w:tl2br w:val="single" w:sz="4" w:space="0" w:color="auto"/>
            </w:tcBorders>
            <w:vAlign w:val="center"/>
          </w:tcPr>
          <w:p w14:paraId="195E9759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区域</w:t>
            </w:r>
          </w:p>
          <w:p w14:paraId="5CE0DFA3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要素　　</w:t>
            </w:r>
          </w:p>
        </w:tc>
        <w:tc>
          <w:tcPr>
            <w:tcW w:w="3070" w:type="dxa"/>
            <w:vAlign w:val="center"/>
          </w:tcPr>
          <w:p w14:paraId="39F053CC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日本</w:t>
            </w:r>
          </w:p>
        </w:tc>
        <w:tc>
          <w:tcPr>
            <w:tcW w:w="4952" w:type="dxa"/>
            <w:vAlign w:val="center"/>
          </w:tcPr>
          <w:p w14:paraId="53CB7BF2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英国</w:t>
            </w:r>
          </w:p>
        </w:tc>
      </w:tr>
      <w:tr w:rsidR="000733E5" w14:paraId="324537B1" w14:textId="77777777" w:rsidTr="00947CC4">
        <w:trPr>
          <w:jc w:val="center"/>
        </w:trPr>
        <w:tc>
          <w:tcPr>
            <w:tcW w:w="1575" w:type="dxa"/>
            <w:vAlign w:val="center"/>
          </w:tcPr>
          <w:p w14:paraId="1004583D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经济发展特点</w:t>
            </w:r>
          </w:p>
        </w:tc>
        <w:tc>
          <w:tcPr>
            <w:tcW w:w="3070" w:type="dxa"/>
            <w:vAlign w:val="center"/>
          </w:tcPr>
          <w:p w14:paraId="11B9C41A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经济大国，工业化起步较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</w:p>
        </w:tc>
        <w:tc>
          <w:tcPr>
            <w:tcW w:w="4952" w:type="dxa"/>
            <w:vAlign w:val="center"/>
          </w:tcPr>
          <w:p w14:paraId="1EA4C5CE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工业化最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的国家</w:t>
            </w:r>
          </w:p>
        </w:tc>
      </w:tr>
      <w:tr w:rsidR="000733E5" w14:paraId="18E02761" w14:textId="77777777" w:rsidTr="00947CC4">
        <w:trPr>
          <w:jc w:val="center"/>
        </w:trPr>
        <w:tc>
          <w:tcPr>
            <w:tcW w:w="1575" w:type="dxa"/>
            <w:vAlign w:val="center"/>
          </w:tcPr>
          <w:p w14:paraId="2476628F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工业及其分布</w:t>
            </w:r>
          </w:p>
        </w:tc>
        <w:tc>
          <w:tcPr>
            <w:tcW w:w="3070" w:type="dxa"/>
            <w:vAlign w:val="center"/>
          </w:tcPr>
          <w:p w14:paraId="6CAFD8F2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高新技术产业在世界上地位突出。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     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布局</w:t>
            </w:r>
          </w:p>
        </w:tc>
        <w:tc>
          <w:tcPr>
            <w:tcW w:w="4952" w:type="dxa"/>
            <w:vAlign w:val="center"/>
          </w:tcPr>
          <w:p w14:paraId="3122A351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传统工业曾在世界上地位突出，有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世界工厂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之称。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  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布局向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临海型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布局转变</w:t>
            </w:r>
          </w:p>
        </w:tc>
      </w:tr>
      <w:tr w:rsidR="000733E5" w14:paraId="3AD5A2BF" w14:textId="77777777" w:rsidTr="00947CC4">
        <w:trPr>
          <w:jc w:val="center"/>
        </w:trPr>
        <w:tc>
          <w:tcPr>
            <w:tcW w:w="1575" w:type="dxa"/>
            <w:vAlign w:val="center"/>
          </w:tcPr>
          <w:p w14:paraId="6A537C9E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农业</w:t>
            </w:r>
          </w:p>
        </w:tc>
        <w:tc>
          <w:tcPr>
            <w:tcW w:w="3070" w:type="dxa"/>
            <w:vAlign w:val="center"/>
          </w:tcPr>
          <w:p w14:paraId="1FE0A513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以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业为主</w:t>
            </w:r>
          </w:p>
        </w:tc>
        <w:tc>
          <w:tcPr>
            <w:tcW w:w="4952" w:type="dxa"/>
            <w:vAlign w:val="center"/>
          </w:tcPr>
          <w:p w14:paraId="08297E0E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以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业为主</w:t>
            </w:r>
          </w:p>
        </w:tc>
      </w:tr>
      <w:tr w:rsidR="000733E5" w14:paraId="485E9DF7" w14:textId="77777777" w:rsidTr="00947CC4">
        <w:trPr>
          <w:jc w:val="center"/>
        </w:trPr>
        <w:tc>
          <w:tcPr>
            <w:tcW w:w="1575" w:type="dxa"/>
            <w:vAlign w:val="center"/>
          </w:tcPr>
          <w:p w14:paraId="30D1540D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人口与城市</w:t>
            </w:r>
          </w:p>
        </w:tc>
        <w:tc>
          <w:tcPr>
            <w:tcW w:w="3070" w:type="dxa"/>
            <w:vAlign w:val="center"/>
          </w:tcPr>
          <w:p w14:paraId="69924851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人口稠密，城市众多，主要分布在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     </w:t>
            </w:r>
            <w:r>
              <w:rPr>
                <w:rFonts w:ascii="Times New Roman" w:hAnsi="Times New Roman" w:cs="Times New Roman"/>
              </w:rPr>
              <w:t>沿岸地带</w:t>
            </w:r>
          </w:p>
        </w:tc>
        <w:tc>
          <w:tcPr>
            <w:tcW w:w="4952" w:type="dxa"/>
            <w:vAlign w:val="center"/>
          </w:tcPr>
          <w:p w14:paraId="2BED4436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人口密集，城市化水平高。曾向海外大量移民</w:t>
            </w:r>
          </w:p>
        </w:tc>
      </w:tr>
    </w:tbl>
    <w:p w14:paraId="74969BE0" w14:textId="77777777" w:rsidR="000733E5" w:rsidRDefault="000733E5" w:rsidP="000733E5">
      <w:pPr>
        <w:tabs>
          <w:tab w:val="left" w:pos="3402"/>
        </w:tabs>
        <w:adjustRightInd w:val="0"/>
        <w:snapToGrid w:val="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lastRenderedPageBreak/>
        <w:t>【导思</w:t>
      </w:r>
      <w:r>
        <w:rPr>
          <w:rFonts w:ascii="Times New Roman" w:hAnsi="Times New Roman"/>
          <w:kern w:val="0"/>
          <w:szCs w:val="21"/>
        </w:rPr>
        <w:t>——</w:t>
      </w:r>
      <w:r>
        <w:rPr>
          <w:rFonts w:ascii="Times New Roman" w:hAnsi="Times New Roman"/>
          <w:kern w:val="0"/>
          <w:szCs w:val="21"/>
        </w:rPr>
        <w:t>析问题提能力】</w:t>
      </w:r>
    </w:p>
    <w:p w14:paraId="50E6DDE1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  <w:kern w:val="0"/>
        </w:rPr>
        <w:t>探究</w:t>
      </w:r>
      <w:proofErr w:type="gramStart"/>
      <w:r>
        <w:rPr>
          <w:rFonts w:ascii="Times New Roman" w:hAnsi="Times New Roman" w:cs="Times New Roman" w:hint="eastAsia"/>
          <w:b/>
          <w:bCs/>
          <w:kern w:val="0"/>
        </w:rPr>
        <w:t>一</w:t>
      </w:r>
      <w:proofErr w:type="gramEnd"/>
      <w:r>
        <w:rPr>
          <w:rFonts w:ascii="Times New Roman" w:hAnsi="Times New Roman" w:cs="Times New Roman" w:hint="eastAsia"/>
          <w:b/>
          <w:bCs/>
          <w:kern w:val="0"/>
        </w:rPr>
        <w:t>：</w:t>
      </w:r>
      <w:r>
        <w:rPr>
          <w:rFonts w:ascii="Times New Roman" w:eastAsia="黑体" w:hAnsi="Times New Roman" w:cs="Times New Roman"/>
        </w:rPr>
        <w:t>区域发展异同比较</w:t>
      </w:r>
      <w:r>
        <w:rPr>
          <w:rFonts w:ascii="Times New Roman" w:eastAsia="黑体" w:hAnsi="Times New Roman" w:cs="Times New Roman"/>
        </w:rPr>
        <w:t>——</w:t>
      </w:r>
      <w:r>
        <w:rPr>
          <w:rFonts w:ascii="Times New Roman" w:eastAsia="黑体" w:hAnsi="Times New Roman" w:cs="Times New Roman"/>
        </w:rPr>
        <w:t>以日本和英国为例</w:t>
      </w:r>
    </w:p>
    <w:p w14:paraId="43DAE42B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ind w:firstLineChars="202" w:firstLine="424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日本和英国分别位于亚欧大陆的东西两侧。下面两</w:t>
      </w:r>
      <w:proofErr w:type="gramStart"/>
      <w:r>
        <w:rPr>
          <w:rFonts w:ascii="Times New Roman" w:eastAsia="楷体_GB2312" w:hAnsi="Times New Roman" w:cs="Times New Roman"/>
        </w:rPr>
        <w:t>图分别</w:t>
      </w:r>
      <w:proofErr w:type="gramEnd"/>
      <w:r>
        <w:rPr>
          <w:rFonts w:ascii="Times New Roman" w:eastAsia="楷体_GB2312" w:hAnsi="Times New Roman" w:cs="Times New Roman"/>
        </w:rPr>
        <w:t>示意两国的地理特征。</w:t>
      </w:r>
    </w:p>
    <w:p w14:paraId="3F7020E2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2\\Y20.TIF"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2\\Y20.TIF"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\\Y20.TIF"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"G:\\2022\\</w:instrText>
      </w:r>
      <w:r w:rsidR="00000000">
        <w:rPr>
          <w:rFonts w:ascii="Times New Roman" w:hAnsi="Times New Roman" w:cs="Times New Roman" w:hint="eastAsia"/>
        </w:rPr>
        <w:instrText>看</w:instrText>
      </w:r>
      <w:r w:rsidR="00000000">
        <w:rPr>
          <w:rFonts w:ascii="Times New Roman" w:hAnsi="Times New Roman" w:cs="Times New Roman" w:hint="eastAsia"/>
        </w:rPr>
        <w:instrText>PPT\\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（打包）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教师用书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\\Y20.TIF"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317B13">
        <w:rPr>
          <w:rFonts w:ascii="Times New Roman" w:hAnsi="Times New Roman" w:cs="Times New Roman"/>
        </w:rPr>
        <w:pict w14:anchorId="6D1909B7">
          <v:shape id="图片 1" o:spid="_x0000_i1030" type="#_x0000_t75" style="width:3in;height:153.8pt;mso-wrap-style:square;mso-position-horizontal-relative:page;mso-position-vertical-relative:page">
            <v:imagedata r:id="rId20" r:href="rId21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4BAA6115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综合思维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分析英国农业部门以畜牧业为主的原因。</w:t>
      </w:r>
    </w:p>
    <w:p w14:paraId="625B3A71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60DDFCC1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5B9AC1C1" w14:textId="77777777" w:rsidR="008B0D63" w:rsidRDefault="008B0D63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3F36740C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270EB479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7A2E3DB3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区域认知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说出英国发展工业的优势区位条件。</w:t>
      </w:r>
    </w:p>
    <w:p w14:paraId="5B0201A0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77052BDE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1C70CE33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1FB3F7D4" w14:textId="77777777" w:rsidR="008B0D63" w:rsidRDefault="008B0D63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21853A81" w14:textId="77777777" w:rsidR="008B0D63" w:rsidRDefault="008B0D63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2EA33965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>
        <w:rPr>
          <w:rFonts w:ascii="Times New Roman" w:eastAsia="黑体" w:hAnsi="Times New Roman" w:cs="Times New Roman"/>
        </w:rPr>
        <w:t>综合思维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>日本的工业布局具有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临海型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的特点，其原因是什么？</w:t>
      </w:r>
    </w:p>
    <w:p w14:paraId="46DD9A61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eastAsia="黑体" w:hAnsi="Times New Roman" w:cs="Times New Roman"/>
        </w:rPr>
      </w:pPr>
    </w:p>
    <w:p w14:paraId="3E78480A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eastAsia="黑体" w:hAnsi="Times New Roman" w:cs="Times New Roman"/>
        </w:rPr>
      </w:pPr>
    </w:p>
    <w:p w14:paraId="2CF70F25" w14:textId="77777777" w:rsidR="008B0D63" w:rsidRDefault="008B0D63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eastAsia="黑体" w:hAnsi="Times New Roman" w:cs="Times New Roman"/>
        </w:rPr>
      </w:pPr>
    </w:p>
    <w:p w14:paraId="1095B68C" w14:textId="77777777" w:rsidR="008B0D63" w:rsidRDefault="008B0D63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eastAsia="黑体" w:hAnsi="Times New Roman" w:cs="Times New Roman"/>
        </w:rPr>
      </w:pPr>
    </w:p>
    <w:p w14:paraId="50B9FF0E" w14:textId="77777777" w:rsidR="000733E5" w:rsidRPr="000733E5" w:rsidRDefault="000733E5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432F04CD" w14:textId="77777777" w:rsidR="000733E5" w:rsidRPr="00A75043" w:rsidRDefault="000733E5" w:rsidP="000733E5">
      <w:pPr>
        <w:adjustRightInd w:val="0"/>
        <w:snapToGrid w:val="0"/>
        <w:rPr>
          <w:rFonts w:ascii="Times New Roman" w:hAnsi="Times New Roman"/>
          <w:b/>
          <w:bCs/>
        </w:rPr>
      </w:pPr>
      <w:r w:rsidRPr="00A75043">
        <w:rPr>
          <w:rFonts w:ascii="Times New Roman" w:hAnsi="Times New Roman"/>
          <w:b/>
          <w:bCs/>
        </w:rPr>
        <w:t>【导练</w:t>
      </w:r>
      <w:r w:rsidRPr="00A75043">
        <w:rPr>
          <w:rFonts w:ascii="Times New Roman" w:hAnsi="Times New Roman"/>
          <w:b/>
          <w:bCs/>
        </w:rPr>
        <w:t>——</w:t>
      </w:r>
      <w:r w:rsidRPr="00A75043">
        <w:rPr>
          <w:rFonts w:ascii="Times New Roman" w:hAnsi="Times New Roman"/>
          <w:b/>
          <w:bCs/>
        </w:rPr>
        <w:t>解例题找方法】</w:t>
      </w:r>
    </w:p>
    <w:p w14:paraId="7DD803FC" w14:textId="3696590C" w:rsidR="000733E5" w:rsidRDefault="000733E5" w:rsidP="000733E5">
      <w:pPr>
        <w:pStyle w:val="a7"/>
        <w:tabs>
          <w:tab w:val="left" w:pos="3261"/>
        </w:tabs>
        <w:adjustRightInd w:val="0"/>
        <w:snapToGrid w:val="0"/>
        <w:ind w:firstLineChars="202" w:firstLine="424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甲、乙两个区域之间的经济要素流动示意图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读图，完成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631DE0BE" w14:textId="7063F44A" w:rsidR="000733E5" w:rsidRDefault="008B0D63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61171465" wp14:editId="47B95984">
            <wp:simplePos x="0" y="0"/>
            <wp:positionH relativeFrom="column">
              <wp:posOffset>2051050</wp:posOffset>
            </wp:positionH>
            <wp:positionV relativeFrom="paragraph">
              <wp:posOffset>207010</wp:posOffset>
            </wp:positionV>
            <wp:extent cx="2171700" cy="861060"/>
            <wp:effectExtent l="0" t="0" r="0" b="0"/>
            <wp:wrapTopAndBottom/>
            <wp:docPr id="3381520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3E5">
        <w:rPr>
          <w:rFonts w:ascii="Times New Roman" w:hAnsi="Times New Roman" w:cs="Times New Roman"/>
        </w:rPr>
        <w:t>1</w:t>
      </w:r>
      <w:r w:rsidR="000733E5">
        <w:rPr>
          <w:rFonts w:ascii="Times New Roman" w:hAnsi="Times New Roman" w:cs="Times New Roman"/>
        </w:rPr>
        <w:t>．下列关于甲、乙两个区域的说法，正确的是</w:t>
      </w:r>
      <w:r w:rsidR="000733E5">
        <w:rPr>
          <w:rFonts w:ascii="Times New Roman" w:hAnsi="Times New Roman" w:cs="Times New Roman"/>
        </w:rPr>
        <w:t>(</w:t>
      </w:r>
      <w:r w:rsidR="000733E5">
        <w:rPr>
          <w:rFonts w:ascii="Times New Roman" w:hAnsi="Times New Roman" w:cs="Times New Roman"/>
        </w:rPr>
        <w:t xml:space="preserve">　　</w:t>
      </w:r>
      <w:r w:rsidR="000733E5">
        <w:rPr>
          <w:rFonts w:ascii="Times New Roman" w:hAnsi="Times New Roman" w:cs="Times New Roman"/>
        </w:rPr>
        <w:t>)</w:t>
      </w:r>
    </w:p>
    <w:p w14:paraId="0C43BF27" w14:textId="48409369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．若甲表示我国的中西部地带，乙表示东部地带，则箭头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表示能源</w:t>
      </w:r>
    </w:p>
    <w:p w14:paraId="1E0904C0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．若甲表示我国的中西部地带，乙表示东部地带，则箭头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表示核电</w:t>
      </w:r>
    </w:p>
    <w:p w14:paraId="5B07FB76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．若甲表示发达国家，乙表示发展中国家，则箭头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表示管理经验</w:t>
      </w:r>
    </w:p>
    <w:p w14:paraId="5C46C32B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．若甲表示发达国家，乙表示发展中国家，则箭头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表示资金、技术</w:t>
      </w:r>
    </w:p>
    <w:p w14:paraId="21BA38A4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．该图体现的区域特征是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01BB443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层次性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整体性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差异性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开放性</w:t>
      </w:r>
    </w:p>
    <w:p w14:paraId="41DF2929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①④</w:t>
      </w:r>
    </w:p>
    <w:p w14:paraId="293AD3ED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eastAsia="楷体_GB2312" w:hAnsi="Times New Roman" w:cs="Times New Roman"/>
        </w:rPr>
      </w:pPr>
    </w:p>
    <w:p w14:paraId="77D3C0DB" w14:textId="77777777" w:rsidR="00A75043" w:rsidRDefault="000733E5" w:rsidP="000733E5">
      <w:pPr>
        <w:adjustRightInd w:val="0"/>
        <w:snapToGrid w:val="0"/>
        <w:jc w:val="left"/>
        <w:rPr>
          <w:rFonts w:ascii="Times New Roman" w:hAnsi="Times New Roman"/>
          <w:b/>
          <w:bCs/>
          <w:szCs w:val="21"/>
        </w:rPr>
      </w:pPr>
      <w:r w:rsidRPr="00A75043">
        <w:rPr>
          <w:rFonts w:ascii="Times New Roman" w:hAnsi="Times New Roman"/>
          <w:b/>
          <w:bCs/>
          <w:szCs w:val="21"/>
        </w:rPr>
        <w:t>【导悟</w:t>
      </w:r>
      <w:r w:rsidRPr="00A75043">
        <w:rPr>
          <w:rFonts w:ascii="Times New Roman" w:hAnsi="Times New Roman"/>
          <w:b/>
          <w:bCs/>
          <w:szCs w:val="21"/>
        </w:rPr>
        <w:t>——</w:t>
      </w:r>
      <w:r w:rsidRPr="00A75043">
        <w:rPr>
          <w:rFonts w:ascii="Times New Roman" w:hAnsi="Times New Roman"/>
          <w:b/>
          <w:bCs/>
          <w:szCs w:val="21"/>
        </w:rPr>
        <w:t>拓思维建体系】</w:t>
      </w:r>
      <w:r w:rsidRPr="00A75043">
        <w:rPr>
          <w:rFonts w:ascii="Times New Roman" w:hAnsi="Times New Roman"/>
          <w:b/>
          <w:bCs/>
          <w:szCs w:val="21"/>
        </w:rPr>
        <w:t xml:space="preserve">  </w:t>
      </w:r>
    </w:p>
    <w:p w14:paraId="6295C7B9" w14:textId="5A011D74" w:rsidR="000733E5" w:rsidRPr="00A75043" w:rsidRDefault="000733E5" w:rsidP="000733E5">
      <w:pPr>
        <w:adjustRightInd w:val="0"/>
        <w:snapToGrid w:val="0"/>
        <w:jc w:val="left"/>
        <w:rPr>
          <w:rFonts w:ascii="Times New Roman" w:hAnsi="Times New Roman" w:hint="eastAsia"/>
          <w:b/>
          <w:bCs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7654B0" wp14:editId="171E05BD">
                <wp:simplePos x="0" y="0"/>
                <wp:positionH relativeFrom="column">
                  <wp:posOffset>115829</wp:posOffset>
                </wp:positionH>
                <wp:positionV relativeFrom="paragraph">
                  <wp:posOffset>129065</wp:posOffset>
                </wp:positionV>
                <wp:extent cx="6125592" cy="896620"/>
                <wp:effectExtent l="0" t="0" r="27940" b="17780"/>
                <wp:wrapNone/>
                <wp:docPr id="5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5592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F9BB04A" w14:textId="77777777" w:rsidR="000733E5" w:rsidRDefault="000733E5" w:rsidP="000733E5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654B0" id="矩形 1" o:spid="_x0000_s1027" style="position:absolute;margin-left:9.1pt;margin-top:10.15pt;width:482.35pt;height:7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">
                <v:path arrowok="t"/>
                <v:textbox>
                  <w:txbxContent>
                    <w:p w14:paraId="4F9BB04A" w14:textId="77777777" w:rsidR="000733E5" w:rsidRDefault="000733E5" w:rsidP="000733E5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71BDE7F" w14:textId="77777777" w:rsidR="000733E5" w:rsidRDefault="000733E5" w:rsidP="000733E5">
      <w:pPr>
        <w:adjustRightInd w:val="0"/>
        <w:snapToGrid w:val="0"/>
        <w:rPr>
          <w:rFonts w:ascii="Times New Roman" w:hAnsi="Times New Roman"/>
          <w:szCs w:val="21"/>
        </w:rPr>
      </w:pPr>
    </w:p>
    <w:p w14:paraId="73338341" w14:textId="77777777" w:rsidR="000733E5" w:rsidRDefault="000733E5" w:rsidP="000733E5">
      <w:pPr>
        <w:adjustRightInd w:val="0"/>
        <w:snapToGrid w:val="0"/>
        <w:rPr>
          <w:rFonts w:ascii="Times New Roman" w:hAnsi="Times New Roman"/>
          <w:szCs w:val="21"/>
        </w:rPr>
      </w:pPr>
    </w:p>
    <w:p w14:paraId="1A3F3BA4" w14:textId="77777777" w:rsidR="000733E5" w:rsidRDefault="000733E5" w:rsidP="000733E5">
      <w:pPr>
        <w:widowControl/>
        <w:adjustRightInd w:val="0"/>
        <w:snapToGrid w:val="0"/>
        <w:jc w:val="left"/>
        <w:rPr>
          <w:rFonts w:ascii="Times New Roman" w:hAnsi="Times New Roman"/>
          <w:kern w:val="0"/>
          <w:szCs w:val="21"/>
        </w:rPr>
      </w:pPr>
    </w:p>
    <w:p w14:paraId="06DFD321" w14:textId="77777777" w:rsidR="000733E5" w:rsidRDefault="000733E5" w:rsidP="000733E5">
      <w:pPr>
        <w:widowControl/>
        <w:adjustRightInd w:val="0"/>
        <w:snapToGrid w:val="0"/>
        <w:jc w:val="left"/>
        <w:rPr>
          <w:rFonts w:ascii="Times New Roman" w:hAnsi="Times New Roman"/>
          <w:kern w:val="0"/>
          <w:szCs w:val="21"/>
        </w:rPr>
      </w:pPr>
    </w:p>
    <w:p w14:paraId="3B9909F2" w14:textId="77777777" w:rsidR="000733E5" w:rsidRDefault="000733E5" w:rsidP="001375D9">
      <w:pPr>
        <w:rPr>
          <w:rFonts w:ascii="宋体" w:hAnsi="宋体" w:cs="宋体"/>
          <w:b/>
          <w:bCs/>
          <w:szCs w:val="21"/>
          <w:lang w:bidi="zh-CN"/>
        </w:rPr>
      </w:pPr>
    </w:p>
    <w:p w14:paraId="1E909CED" w14:textId="77777777" w:rsidR="000733E5" w:rsidRDefault="000733E5" w:rsidP="000733E5">
      <w:pPr>
        <w:autoSpaceDE w:val="0"/>
        <w:autoSpaceDN w:val="0"/>
        <w:jc w:val="center"/>
        <w:rPr>
          <w:rFonts w:ascii="黑体" w:eastAsia="黑体" w:hAnsi="黑体" w:cs="黑体"/>
          <w:b/>
          <w:bCs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江苏省仪征中学202</w:t>
      </w:r>
      <w:r>
        <w:rPr>
          <w:rFonts w:ascii="黑体" w:eastAsia="黑体" w:hAnsi="黑体" w:cs="黑体"/>
          <w:b/>
          <w:bCs/>
          <w:sz w:val="28"/>
          <w:szCs w:val="28"/>
        </w:rPr>
        <w:t>3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-202</w:t>
      </w:r>
      <w:r>
        <w:rPr>
          <w:rFonts w:ascii="黑体" w:eastAsia="黑体" w:hAnsi="黑体" w:cs="黑体"/>
          <w:b/>
          <w:bCs/>
          <w:sz w:val="28"/>
          <w:szCs w:val="28"/>
        </w:rPr>
        <w:t>4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学年度第一学期高二地理学科导学案</w:t>
      </w:r>
    </w:p>
    <w:p w14:paraId="2CE10212" w14:textId="29975D84" w:rsidR="000733E5" w:rsidRPr="000733E5" w:rsidRDefault="008B0D63" w:rsidP="008B0D63">
      <w:pPr>
        <w:pStyle w:val="aa"/>
        <w:ind w:left="560" w:firstLineChars="0" w:firstLine="0"/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1</w:t>
      </w:r>
      <w:r>
        <w:rPr>
          <w:rFonts w:ascii="黑体" w:eastAsia="黑体" w:hAnsi="黑体" w:cs="黑体"/>
          <w:b/>
          <w:bCs/>
          <w:sz w:val="28"/>
          <w:szCs w:val="36"/>
        </w:rPr>
        <w:t>.2</w:t>
      </w:r>
      <w:r w:rsidR="000733E5" w:rsidRPr="000733E5">
        <w:rPr>
          <w:rFonts w:ascii="黑体" w:eastAsia="黑体" w:hAnsi="黑体" w:cs="黑体" w:hint="eastAsia"/>
          <w:b/>
          <w:bCs/>
          <w:sz w:val="28"/>
          <w:szCs w:val="36"/>
        </w:rPr>
        <w:t>比较区域发展的异同</w:t>
      </w:r>
      <w:r>
        <w:rPr>
          <w:rFonts w:ascii="黑体" w:eastAsia="黑体" w:hAnsi="黑体" w:cs="黑体" w:hint="eastAsia"/>
          <w:b/>
          <w:bCs/>
          <w:sz w:val="28"/>
          <w:szCs w:val="36"/>
        </w:rPr>
        <w:t>2</w:t>
      </w:r>
    </w:p>
    <w:p w14:paraId="4F193B70" w14:textId="77777777" w:rsidR="000733E5" w:rsidRPr="000733E5" w:rsidRDefault="000733E5" w:rsidP="000733E5">
      <w:pPr>
        <w:jc w:val="center"/>
        <w:rPr>
          <w:rFonts w:ascii="楷体" w:eastAsia="楷体" w:hAnsi="楷体" w:cs="楷体"/>
          <w:bCs/>
          <w:sz w:val="24"/>
        </w:rPr>
      </w:pPr>
      <w:r w:rsidRPr="000733E5">
        <w:rPr>
          <w:rFonts w:ascii="楷体" w:eastAsia="楷体" w:hAnsi="楷体" w:cs="楷体" w:hint="eastAsia"/>
          <w:bCs/>
          <w:sz w:val="24"/>
        </w:rPr>
        <w:t>研制人：</w:t>
      </w:r>
      <w:r w:rsidRPr="000733E5">
        <w:rPr>
          <w:rFonts w:ascii="Times New Roman" w:eastAsia="楷体" w:hAnsi="Times New Roman" w:hint="eastAsia"/>
          <w:szCs w:val="21"/>
        </w:rPr>
        <w:t>王维中</w:t>
      </w:r>
      <w:r w:rsidRPr="000733E5">
        <w:rPr>
          <w:rFonts w:ascii="楷体" w:eastAsia="楷体" w:hAnsi="楷体" w:cs="楷体" w:hint="eastAsia"/>
          <w:bCs/>
          <w:sz w:val="24"/>
        </w:rPr>
        <w:t xml:space="preserve">    审核人：</w:t>
      </w:r>
      <w:r w:rsidRPr="000733E5">
        <w:rPr>
          <w:rFonts w:ascii="Times New Roman" w:eastAsia="楷体" w:hAnsi="Times New Roman" w:hint="eastAsia"/>
          <w:szCs w:val="21"/>
        </w:rPr>
        <w:t>李玉军</w:t>
      </w:r>
    </w:p>
    <w:p w14:paraId="160A1BCB" w14:textId="2D42D91A" w:rsidR="000733E5" w:rsidRDefault="000733E5" w:rsidP="000733E5">
      <w:pPr>
        <w:autoSpaceDE w:val="0"/>
        <w:autoSpaceDN w:val="0"/>
        <w:jc w:val="center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 姓名：__________ 学号：________ 授课日期： 1</w:t>
      </w:r>
      <w:r>
        <w:rPr>
          <w:rFonts w:ascii="楷体" w:eastAsia="楷体" w:hAnsi="楷体" w:cs="楷体"/>
          <w:bCs/>
          <w:sz w:val="24"/>
        </w:rPr>
        <w:t>2</w:t>
      </w:r>
      <w:r>
        <w:rPr>
          <w:rFonts w:ascii="楷体" w:eastAsia="楷体" w:hAnsi="楷体" w:cs="楷体" w:hint="eastAsia"/>
          <w:bCs/>
          <w:sz w:val="24"/>
        </w:rPr>
        <w:t>月</w:t>
      </w:r>
      <w:r>
        <w:rPr>
          <w:rFonts w:ascii="楷体" w:eastAsia="楷体" w:hAnsi="楷体" w:cs="楷体"/>
          <w:bCs/>
          <w:sz w:val="24"/>
        </w:rPr>
        <w:t>1</w:t>
      </w:r>
      <w:r w:rsidR="00CF10F8">
        <w:rPr>
          <w:rFonts w:ascii="楷体" w:eastAsia="楷体" w:hAnsi="楷体" w:cs="楷体"/>
          <w:bCs/>
          <w:sz w:val="24"/>
        </w:rPr>
        <w:t>3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1CD90800" w14:textId="77777777" w:rsidR="000733E5" w:rsidRDefault="000733E5" w:rsidP="000733E5">
      <w:pPr>
        <w:adjustRightInd w:val="0"/>
        <w:snapToGrid w:val="0"/>
        <w:jc w:val="center"/>
        <w:rPr>
          <w:rFonts w:ascii="Times New Roman" w:eastAsia="楷体" w:hAnsi="Times New Roman"/>
          <w:szCs w:val="21"/>
        </w:rPr>
      </w:pPr>
    </w:p>
    <w:p w14:paraId="4D14A5E4" w14:textId="77777777" w:rsidR="000733E5" w:rsidRDefault="000733E5" w:rsidP="000733E5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【课程标准及要求】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06"/>
        <w:gridCol w:w="5692"/>
      </w:tblGrid>
      <w:tr w:rsidR="000733E5" w14:paraId="1909212C" w14:textId="77777777" w:rsidTr="008B0D63">
        <w:tc>
          <w:tcPr>
            <w:tcW w:w="4106" w:type="dxa"/>
          </w:tcPr>
          <w:p w14:paraId="2C2CF704" w14:textId="77777777" w:rsidR="000733E5" w:rsidRDefault="000733E5" w:rsidP="00947CC4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课程标准</w:t>
            </w:r>
          </w:p>
        </w:tc>
        <w:tc>
          <w:tcPr>
            <w:tcW w:w="5692" w:type="dxa"/>
          </w:tcPr>
          <w:p w14:paraId="540D3077" w14:textId="77777777" w:rsidR="000733E5" w:rsidRDefault="000733E5" w:rsidP="00947CC4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重点、难点</w:t>
            </w:r>
          </w:p>
        </w:tc>
      </w:tr>
      <w:tr w:rsidR="000733E5" w14:paraId="43CFACA1" w14:textId="77777777" w:rsidTr="008B0D63">
        <w:tc>
          <w:tcPr>
            <w:tcW w:w="4106" w:type="dxa"/>
          </w:tcPr>
          <w:p w14:paraId="0E4A4398" w14:textId="77777777" w:rsidR="000733E5" w:rsidRDefault="000733E5" w:rsidP="00947CC4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</w:rPr>
              <w:t>结合实例，从地理环境整体性和区域关联的角度，比较不同区域发展的异同，说明因地制宜对于区域发展的重要意义。</w:t>
            </w:r>
          </w:p>
        </w:tc>
        <w:tc>
          <w:tcPr>
            <w:tcW w:w="5692" w:type="dxa"/>
          </w:tcPr>
          <w:p w14:paraId="520FD0F2" w14:textId="7A848BE2" w:rsidR="000733E5" w:rsidRDefault="000733E5" w:rsidP="00947CC4">
            <w:pPr>
              <w:adjustRightInd w:val="0"/>
              <w:snapToGrid w:val="0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</w:rPr>
              <w:t>结合实例，从地理环境整体性和区域关联的角度，比较不同区域自然环境和经济发展的异同。</w:t>
            </w:r>
            <w:r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>结合实例，理解因地制宜的含义，说明因地制宜对于区域发展的重要意义。</w:t>
            </w:r>
          </w:p>
        </w:tc>
      </w:tr>
    </w:tbl>
    <w:p w14:paraId="111E78BA" w14:textId="77777777" w:rsidR="000733E5" w:rsidRDefault="000733E5" w:rsidP="000733E5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【导读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读教材识基础】</w:t>
      </w:r>
    </w:p>
    <w:p w14:paraId="590A420C" w14:textId="77777777" w:rsidR="000733E5" w:rsidRDefault="000733E5" w:rsidP="000733E5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阅读</w:t>
      </w:r>
      <w:r>
        <w:rPr>
          <w:rFonts w:ascii="Times New Roman" w:hAnsi="Times New Roman" w:hint="eastAsia"/>
          <w:szCs w:val="21"/>
        </w:rPr>
        <w:t>《选择性必修二》</w:t>
      </w:r>
      <w:proofErr w:type="gramStart"/>
      <w:r>
        <w:rPr>
          <w:rFonts w:ascii="Times New Roman" w:hAnsi="Times New Roman" w:hint="eastAsia"/>
          <w:szCs w:val="21"/>
        </w:rPr>
        <w:t>教材</w:t>
      </w:r>
      <w:r>
        <w:rPr>
          <w:rFonts w:ascii="Times New Roman" w:hAnsi="Times New Roman"/>
          <w:szCs w:val="21"/>
        </w:rPr>
        <w:t>第</w:t>
      </w:r>
      <w:proofErr w:type="gramEnd"/>
      <w:r>
        <w:rPr>
          <w:rFonts w:ascii="Times New Roman" w:hAnsi="Times New Roman" w:hint="eastAsia"/>
          <w:szCs w:val="21"/>
        </w:rPr>
        <w:t xml:space="preserve"> 11-17</w:t>
      </w:r>
      <w:r>
        <w:rPr>
          <w:rFonts w:ascii="Times New Roman" w:hAnsi="Times New Roman"/>
          <w:szCs w:val="21"/>
        </w:rPr>
        <w:t>页。</w:t>
      </w:r>
    </w:p>
    <w:p w14:paraId="7994B553" w14:textId="77777777" w:rsidR="000733E5" w:rsidRDefault="000733E5" w:rsidP="000733E5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【导学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培素养引价值】</w:t>
      </w:r>
    </w:p>
    <w:p w14:paraId="642CDB64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三、因地制宜促进区域发展</w:t>
      </w:r>
    </w:p>
    <w:p w14:paraId="27E96BD6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区域发展的原则</w:t>
      </w:r>
      <w:r>
        <w:rPr>
          <w:rFonts w:ascii="Times New Roman" w:hAnsi="Times New Roman" w:cs="Times New Roman"/>
        </w:rPr>
        <w:t>：根据各地的区域特征，采取适宜的发展策略，这就是</w:t>
      </w:r>
      <w:r>
        <w:rPr>
          <w:rFonts w:ascii="Times New Roman" w:hAnsi="Times New Roman" w:cs="Times New Roman" w:hint="eastAsia"/>
          <w:u w:val="single"/>
        </w:rPr>
        <w:t xml:space="preserve">              </w:t>
      </w:r>
      <w:r>
        <w:rPr>
          <w:rFonts w:ascii="Times New Roman" w:hAnsi="Times New Roman" w:cs="Times New Roman"/>
        </w:rPr>
        <w:t>原则。</w:t>
      </w:r>
    </w:p>
    <w:p w14:paraId="40DAC8C9" w14:textId="149B5A49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区域发展的要求：</w:t>
      </w:r>
      <w:r>
        <w:rPr>
          <w:rFonts w:ascii="Times New Roman" w:hAnsi="Times New Roman" w:cs="Times New Roman"/>
        </w:rPr>
        <w:t>要考虑自然条件，社会经济因素，发挥各区域优势，做到</w:t>
      </w:r>
      <w:r>
        <w:rPr>
          <w:rFonts w:ascii="Times New Roman" w:hAnsi="Times New Roman" w:cs="Times New Roman" w:hint="eastAsia"/>
          <w:u w:val="single"/>
        </w:rPr>
        <w:t xml:space="preserve">              </w:t>
      </w:r>
      <w:r>
        <w:rPr>
          <w:rFonts w:ascii="Times New Roman" w:hAnsi="Times New Roman" w:cs="Times New Roman"/>
        </w:rPr>
        <w:t>、物尽其用。</w:t>
      </w:r>
    </w:p>
    <w:p w14:paraId="06562B8C" w14:textId="77777777" w:rsidR="000733E5" w:rsidRDefault="000733E5" w:rsidP="000733E5">
      <w:pPr>
        <w:tabs>
          <w:tab w:val="left" w:pos="3402"/>
        </w:tabs>
        <w:adjustRightInd w:val="0"/>
        <w:snapToGrid w:val="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【导思</w:t>
      </w:r>
      <w:r>
        <w:rPr>
          <w:rFonts w:ascii="Times New Roman" w:hAnsi="Times New Roman"/>
          <w:kern w:val="0"/>
          <w:szCs w:val="21"/>
        </w:rPr>
        <w:t>——</w:t>
      </w:r>
      <w:r>
        <w:rPr>
          <w:rFonts w:ascii="Times New Roman" w:hAnsi="Times New Roman"/>
          <w:kern w:val="0"/>
          <w:szCs w:val="21"/>
        </w:rPr>
        <w:t>析问题提能力】</w:t>
      </w:r>
    </w:p>
    <w:p w14:paraId="0D5F78DF" w14:textId="028410A5" w:rsidR="000733E5" w:rsidRDefault="008B0D63" w:rsidP="008B0D63">
      <w:pPr>
        <w:pStyle w:val="a7"/>
        <w:tabs>
          <w:tab w:val="left" w:pos="3261"/>
        </w:tabs>
        <w:adjustRightInd w:val="0"/>
        <w:snapToGrid w:val="0"/>
        <w:jc w:val="center"/>
        <w:rPr>
          <w:rFonts w:ascii="Times New Roman" w:eastAsia="黑体" w:hAnsi="Times New Roman" w:cs="Times New Roman"/>
        </w:rPr>
      </w:pPr>
      <w:r>
        <w:rPr>
          <w:noProof/>
        </w:rPr>
        <w:drawing>
          <wp:inline distT="0" distB="0" distL="0" distR="0" wp14:anchorId="016E4C20" wp14:editId="48089D18">
            <wp:extent cx="3524435" cy="2744768"/>
            <wp:effectExtent l="0" t="0" r="0" b="0"/>
            <wp:docPr id="524227990" name="图片 1" descr="读“我国三大自然区的划分示意图”，回答下列问题。【小题1】图中①、④区域之间的分界线大致是A．200毫米等降水量线B．400毫米等降水量线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读“我国三大自然区的划分示意图”，回答下列问题。【小题1】图中①、④区域之间的分界线大致是A．200毫米等降水量线B．400毫米等降水量线C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704" cy="275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CAF4C" w14:textId="717C032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  <w:kern w:val="0"/>
        </w:rPr>
        <w:t>探究：</w:t>
      </w:r>
      <w:r>
        <w:rPr>
          <w:rFonts w:ascii="Times New Roman" w:eastAsia="黑体" w:hAnsi="Times New Roman" w:cs="Times New Roman"/>
        </w:rPr>
        <w:t>我国三大自然区的比较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8"/>
        <w:gridCol w:w="3124"/>
        <w:gridCol w:w="3254"/>
        <w:gridCol w:w="3119"/>
      </w:tblGrid>
      <w:tr w:rsidR="000733E5" w14:paraId="6CE19BC8" w14:textId="77777777" w:rsidTr="008B0D63">
        <w:trPr>
          <w:jc w:val="center"/>
        </w:trPr>
        <w:tc>
          <w:tcPr>
            <w:tcW w:w="988" w:type="dxa"/>
            <w:vAlign w:val="center"/>
          </w:tcPr>
          <w:p w14:paraId="55CDB77F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地区</w:t>
            </w:r>
          </w:p>
        </w:tc>
        <w:tc>
          <w:tcPr>
            <w:tcW w:w="3124" w:type="dxa"/>
            <w:vAlign w:val="center"/>
          </w:tcPr>
          <w:p w14:paraId="50056884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东部季风区</w:t>
            </w:r>
          </w:p>
        </w:tc>
        <w:tc>
          <w:tcPr>
            <w:tcW w:w="3254" w:type="dxa"/>
            <w:vAlign w:val="center"/>
          </w:tcPr>
          <w:p w14:paraId="7A876093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西北干旱半干旱区</w:t>
            </w:r>
          </w:p>
        </w:tc>
        <w:tc>
          <w:tcPr>
            <w:tcW w:w="3119" w:type="dxa"/>
            <w:vAlign w:val="center"/>
          </w:tcPr>
          <w:p w14:paraId="3690D253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青藏高寒区</w:t>
            </w:r>
          </w:p>
        </w:tc>
      </w:tr>
      <w:tr w:rsidR="000733E5" w14:paraId="57A84DE7" w14:textId="77777777" w:rsidTr="008B0D63">
        <w:trPr>
          <w:jc w:val="center"/>
        </w:trPr>
        <w:tc>
          <w:tcPr>
            <w:tcW w:w="988" w:type="dxa"/>
            <w:vAlign w:val="center"/>
          </w:tcPr>
          <w:p w14:paraId="26223B7F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位置和范围</w:t>
            </w:r>
          </w:p>
        </w:tc>
        <w:tc>
          <w:tcPr>
            <w:tcW w:w="3124" w:type="dxa"/>
            <w:vAlign w:val="center"/>
          </w:tcPr>
          <w:p w14:paraId="0A514A16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包括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     </w:t>
            </w:r>
            <w:r>
              <w:rPr>
                <w:rFonts w:ascii="Times New Roman" w:hAnsi="Times New Roman" w:cs="Times New Roman"/>
              </w:rPr>
              <w:t>以东、内蒙古高原以南、青藏高原以东的广阔区域</w:t>
            </w:r>
          </w:p>
        </w:tc>
        <w:tc>
          <w:tcPr>
            <w:tcW w:w="3254" w:type="dxa"/>
            <w:vAlign w:val="center"/>
          </w:tcPr>
          <w:p w14:paraId="6B93E463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包括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  </w:t>
            </w:r>
            <w:r>
              <w:rPr>
                <w:rFonts w:ascii="Times New Roman" w:hAnsi="Times New Roman" w:cs="Times New Roman"/>
              </w:rPr>
              <w:t>高原、河西走廊和新疆的大部分地区</w:t>
            </w:r>
          </w:p>
        </w:tc>
        <w:tc>
          <w:tcPr>
            <w:tcW w:w="3119" w:type="dxa"/>
            <w:vAlign w:val="center"/>
          </w:tcPr>
          <w:p w14:paraId="23ADA539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地处我国西南部</w:t>
            </w:r>
          </w:p>
        </w:tc>
      </w:tr>
      <w:tr w:rsidR="000733E5" w14:paraId="69B5B90C" w14:textId="77777777" w:rsidTr="008B0D63">
        <w:trPr>
          <w:jc w:val="center"/>
        </w:trPr>
        <w:tc>
          <w:tcPr>
            <w:tcW w:w="988" w:type="dxa"/>
            <w:vAlign w:val="center"/>
          </w:tcPr>
          <w:p w14:paraId="6EC17AB8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地形</w:t>
            </w:r>
          </w:p>
        </w:tc>
        <w:tc>
          <w:tcPr>
            <w:tcW w:w="3124" w:type="dxa"/>
            <w:vAlign w:val="center"/>
          </w:tcPr>
          <w:p w14:paraId="0F8DE2F4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海拔多在</w:t>
            </w:r>
            <w:r>
              <w:rPr>
                <w:rFonts w:ascii="Times New Roman" w:hAnsi="Times New Roman" w:cs="Times New Roman"/>
              </w:rPr>
              <w:t>1 000</w:t>
            </w:r>
            <w:r>
              <w:rPr>
                <w:rFonts w:ascii="Times New Roman" w:hAnsi="Times New Roman" w:cs="Times New Roman"/>
              </w:rPr>
              <w:t>米以下，平原、丘陵、盆地、山地均有分布，在</w:t>
            </w:r>
            <w:proofErr w:type="gramStart"/>
            <w:r>
              <w:rPr>
                <w:rFonts w:ascii="Times New Roman" w:hAnsi="Times New Roman" w:cs="Times New Roman"/>
              </w:rPr>
              <w:t>地势第</w:t>
            </w:r>
            <w:proofErr w:type="gramEnd"/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级阶梯上</w:t>
            </w:r>
          </w:p>
        </w:tc>
        <w:tc>
          <w:tcPr>
            <w:tcW w:w="3254" w:type="dxa"/>
            <w:vAlign w:val="center"/>
          </w:tcPr>
          <w:p w14:paraId="514852BA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总体海拔较高，但差别显著，以高原、高山、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为主，主要位于</w:t>
            </w:r>
            <w:proofErr w:type="gramStart"/>
            <w:r>
              <w:rPr>
                <w:rFonts w:ascii="Times New Roman" w:hAnsi="Times New Roman" w:cs="Times New Roman"/>
              </w:rPr>
              <w:t>地势第</w:t>
            </w:r>
            <w:proofErr w:type="gramEnd"/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级阶梯上</w:t>
            </w:r>
          </w:p>
        </w:tc>
        <w:tc>
          <w:tcPr>
            <w:tcW w:w="3119" w:type="dxa"/>
            <w:vAlign w:val="center"/>
          </w:tcPr>
          <w:p w14:paraId="5E9A8A3A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海拔多在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米以上，以高原、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为主，位于</w:t>
            </w:r>
            <w:proofErr w:type="gramStart"/>
            <w:r>
              <w:rPr>
                <w:rFonts w:ascii="Times New Roman" w:hAnsi="Times New Roman" w:cs="Times New Roman"/>
              </w:rPr>
              <w:t>地势第</w:t>
            </w:r>
            <w:proofErr w:type="gramEnd"/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级阶梯上</w:t>
            </w:r>
          </w:p>
        </w:tc>
      </w:tr>
      <w:tr w:rsidR="000733E5" w14:paraId="13E2E573" w14:textId="77777777" w:rsidTr="008B0D63">
        <w:trPr>
          <w:jc w:val="center"/>
        </w:trPr>
        <w:tc>
          <w:tcPr>
            <w:tcW w:w="988" w:type="dxa"/>
            <w:vAlign w:val="center"/>
          </w:tcPr>
          <w:p w14:paraId="7B88E35D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气候</w:t>
            </w:r>
          </w:p>
        </w:tc>
        <w:tc>
          <w:tcPr>
            <w:tcW w:w="3124" w:type="dxa"/>
            <w:vAlign w:val="center"/>
          </w:tcPr>
          <w:p w14:paraId="4D87571A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气候显著，风向、降水、气温等明显随季节变化；气候湿润，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同期</w:t>
            </w:r>
          </w:p>
        </w:tc>
        <w:tc>
          <w:tcPr>
            <w:tcW w:w="3254" w:type="dxa"/>
            <w:vAlign w:val="center"/>
          </w:tcPr>
          <w:p w14:paraId="5C256513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深居内陆，以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     </w:t>
            </w:r>
            <w:r>
              <w:rPr>
                <w:rFonts w:ascii="Times New Roman" w:hAnsi="Times New Roman" w:cs="Times New Roman"/>
              </w:rPr>
              <w:t>气候为主，降水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，气候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，日温差和年温差都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，多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天气</w:t>
            </w:r>
          </w:p>
        </w:tc>
        <w:tc>
          <w:tcPr>
            <w:tcW w:w="3119" w:type="dxa"/>
            <w:vAlign w:val="center"/>
          </w:tcPr>
          <w:p w14:paraId="21A36192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空气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，太阳辐射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，气温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、风力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，形成独特的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气候</w:t>
            </w:r>
          </w:p>
        </w:tc>
      </w:tr>
      <w:tr w:rsidR="000733E5" w14:paraId="01A0D99F" w14:textId="77777777" w:rsidTr="008B0D63">
        <w:trPr>
          <w:jc w:val="center"/>
        </w:trPr>
        <w:tc>
          <w:tcPr>
            <w:tcW w:w="988" w:type="dxa"/>
            <w:vAlign w:val="center"/>
          </w:tcPr>
          <w:p w14:paraId="796D335D" w14:textId="77777777" w:rsidR="008B0D63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水文</w:t>
            </w:r>
          </w:p>
          <w:p w14:paraId="0289243A" w14:textId="11B57599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水系</w:t>
            </w:r>
          </w:p>
        </w:tc>
        <w:tc>
          <w:tcPr>
            <w:tcW w:w="3124" w:type="dxa"/>
            <w:vAlign w:val="center"/>
          </w:tcPr>
          <w:p w14:paraId="623F886E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河流、湖泊众多，绝大多数是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流河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湖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，以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补给为主</w:t>
            </w:r>
          </w:p>
        </w:tc>
        <w:tc>
          <w:tcPr>
            <w:tcW w:w="3254" w:type="dxa"/>
            <w:vAlign w:val="center"/>
          </w:tcPr>
          <w:p w14:paraId="3A61C91E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多数为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流河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湖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，河流短小，湖泊以咸水湖为主，主要靠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   </w:t>
            </w:r>
            <w:r>
              <w:rPr>
                <w:rFonts w:ascii="Times New Roman" w:hAnsi="Times New Roman" w:cs="Times New Roman"/>
              </w:rPr>
              <w:t>补给</w:t>
            </w:r>
          </w:p>
        </w:tc>
        <w:tc>
          <w:tcPr>
            <w:tcW w:w="3119" w:type="dxa"/>
            <w:vAlign w:val="center"/>
          </w:tcPr>
          <w:p w14:paraId="546D569E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多冰川、湖泊，西北部为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流区，东南部为多条大江、大河的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</w:p>
        </w:tc>
      </w:tr>
      <w:tr w:rsidR="000733E5" w14:paraId="085F7F50" w14:textId="77777777" w:rsidTr="008B0D63">
        <w:trPr>
          <w:jc w:val="center"/>
        </w:trPr>
        <w:tc>
          <w:tcPr>
            <w:tcW w:w="988" w:type="dxa"/>
            <w:vAlign w:val="center"/>
          </w:tcPr>
          <w:p w14:paraId="12C963A9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植被</w:t>
            </w:r>
          </w:p>
        </w:tc>
        <w:tc>
          <w:tcPr>
            <w:tcW w:w="3124" w:type="dxa"/>
            <w:vAlign w:val="center"/>
          </w:tcPr>
          <w:p w14:paraId="5300F507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自然植被以森林和森林草原为主，多农作物和人工林等人工植被</w:t>
            </w:r>
          </w:p>
        </w:tc>
        <w:tc>
          <w:tcPr>
            <w:tcW w:w="3254" w:type="dxa"/>
            <w:vAlign w:val="center"/>
          </w:tcPr>
          <w:p w14:paraId="66C50072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从东到西依次为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、荒漠草原和荒漠</w:t>
            </w:r>
          </w:p>
        </w:tc>
        <w:tc>
          <w:tcPr>
            <w:tcW w:w="3119" w:type="dxa"/>
            <w:vAlign w:val="center"/>
          </w:tcPr>
          <w:p w14:paraId="2EAEF0FA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高寒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广布，水分条件稍好的地区有高山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、灌丛，森林集中分布在山谷地区</w:t>
            </w:r>
          </w:p>
        </w:tc>
      </w:tr>
      <w:tr w:rsidR="000733E5" w14:paraId="04F538E4" w14:textId="77777777" w:rsidTr="008B0D63">
        <w:trPr>
          <w:jc w:val="center"/>
        </w:trPr>
        <w:tc>
          <w:tcPr>
            <w:tcW w:w="988" w:type="dxa"/>
            <w:vAlign w:val="center"/>
          </w:tcPr>
          <w:p w14:paraId="52A3E765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农业</w:t>
            </w:r>
          </w:p>
        </w:tc>
        <w:tc>
          <w:tcPr>
            <w:tcW w:w="3124" w:type="dxa"/>
            <w:vAlign w:val="center"/>
          </w:tcPr>
          <w:p w14:paraId="74F0E488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业发达，是我国主要的农耕区</w:t>
            </w:r>
          </w:p>
        </w:tc>
        <w:tc>
          <w:tcPr>
            <w:tcW w:w="3254" w:type="dxa"/>
            <w:vAlign w:val="center"/>
          </w:tcPr>
          <w:p w14:paraId="587C2340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以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业为主，有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农业</w:t>
            </w:r>
          </w:p>
        </w:tc>
        <w:tc>
          <w:tcPr>
            <w:tcW w:w="3119" w:type="dxa"/>
            <w:vAlign w:val="center"/>
          </w:tcPr>
          <w:p w14:paraId="2D61332E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以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业为主，极少数地区可发展林业、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农业</w:t>
            </w:r>
          </w:p>
        </w:tc>
      </w:tr>
      <w:tr w:rsidR="000733E5" w14:paraId="5AD4B95A" w14:textId="77777777" w:rsidTr="008B0D63">
        <w:trPr>
          <w:jc w:val="center"/>
        </w:trPr>
        <w:tc>
          <w:tcPr>
            <w:tcW w:w="988" w:type="dxa"/>
            <w:vAlign w:val="center"/>
          </w:tcPr>
          <w:p w14:paraId="4E9439C0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人口</w:t>
            </w:r>
          </w:p>
        </w:tc>
        <w:tc>
          <w:tcPr>
            <w:tcW w:w="3124" w:type="dxa"/>
            <w:vAlign w:val="center"/>
          </w:tcPr>
          <w:p w14:paraId="27785A10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人口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，总量大</w:t>
            </w:r>
          </w:p>
        </w:tc>
        <w:tc>
          <w:tcPr>
            <w:tcW w:w="3254" w:type="dxa"/>
            <w:vAlign w:val="center"/>
          </w:tcPr>
          <w:p w14:paraId="4F23CD16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人口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</w:t>
            </w:r>
          </w:p>
        </w:tc>
        <w:tc>
          <w:tcPr>
            <w:tcW w:w="3119" w:type="dxa"/>
            <w:vAlign w:val="center"/>
          </w:tcPr>
          <w:p w14:paraId="2B7FA474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人口稀少</w:t>
            </w:r>
          </w:p>
        </w:tc>
      </w:tr>
      <w:tr w:rsidR="000733E5" w14:paraId="6C13E6A1" w14:textId="77777777" w:rsidTr="008B0D63">
        <w:trPr>
          <w:jc w:val="center"/>
        </w:trPr>
        <w:tc>
          <w:tcPr>
            <w:tcW w:w="988" w:type="dxa"/>
            <w:vAlign w:val="center"/>
          </w:tcPr>
          <w:p w14:paraId="2DD788EA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城市</w:t>
            </w:r>
          </w:p>
        </w:tc>
        <w:tc>
          <w:tcPr>
            <w:tcW w:w="3124" w:type="dxa"/>
            <w:vAlign w:val="center"/>
          </w:tcPr>
          <w:p w14:paraId="40AC3CF8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数量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，规模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</w:t>
            </w:r>
          </w:p>
        </w:tc>
        <w:tc>
          <w:tcPr>
            <w:tcW w:w="3254" w:type="dxa"/>
            <w:vAlign w:val="center"/>
          </w:tcPr>
          <w:p w14:paraId="2AABC645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  </w:t>
            </w:r>
          </w:p>
        </w:tc>
        <w:tc>
          <w:tcPr>
            <w:tcW w:w="3119" w:type="dxa"/>
            <w:vAlign w:val="center"/>
          </w:tcPr>
          <w:p w14:paraId="1AE2062F" w14:textId="77777777" w:rsidR="000733E5" w:rsidRDefault="000733E5" w:rsidP="00947CC4">
            <w:pPr>
              <w:pStyle w:val="a7"/>
              <w:tabs>
                <w:tab w:val="left" w:pos="3261"/>
              </w:tabs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很少</w:t>
            </w:r>
          </w:p>
        </w:tc>
      </w:tr>
    </w:tbl>
    <w:p w14:paraId="6F52C452" w14:textId="77777777" w:rsidR="008B0D63" w:rsidRDefault="008B0D63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  <w:b/>
          <w:bCs/>
          <w:kern w:val="0"/>
        </w:rPr>
      </w:pPr>
    </w:p>
    <w:p w14:paraId="5283991C" w14:textId="726B6F68" w:rsidR="000733E5" w:rsidRDefault="008B0D63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  <w:kern w:val="0"/>
        </w:rPr>
        <w:t>知识归纳</w:t>
      </w:r>
      <w:r w:rsidR="000733E5">
        <w:rPr>
          <w:rFonts w:ascii="Times New Roman" w:hAnsi="Times New Roman" w:cs="Times New Roman" w:hint="eastAsia"/>
          <w:b/>
          <w:bCs/>
          <w:kern w:val="0"/>
        </w:rPr>
        <w:t>：</w:t>
      </w:r>
      <w:r w:rsidR="000733E5">
        <w:rPr>
          <w:rFonts w:ascii="Times New Roman" w:eastAsia="黑体" w:hAnsi="Times New Roman" w:cs="Times New Roman"/>
        </w:rPr>
        <w:t>区域特征分析方法</w:t>
      </w:r>
    </w:p>
    <w:p w14:paraId="748938F9" w14:textId="0D66D9B9" w:rsidR="000733E5" w:rsidRPr="008B0D63" w:rsidRDefault="000733E5" w:rsidP="008B0D63">
      <w:pPr>
        <w:pStyle w:val="a7"/>
        <w:tabs>
          <w:tab w:val="left" w:pos="3261"/>
        </w:tabs>
        <w:adjustRightInd w:val="0"/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2\\Y19.TIF"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2\\Y19.TIF"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"G:\\2022\\</w:instrText>
      </w:r>
      <w:r w:rsidR="00000000">
        <w:rPr>
          <w:rFonts w:ascii="Times New Roman" w:hAnsi="Times New Roman" w:cs="Times New Roman" w:hint="eastAsia"/>
        </w:rPr>
        <w:instrText>看</w:instrText>
      </w:r>
      <w:r w:rsidR="00000000">
        <w:rPr>
          <w:rFonts w:ascii="Times New Roman" w:hAnsi="Times New Roman" w:cs="Times New Roman" w:hint="eastAsia"/>
        </w:rPr>
        <w:instrText>PPT\\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（打包）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教师用书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\\Y19.TIF"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317B13">
        <w:rPr>
          <w:rFonts w:ascii="Times New Roman" w:hAnsi="Times New Roman" w:cs="Times New Roman"/>
        </w:rPr>
        <w:pict w14:anchorId="6C7987E6">
          <v:shape id="图片 2" o:spid="_x0000_i1031" type="#_x0000_t75" style="width:267.75pt;height:383.05pt;mso-wrap-style:square;mso-position-horizontal-relative:page;mso-position-vertical-relative:page">
            <v:fill o:detectmouseclick="t"/>
            <v:imagedata r:id="rId25" r:href="rId26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44E0EE2A" w14:textId="77777777" w:rsidR="000733E5" w:rsidRPr="00A75043" w:rsidRDefault="000733E5" w:rsidP="000733E5">
      <w:pPr>
        <w:adjustRightInd w:val="0"/>
        <w:snapToGrid w:val="0"/>
        <w:rPr>
          <w:rFonts w:ascii="Times New Roman" w:hAnsi="Times New Roman"/>
          <w:b/>
          <w:bCs/>
        </w:rPr>
      </w:pPr>
      <w:r w:rsidRPr="00A75043">
        <w:rPr>
          <w:rFonts w:ascii="Times New Roman" w:hAnsi="Times New Roman"/>
          <w:b/>
          <w:bCs/>
        </w:rPr>
        <w:t>【导练</w:t>
      </w:r>
      <w:r w:rsidRPr="00A75043">
        <w:rPr>
          <w:rFonts w:ascii="Times New Roman" w:hAnsi="Times New Roman"/>
          <w:b/>
          <w:bCs/>
        </w:rPr>
        <w:t>——</w:t>
      </w:r>
      <w:r w:rsidRPr="00A75043">
        <w:rPr>
          <w:rFonts w:ascii="Times New Roman" w:hAnsi="Times New Roman"/>
          <w:b/>
          <w:bCs/>
        </w:rPr>
        <w:t>解例题找方法】</w:t>
      </w:r>
    </w:p>
    <w:p w14:paraId="208A3780" w14:textId="1C007387" w:rsidR="008B0D63" w:rsidRDefault="008B0D63" w:rsidP="008B0D63">
      <w:pPr>
        <w:pStyle w:val="a7"/>
        <w:numPr>
          <w:ilvl w:val="0"/>
          <w:numId w:val="27"/>
        </w:numPr>
        <w:tabs>
          <w:tab w:val="left" w:pos="3261"/>
        </w:tabs>
        <w:adjustRightInd w:val="0"/>
        <w:snapToGrid w:val="0"/>
        <w:rPr>
          <w:rFonts w:ascii="Times New Roman" w:hAnsi="Times New Roman"/>
        </w:rPr>
      </w:pPr>
      <w:r w:rsidRPr="008B0D63">
        <w:rPr>
          <w:rFonts w:ascii="Times New Roman" w:hAnsi="Times New Roman"/>
        </w:rPr>
        <w:t>用因地制宜原则</w:t>
      </w:r>
      <w:r w:rsidRPr="008B0D63">
        <w:rPr>
          <w:rFonts w:ascii="Times New Roman" w:hAnsi="Times New Roman"/>
        </w:rPr>
        <w:t>,</w:t>
      </w:r>
      <w:r w:rsidRPr="008B0D63">
        <w:rPr>
          <w:rFonts w:ascii="Times New Roman" w:hAnsi="Times New Roman"/>
        </w:rPr>
        <w:t>分析东北地区成为我国重要商品粮基地的原因。</w:t>
      </w:r>
    </w:p>
    <w:p w14:paraId="3000711F" w14:textId="77777777" w:rsidR="008B0D63" w:rsidRDefault="008B0D63" w:rsidP="008B0D6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/>
        </w:rPr>
      </w:pPr>
    </w:p>
    <w:p w14:paraId="7A010ADE" w14:textId="77777777" w:rsidR="008B0D63" w:rsidRDefault="008B0D63" w:rsidP="008B0D6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/>
        </w:rPr>
      </w:pPr>
    </w:p>
    <w:p w14:paraId="5CD71B7F" w14:textId="77777777" w:rsidR="008B0D63" w:rsidRDefault="008B0D63" w:rsidP="008B0D6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/>
        </w:rPr>
      </w:pPr>
    </w:p>
    <w:p w14:paraId="0333E83A" w14:textId="77777777" w:rsidR="008B0D63" w:rsidRDefault="008B0D63" w:rsidP="008B0D6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/>
        </w:rPr>
      </w:pPr>
    </w:p>
    <w:p w14:paraId="0AA900FB" w14:textId="77777777" w:rsidR="008B0D63" w:rsidRPr="008B0D63" w:rsidRDefault="008B0D63" w:rsidP="008B0D6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/>
        </w:rPr>
      </w:pPr>
    </w:p>
    <w:p w14:paraId="717FF0D4" w14:textId="01E5B816" w:rsidR="008B0D63" w:rsidRPr="008B0D63" w:rsidRDefault="008B0D63" w:rsidP="008B0D63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Pr="008B0D63">
        <w:rPr>
          <w:rFonts w:ascii="Times New Roman" w:hAnsi="Times New Roman"/>
        </w:rPr>
        <w:t>.</w:t>
      </w:r>
      <w:r w:rsidRPr="008B0D63">
        <w:rPr>
          <w:rFonts w:ascii="Times New Roman" w:hAnsi="Times New Roman"/>
        </w:rPr>
        <w:t>近年来东北地区扩大了水稻种植面积</w:t>
      </w:r>
      <w:r w:rsidRPr="008B0D63">
        <w:rPr>
          <w:rFonts w:ascii="Times New Roman" w:hAnsi="Times New Roman"/>
        </w:rPr>
        <w:t>,</w:t>
      </w:r>
      <w:r w:rsidRPr="008B0D63">
        <w:rPr>
          <w:rFonts w:ascii="Times New Roman" w:hAnsi="Times New Roman"/>
        </w:rPr>
        <w:t>分析其原因。</w:t>
      </w:r>
    </w:p>
    <w:p w14:paraId="3D65EFA9" w14:textId="77777777" w:rsidR="000733E5" w:rsidRPr="008B0D63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14892A96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6C9CE942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0EBF4B8D" w14:textId="77777777" w:rsidR="008B0D63" w:rsidRDefault="008B0D63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584B695C" w14:textId="77777777" w:rsidR="00DF5C24" w:rsidRDefault="00DF5C24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hAnsi="Times New Roman" w:cs="Times New Roman"/>
        </w:rPr>
      </w:pPr>
    </w:p>
    <w:p w14:paraId="4D830652" w14:textId="77777777" w:rsidR="000733E5" w:rsidRDefault="000733E5" w:rsidP="000733E5">
      <w:pPr>
        <w:pStyle w:val="a7"/>
        <w:tabs>
          <w:tab w:val="left" w:pos="3261"/>
        </w:tabs>
        <w:adjustRightInd w:val="0"/>
        <w:snapToGrid w:val="0"/>
        <w:rPr>
          <w:rFonts w:ascii="Times New Roman" w:eastAsia="楷体_GB2312" w:hAnsi="Times New Roman" w:cs="Times New Roman"/>
        </w:rPr>
      </w:pPr>
    </w:p>
    <w:p w14:paraId="0AA80D0D" w14:textId="77777777" w:rsidR="000733E5" w:rsidRPr="00A75043" w:rsidRDefault="000733E5" w:rsidP="000733E5">
      <w:pPr>
        <w:adjustRightInd w:val="0"/>
        <w:snapToGrid w:val="0"/>
        <w:jc w:val="left"/>
        <w:rPr>
          <w:rFonts w:ascii="Times New Roman" w:hAnsi="Times New Roman"/>
          <w:b/>
          <w:bCs/>
          <w:szCs w:val="21"/>
        </w:rPr>
      </w:pPr>
      <w:r w:rsidRPr="00A75043">
        <w:rPr>
          <w:rFonts w:ascii="Times New Roman" w:hAnsi="Times New Roman"/>
          <w:b/>
          <w:bCs/>
          <w:szCs w:val="21"/>
        </w:rPr>
        <w:t>【导悟</w:t>
      </w:r>
      <w:r w:rsidRPr="00A75043">
        <w:rPr>
          <w:rFonts w:ascii="Times New Roman" w:hAnsi="Times New Roman"/>
          <w:b/>
          <w:bCs/>
          <w:szCs w:val="21"/>
        </w:rPr>
        <w:t>——</w:t>
      </w:r>
      <w:r w:rsidRPr="00A75043">
        <w:rPr>
          <w:rFonts w:ascii="Times New Roman" w:hAnsi="Times New Roman"/>
          <w:b/>
          <w:bCs/>
          <w:szCs w:val="21"/>
        </w:rPr>
        <w:t>拓思维建体系】</w:t>
      </w:r>
      <w:r w:rsidRPr="00A75043">
        <w:rPr>
          <w:rFonts w:ascii="Times New Roman" w:hAnsi="Times New Roman"/>
          <w:b/>
          <w:bCs/>
          <w:szCs w:val="21"/>
        </w:rPr>
        <w:t xml:space="preserve">  </w:t>
      </w:r>
    </w:p>
    <w:p w14:paraId="6C0964D1" w14:textId="6485CD19" w:rsidR="000733E5" w:rsidRDefault="000733E5" w:rsidP="000733E5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A66B4C" wp14:editId="1A87B278">
                <wp:simplePos x="0" y="0"/>
                <wp:positionH relativeFrom="column">
                  <wp:posOffset>115829</wp:posOffset>
                </wp:positionH>
                <wp:positionV relativeFrom="paragraph">
                  <wp:posOffset>129910</wp:posOffset>
                </wp:positionV>
                <wp:extent cx="6143348" cy="896620"/>
                <wp:effectExtent l="0" t="0" r="10160" b="17780"/>
                <wp:wrapNone/>
                <wp:docPr id="1803894816" name="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3348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6EFF4D" w14:textId="77777777" w:rsidR="000733E5" w:rsidRDefault="000733E5" w:rsidP="000733E5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66B4C" id="矩形 3" o:spid="_x0000_s1028" style="position:absolute;margin-left:9.1pt;margin-top:10.25pt;width:483.75pt;height:7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">
                <v:path arrowok="t"/>
                <v:textbox>
                  <w:txbxContent>
                    <w:p w14:paraId="686EFF4D" w14:textId="77777777" w:rsidR="000733E5" w:rsidRDefault="000733E5" w:rsidP="000733E5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F6D8F80" w14:textId="77777777" w:rsidR="000733E5" w:rsidRDefault="000733E5" w:rsidP="000733E5">
      <w:pPr>
        <w:adjustRightInd w:val="0"/>
        <w:snapToGrid w:val="0"/>
        <w:rPr>
          <w:rFonts w:ascii="Times New Roman" w:hAnsi="Times New Roman"/>
          <w:szCs w:val="21"/>
        </w:rPr>
      </w:pPr>
    </w:p>
    <w:p w14:paraId="6926F8CA" w14:textId="77777777" w:rsidR="000733E5" w:rsidRDefault="000733E5" w:rsidP="000733E5">
      <w:pPr>
        <w:adjustRightInd w:val="0"/>
        <w:snapToGrid w:val="0"/>
        <w:rPr>
          <w:rFonts w:ascii="Times New Roman" w:hAnsi="Times New Roman"/>
          <w:szCs w:val="21"/>
        </w:rPr>
      </w:pPr>
    </w:p>
    <w:p w14:paraId="17234EAD" w14:textId="77777777" w:rsidR="000733E5" w:rsidRDefault="000733E5" w:rsidP="000733E5">
      <w:pPr>
        <w:widowControl/>
        <w:adjustRightInd w:val="0"/>
        <w:snapToGrid w:val="0"/>
        <w:jc w:val="left"/>
        <w:rPr>
          <w:rFonts w:ascii="Times New Roman" w:hAnsi="Times New Roman"/>
          <w:kern w:val="0"/>
          <w:szCs w:val="21"/>
        </w:rPr>
      </w:pPr>
    </w:p>
    <w:p w14:paraId="408E0EE6" w14:textId="77777777" w:rsidR="000733E5" w:rsidRDefault="000733E5" w:rsidP="000733E5">
      <w:pPr>
        <w:widowControl/>
        <w:adjustRightInd w:val="0"/>
        <w:snapToGrid w:val="0"/>
        <w:jc w:val="left"/>
        <w:rPr>
          <w:rFonts w:ascii="Times New Roman" w:hAnsi="Times New Roman"/>
          <w:kern w:val="0"/>
          <w:szCs w:val="21"/>
        </w:rPr>
      </w:pPr>
    </w:p>
    <w:p w14:paraId="054AE72F" w14:textId="77777777" w:rsidR="000733E5" w:rsidRDefault="000733E5" w:rsidP="000733E5">
      <w:pPr>
        <w:autoSpaceDE w:val="0"/>
        <w:autoSpaceDN w:val="0"/>
        <w:adjustRightInd w:val="0"/>
        <w:snapToGrid w:val="0"/>
        <w:outlineLvl w:val="1"/>
        <w:rPr>
          <w:rFonts w:ascii="黑体" w:eastAsia="黑体" w:hAnsi="黑体" w:cs="黑体"/>
          <w:b/>
          <w:bCs/>
          <w:sz w:val="28"/>
          <w:szCs w:val="28"/>
          <w:lang w:val="zh-CN" w:bidi="zh-CN"/>
        </w:rPr>
      </w:pPr>
    </w:p>
    <w:p w14:paraId="23D95BD8" w14:textId="77777777" w:rsidR="00AA6CE2" w:rsidRDefault="00AA6CE2" w:rsidP="00AA6CE2">
      <w:pPr>
        <w:autoSpaceDE w:val="0"/>
        <w:autoSpaceDN w:val="0"/>
        <w:jc w:val="center"/>
        <w:rPr>
          <w:rFonts w:ascii="黑体" w:eastAsia="黑体" w:hAnsi="黑体" w:cs="黑体"/>
          <w:b/>
          <w:bCs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江苏省仪征中学202</w:t>
      </w:r>
      <w:r>
        <w:rPr>
          <w:rFonts w:ascii="黑体" w:eastAsia="黑体" w:hAnsi="黑体" w:cs="黑体"/>
          <w:b/>
          <w:bCs/>
          <w:sz w:val="28"/>
          <w:szCs w:val="28"/>
        </w:rPr>
        <w:t>3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-202</w:t>
      </w:r>
      <w:r>
        <w:rPr>
          <w:rFonts w:ascii="黑体" w:eastAsia="黑体" w:hAnsi="黑体" w:cs="黑体"/>
          <w:b/>
          <w:bCs/>
          <w:sz w:val="28"/>
          <w:szCs w:val="28"/>
        </w:rPr>
        <w:t>4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学年度第一学期高二地理学科导学案</w:t>
      </w:r>
    </w:p>
    <w:p w14:paraId="03DF9A1C" w14:textId="33716197" w:rsidR="00AA6CE2" w:rsidRPr="00AA6CE2" w:rsidRDefault="00AA6CE2" w:rsidP="00AA6CE2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1</w:t>
      </w:r>
      <w:r>
        <w:rPr>
          <w:rFonts w:ascii="黑体" w:eastAsia="黑体" w:hAnsi="黑体" w:cs="黑体"/>
          <w:b/>
          <w:bCs/>
          <w:sz w:val="28"/>
          <w:szCs w:val="36"/>
        </w:rPr>
        <w:t>.3</w:t>
      </w:r>
      <w:r w:rsidRPr="00AA6CE2">
        <w:rPr>
          <w:rFonts w:ascii="黑体" w:eastAsia="黑体" w:hAnsi="黑体" w:cs="黑体" w:hint="eastAsia"/>
          <w:b/>
          <w:bCs/>
          <w:sz w:val="28"/>
          <w:szCs w:val="36"/>
        </w:rPr>
        <w:t>分析区域发展差异</w:t>
      </w:r>
      <w:r w:rsidR="00CF10F8">
        <w:rPr>
          <w:rFonts w:ascii="黑体" w:eastAsia="黑体" w:hAnsi="黑体" w:cs="黑体" w:hint="eastAsia"/>
          <w:b/>
          <w:bCs/>
          <w:sz w:val="28"/>
          <w:szCs w:val="36"/>
        </w:rPr>
        <w:t>1</w:t>
      </w:r>
    </w:p>
    <w:p w14:paraId="2E88EE9B" w14:textId="613686D6" w:rsidR="00AA6CE2" w:rsidRPr="00AA6CE2" w:rsidRDefault="00AA6CE2" w:rsidP="00AA6CE2">
      <w:pPr>
        <w:jc w:val="center"/>
        <w:rPr>
          <w:rFonts w:ascii="楷体" w:eastAsia="楷体" w:hAnsi="楷体" w:cs="楷体"/>
          <w:bCs/>
          <w:sz w:val="24"/>
        </w:rPr>
      </w:pPr>
      <w:r w:rsidRPr="00AA6CE2">
        <w:rPr>
          <w:rFonts w:ascii="楷体" w:eastAsia="楷体" w:hAnsi="楷体" w:cs="楷体" w:hint="eastAsia"/>
          <w:bCs/>
          <w:sz w:val="24"/>
        </w:rPr>
        <w:t>研制人：</w:t>
      </w:r>
      <w:r w:rsidRPr="00AA6CE2">
        <w:rPr>
          <w:rFonts w:ascii="Times New Roman" w:eastAsia="楷体" w:hAnsi="Times New Roman" w:hint="eastAsia"/>
          <w:szCs w:val="21"/>
        </w:rPr>
        <w:t>王维中</w:t>
      </w:r>
      <w:r w:rsidRPr="00AA6CE2">
        <w:rPr>
          <w:rFonts w:ascii="楷体" w:eastAsia="楷体" w:hAnsi="楷体" w:cs="楷体" w:hint="eastAsia"/>
          <w:bCs/>
          <w:sz w:val="24"/>
        </w:rPr>
        <w:t xml:space="preserve">    审核人：</w:t>
      </w:r>
      <w:r w:rsidRPr="00AA6CE2">
        <w:rPr>
          <w:rFonts w:ascii="Times New Roman" w:eastAsia="楷体" w:hAnsi="Times New Roman" w:hint="eastAsia"/>
          <w:szCs w:val="21"/>
        </w:rPr>
        <w:t>李玉军</w:t>
      </w:r>
    </w:p>
    <w:p w14:paraId="56366AFA" w14:textId="2FA13DAE" w:rsidR="00AA6CE2" w:rsidRDefault="00AA6CE2" w:rsidP="00AA6CE2">
      <w:pPr>
        <w:autoSpaceDE w:val="0"/>
        <w:autoSpaceDN w:val="0"/>
        <w:jc w:val="center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班级：__________ 姓名：__________ 学号：________ 授课日期： 1</w:t>
      </w:r>
      <w:r>
        <w:rPr>
          <w:rFonts w:ascii="楷体" w:eastAsia="楷体" w:hAnsi="楷体" w:cs="楷体"/>
          <w:bCs/>
          <w:sz w:val="24"/>
        </w:rPr>
        <w:t>2</w:t>
      </w:r>
      <w:r>
        <w:rPr>
          <w:rFonts w:ascii="楷体" w:eastAsia="楷体" w:hAnsi="楷体" w:cs="楷体" w:hint="eastAsia"/>
          <w:bCs/>
          <w:sz w:val="24"/>
        </w:rPr>
        <w:t>月</w:t>
      </w:r>
      <w:r>
        <w:rPr>
          <w:rFonts w:ascii="楷体" w:eastAsia="楷体" w:hAnsi="楷体" w:cs="楷体"/>
          <w:bCs/>
          <w:sz w:val="24"/>
        </w:rPr>
        <w:t>1</w:t>
      </w:r>
      <w:r w:rsidR="00CF10F8">
        <w:rPr>
          <w:rFonts w:ascii="楷体" w:eastAsia="楷体" w:hAnsi="楷体" w:cs="楷体"/>
          <w:bCs/>
          <w:sz w:val="24"/>
        </w:rPr>
        <w:t>4</w:t>
      </w:r>
      <w:r>
        <w:rPr>
          <w:rFonts w:ascii="楷体" w:eastAsia="楷体" w:hAnsi="楷体" w:cs="楷体" w:hint="eastAsia"/>
          <w:bCs/>
          <w:sz w:val="24"/>
        </w:rPr>
        <w:t>日</w:t>
      </w:r>
    </w:p>
    <w:p w14:paraId="00B2DB48" w14:textId="77777777" w:rsidR="00AA6CE2" w:rsidRDefault="00AA6CE2" w:rsidP="00AA6CE2">
      <w:pPr>
        <w:adjustRightInd w:val="0"/>
        <w:snapToGrid w:val="0"/>
        <w:jc w:val="center"/>
        <w:rPr>
          <w:rFonts w:ascii="Times New Roman" w:eastAsia="楷体" w:hAnsi="Times New Roman"/>
          <w:szCs w:val="21"/>
        </w:rPr>
      </w:pPr>
    </w:p>
    <w:p w14:paraId="682F99F5" w14:textId="77777777" w:rsidR="00AA6CE2" w:rsidRDefault="00AA6CE2" w:rsidP="00AA6CE2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【课程标准及要求】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90"/>
        <w:gridCol w:w="5508"/>
      </w:tblGrid>
      <w:tr w:rsidR="00AA6CE2" w14:paraId="6246BA4C" w14:textId="77777777" w:rsidTr="00947CC4">
        <w:tc>
          <w:tcPr>
            <w:tcW w:w="4290" w:type="dxa"/>
          </w:tcPr>
          <w:p w14:paraId="05322805" w14:textId="77777777" w:rsidR="00AA6CE2" w:rsidRDefault="00AA6CE2" w:rsidP="00947CC4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课程标准</w:t>
            </w:r>
          </w:p>
        </w:tc>
        <w:tc>
          <w:tcPr>
            <w:tcW w:w="5508" w:type="dxa"/>
          </w:tcPr>
          <w:p w14:paraId="7035FD63" w14:textId="77777777" w:rsidR="00AA6CE2" w:rsidRDefault="00AA6CE2" w:rsidP="00947CC4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重点、难点</w:t>
            </w:r>
          </w:p>
        </w:tc>
      </w:tr>
      <w:tr w:rsidR="00AA6CE2" w14:paraId="2DA29F3A" w14:textId="77777777" w:rsidTr="00947CC4">
        <w:tc>
          <w:tcPr>
            <w:tcW w:w="4290" w:type="dxa"/>
          </w:tcPr>
          <w:p w14:paraId="4E65CED9" w14:textId="77777777" w:rsidR="00AA6CE2" w:rsidRDefault="00AA6CE2" w:rsidP="00947CC4">
            <w:pPr>
              <w:widowControl/>
              <w:adjustRightInd w:val="0"/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</w:rPr>
              <w:t>结合实例，从地理环境整体性和区域关联的角度，比较不同区域发展的异同，说明因地制宜对于区域发展的重要意义。</w:t>
            </w:r>
          </w:p>
        </w:tc>
        <w:tc>
          <w:tcPr>
            <w:tcW w:w="5508" w:type="dxa"/>
          </w:tcPr>
          <w:p w14:paraId="32BD417C" w14:textId="77777777" w:rsidR="00AA6CE2" w:rsidRDefault="00AA6CE2" w:rsidP="00947CC4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>通过具体案例，学会分析区域发展差异的思路与方法。</w:t>
            </w:r>
          </w:p>
          <w:p w14:paraId="2186060B" w14:textId="77777777" w:rsidR="00AA6CE2" w:rsidRDefault="00AA6CE2" w:rsidP="00947CC4">
            <w:pPr>
              <w:adjustRightInd w:val="0"/>
              <w:snapToGrid w:val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>学会通过收集与整理资料、定性与定量分析以及综合分析等方法，逐步培养综合思维和区域认知的能力。</w:t>
            </w:r>
          </w:p>
        </w:tc>
      </w:tr>
    </w:tbl>
    <w:p w14:paraId="52C335A2" w14:textId="77777777" w:rsidR="00AA6CE2" w:rsidRDefault="00AA6CE2" w:rsidP="00AA6CE2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【导读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读教材识基础】</w:t>
      </w:r>
    </w:p>
    <w:p w14:paraId="25ED5F38" w14:textId="77777777" w:rsidR="00AA6CE2" w:rsidRDefault="00AA6CE2" w:rsidP="00AA6CE2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阅读</w:t>
      </w:r>
      <w:r>
        <w:rPr>
          <w:rFonts w:ascii="Times New Roman" w:hAnsi="Times New Roman" w:hint="eastAsia"/>
          <w:szCs w:val="21"/>
        </w:rPr>
        <w:t>《选择性必修二》</w:t>
      </w:r>
      <w:proofErr w:type="gramStart"/>
      <w:r>
        <w:rPr>
          <w:rFonts w:ascii="Times New Roman" w:hAnsi="Times New Roman" w:hint="eastAsia"/>
          <w:szCs w:val="21"/>
        </w:rPr>
        <w:t>教材</w:t>
      </w:r>
      <w:r>
        <w:rPr>
          <w:rFonts w:ascii="Times New Roman" w:hAnsi="Times New Roman"/>
          <w:szCs w:val="21"/>
        </w:rPr>
        <w:t>第</w:t>
      </w:r>
      <w:proofErr w:type="gramEnd"/>
      <w:r>
        <w:rPr>
          <w:rFonts w:ascii="Times New Roman" w:hAnsi="Times New Roman" w:hint="eastAsia"/>
          <w:szCs w:val="21"/>
        </w:rPr>
        <w:t xml:space="preserve"> 18-21</w:t>
      </w:r>
      <w:r>
        <w:rPr>
          <w:rFonts w:ascii="Times New Roman" w:hAnsi="Times New Roman"/>
          <w:szCs w:val="21"/>
        </w:rPr>
        <w:t>页。</w:t>
      </w:r>
    </w:p>
    <w:p w14:paraId="1E6AB93E" w14:textId="77777777" w:rsidR="00AA6CE2" w:rsidRDefault="00AA6CE2" w:rsidP="00AA6CE2">
      <w:pPr>
        <w:adjustRightInd w:val="0"/>
        <w:snapToGrid w:val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【导学</w:t>
      </w:r>
      <w:r>
        <w:rPr>
          <w:rFonts w:ascii="Times New Roman" w:hAnsi="Times New Roman"/>
          <w:szCs w:val="21"/>
        </w:rPr>
        <w:t>——</w:t>
      </w:r>
      <w:r>
        <w:rPr>
          <w:rFonts w:ascii="Times New Roman" w:hAnsi="Times New Roman"/>
          <w:szCs w:val="21"/>
        </w:rPr>
        <w:t>培素养引价值】</w:t>
      </w:r>
    </w:p>
    <w:p w14:paraId="7F514773" w14:textId="77777777" w:rsidR="00AA6CE2" w:rsidRDefault="00AA6CE2" w:rsidP="00AA6CE2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一、分析区域发展差异的一般步骤</w:t>
      </w:r>
    </w:p>
    <w:p w14:paraId="6C2F155D" w14:textId="77777777" w:rsidR="00AA6CE2" w:rsidRDefault="00AA6CE2" w:rsidP="00AA6CE2">
      <w:pPr>
        <w:pStyle w:val="a7"/>
        <w:tabs>
          <w:tab w:val="left" w:pos="3261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2\\Y37.TIF"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2\\Y37.TIF"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2\\word\\Y37.TIF"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\\Y37.TIF"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\\Y37.TIF"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"G:\\2022\\</w:instrText>
      </w:r>
      <w:r w:rsidR="00000000">
        <w:rPr>
          <w:rFonts w:ascii="Times New Roman" w:hAnsi="Times New Roman" w:cs="Times New Roman" w:hint="eastAsia"/>
        </w:rPr>
        <w:instrText>看</w:instrText>
      </w:r>
      <w:r w:rsidR="00000000">
        <w:rPr>
          <w:rFonts w:ascii="Times New Roman" w:hAnsi="Times New Roman" w:cs="Times New Roman" w:hint="eastAsia"/>
        </w:rPr>
        <w:instrText>PPT\\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（打包）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教师用书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\\Y37.TIF"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317B13">
        <w:rPr>
          <w:rFonts w:ascii="Times New Roman" w:hAnsi="Times New Roman" w:cs="Times New Roman"/>
        </w:rPr>
        <w:pict w14:anchorId="4941C3A7">
          <v:shape id="_x0000_i1032" type="#_x0000_t75" alt="" style="width:262.85pt;height:193.65pt">
            <v:fill o:detectmouseclick="t"/>
            <v:imagedata r:id="rId27" r:href="rId28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65538419" w14:textId="77777777" w:rsidR="00AA6CE2" w:rsidRDefault="00AA6CE2" w:rsidP="00AA6CE2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二、分析区域发展差异的主要方法</w:t>
      </w:r>
    </w:p>
    <w:p w14:paraId="4FFFA1E6" w14:textId="77777777" w:rsidR="00AA6CE2" w:rsidRDefault="00AA6CE2" w:rsidP="00AA6CE2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收集与整理资料</w:t>
      </w:r>
    </w:p>
    <w:p w14:paraId="1CF2E733" w14:textId="77777777" w:rsidR="00AA6CE2" w:rsidRDefault="00AA6CE2" w:rsidP="00AA6CE2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直接收集法：通过对区域的</w:t>
      </w:r>
      <w:r>
        <w:rPr>
          <w:rFonts w:ascii="Times New Roman" w:hAnsi="Times New Roman" w:cs="Times New Roman" w:hint="eastAsia"/>
          <w:u w:val="single"/>
        </w:rPr>
        <w:t xml:space="preserve">            </w:t>
      </w:r>
      <w:r>
        <w:rPr>
          <w:rFonts w:ascii="Times New Roman" w:hAnsi="Times New Roman" w:cs="Times New Roman"/>
        </w:rPr>
        <w:t>和调查，得到第一手资料。</w:t>
      </w:r>
    </w:p>
    <w:p w14:paraId="2D9C3F8F" w14:textId="77777777" w:rsidR="00AA6CE2" w:rsidRDefault="00AA6CE2" w:rsidP="00AA6CE2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 w:hint="eastAsia"/>
          <w:u w:val="single"/>
        </w:rPr>
        <w:t xml:space="preserve">      </w:t>
      </w:r>
      <w:r>
        <w:rPr>
          <w:rFonts w:ascii="Times New Roman" w:hAnsi="Times New Roman" w:cs="Times New Roman"/>
        </w:rPr>
        <w:t>收集法：通过会议、座谈、</w:t>
      </w:r>
      <w:r>
        <w:rPr>
          <w:rFonts w:ascii="Times New Roman" w:hAnsi="Times New Roman" w:cs="Times New Roman" w:hint="eastAsia"/>
          <w:u w:val="single"/>
        </w:rPr>
        <w:t xml:space="preserve">      </w:t>
      </w:r>
      <w:r>
        <w:rPr>
          <w:rFonts w:ascii="Times New Roman" w:hAnsi="Times New Roman" w:cs="Times New Roman"/>
        </w:rPr>
        <w:t>或查阅报纸、杂志、书籍等，收集有关统计数据、文字材料等。</w:t>
      </w:r>
    </w:p>
    <w:p w14:paraId="5E3F14FC" w14:textId="77777777" w:rsidR="00AA6CE2" w:rsidRDefault="00AA6CE2" w:rsidP="00AA6CE2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分析区域发展差异的方法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"/>
        <w:gridCol w:w="3951"/>
        <w:gridCol w:w="4646"/>
      </w:tblGrid>
      <w:tr w:rsidR="00AA6CE2" w14:paraId="2188B350" w14:textId="77777777" w:rsidTr="00947CC4">
        <w:trPr>
          <w:jc w:val="center"/>
        </w:trPr>
        <w:tc>
          <w:tcPr>
            <w:tcW w:w="921" w:type="dxa"/>
            <w:vAlign w:val="center"/>
          </w:tcPr>
          <w:p w14:paraId="3514DEB1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方法</w:t>
            </w:r>
          </w:p>
        </w:tc>
        <w:tc>
          <w:tcPr>
            <w:tcW w:w="3951" w:type="dxa"/>
            <w:vAlign w:val="center"/>
          </w:tcPr>
          <w:p w14:paraId="7CAFE94A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含义</w:t>
            </w:r>
          </w:p>
        </w:tc>
        <w:tc>
          <w:tcPr>
            <w:tcW w:w="4646" w:type="dxa"/>
            <w:vAlign w:val="center"/>
          </w:tcPr>
          <w:p w14:paraId="0395B68B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说明</w:t>
            </w:r>
          </w:p>
        </w:tc>
      </w:tr>
      <w:tr w:rsidR="00AA6CE2" w14:paraId="2B20BDD1" w14:textId="77777777" w:rsidTr="00947CC4">
        <w:trPr>
          <w:jc w:val="center"/>
        </w:trPr>
        <w:tc>
          <w:tcPr>
            <w:tcW w:w="921" w:type="dxa"/>
            <w:vAlign w:val="center"/>
          </w:tcPr>
          <w:p w14:paraId="1453BC1D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定性分析方法</w:t>
            </w:r>
          </w:p>
        </w:tc>
        <w:tc>
          <w:tcPr>
            <w:tcW w:w="3951" w:type="dxa"/>
            <w:vAlign w:val="center"/>
          </w:tcPr>
          <w:p w14:paraId="6B6452EA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对区域内地理特征进行定性描述和说明，包括文字叙述、图像展示和列表归纳等</w:t>
            </w:r>
          </w:p>
        </w:tc>
        <w:tc>
          <w:tcPr>
            <w:tcW w:w="4646" w:type="dxa"/>
            <w:vAlign w:val="center"/>
          </w:tcPr>
          <w:p w14:paraId="02CDC58F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该方法主要反映区域地理的基本概况和基本特点</w:t>
            </w:r>
          </w:p>
        </w:tc>
      </w:tr>
      <w:tr w:rsidR="00AA6CE2" w14:paraId="67E0B134" w14:textId="77777777" w:rsidTr="00947CC4">
        <w:trPr>
          <w:jc w:val="center"/>
        </w:trPr>
        <w:tc>
          <w:tcPr>
            <w:tcW w:w="921" w:type="dxa"/>
            <w:vAlign w:val="center"/>
          </w:tcPr>
          <w:p w14:paraId="221EBD9E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定量分析方法</w:t>
            </w:r>
          </w:p>
        </w:tc>
        <w:tc>
          <w:tcPr>
            <w:tcW w:w="3951" w:type="dxa"/>
            <w:vAlign w:val="center"/>
          </w:tcPr>
          <w:p w14:paraId="105D13D8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在已有资料的基础上，借助定量分析方法与手段对地理特征进行量化研究</w:t>
            </w:r>
          </w:p>
        </w:tc>
        <w:tc>
          <w:tcPr>
            <w:tcW w:w="4646" w:type="dxa"/>
            <w:vAlign w:val="center"/>
          </w:tcPr>
          <w:p w14:paraId="5DCEF6D8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其目的是探究地理特征的发生、发展规律以及形成原因</w:t>
            </w:r>
          </w:p>
        </w:tc>
      </w:tr>
      <w:tr w:rsidR="00AA6CE2" w14:paraId="7016D3A9" w14:textId="77777777" w:rsidTr="00947CC4">
        <w:trPr>
          <w:jc w:val="center"/>
        </w:trPr>
        <w:tc>
          <w:tcPr>
            <w:tcW w:w="921" w:type="dxa"/>
            <w:vAlign w:val="center"/>
          </w:tcPr>
          <w:p w14:paraId="31FB17F2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综合分析方法</w:t>
            </w:r>
          </w:p>
        </w:tc>
        <w:tc>
          <w:tcPr>
            <w:tcW w:w="3951" w:type="dxa"/>
            <w:vAlign w:val="center"/>
          </w:tcPr>
          <w:p w14:paraId="08D262A7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对研究对象所涉及的各种因素进行综合分析</w:t>
            </w:r>
          </w:p>
        </w:tc>
        <w:tc>
          <w:tcPr>
            <w:tcW w:w="4646" w:type="dxa"/>
            <w:vAlign w:val="center"/>
          </w:tcPr>
          <w:p w14:paraId="0A1F5BF1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该方法能够综合分析区域发展中人类活动与地理环境的关系</w:t>
            </w:r>
          </w:p>
        </w:tc>
      </w:tr>
    </w:tbl>
    <w:p w14:paraId="36C2F38E" w14:textId="77777777" w:rsidR="00AA6CE2" w:rsidRDefault="00AA6CE2" w:rsidP="00AA6CE2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</w:p>
    <w:p w14:paraId="613FC293" w14:textId="77777777" w:rsidR="00AA6CE2" w:rsidRDefault="00AA6CE2" w:rsidP="00AA6CE2">
      <w:pPr>
        <w:tabs>
          <w:tab w:val="left" w:pos="3402"/>
        </w:tabs>
        <w:snapToGrid w:val="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【导思</w:t>
      </w:r>
      <w:r>
        <w:rPr>
          <w:rFonts w:ascii="Times New Roman" w:hAnsi="Times New Roman"/>
          <w:kern w:val="0"/>
          <w:szCs w:val="21"/>
        </w:rPr>
        <w:t>——</w:t>
      </w:r>
      <w:r>
        <w:rPr>
          <w:rFonts w:ascii="Times New Roman" w:hAnsi="Times New Roman"/>
          <w:kern w:val="0"/>
          <w:szCs w:val="21"/>
        </w:rPr>
        <w:t>析问题提能力】</w:t>
      </w:r>
    </w:p>
    <w:p w14:paraId="66185A7D" w14:textId="77777777" w:rsidR="00AA6CE2" w:rsidRDefault="00AA6CE2" w:rsidP="00AA6CE2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  <w:b/>
          <w:bCs/>
          <w:kern w:val="0"/>
        </w:rPr>
      </w:pPr>
      <w:r>
        <w:rPr>
          <w:rFonts w:ascii="Times New Roman" w:hAnsi="Times New Roman" w:cs="Times New Roman" w:hint="eastAsia"/>
          <w:b/>
          <w:bCs/>
          <w:kern w:val="0"/>
        </w:rPr>
        <w:t>探究</w:t>
      </w:r>
      <w:proofErr w:type="gramStart"/>
      <w:r>
        <w:rPr>
          <w:rFonts w:ascii="Times New Roman" w:hAnsi="Times New Roman" w:cs="Times New Roman" w:hint="eastAsia"/>
          <w:b/>
          <w:bCs/>
          <w:kern w:val="0"/>
        </w:rPr>
        <w:t>一</w:t>
      </w:r>
      <w:proofErr w:type="gramEnd"/>
      <w:r>
        <w:rPr>
          <w:rFonts w:ascii="Times New Roman" w:hAnsi="Times New Roman" w:cs="Times New Roman" w:hint="eastAsia"/>
          <w:b/>
          <w:bCs/>
          <w:kern w:val="0"/>
        </w:rPr>
        <w:t>：描述自然地理特征</w:t>
      </w:r>
    </w:p>
    <w:p w14:paraId="4F546C7D" w14:textId="77777777" w:rsidR="00AA6CE2" w:rsidRDefault="00AA6CE2" w:rsidP="00AA6CE2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自然要素特征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1850"/>
        <w:gridCol w:w="6745"/>
      </w:tblGrid>
      <w:tr w:rsidR="00AA6CE2" w14:paraId="5B6454C6" w14:textId="77777777" w:rsidTr="00947CC4">
        <w:trPr>
          <w:jc w:val="center"/>
        </w:trPr>
        <w:tc>
          <w:tcPr>
            <w:tcW w:w="2644" w:type="dxa"/>
            <w:gridSpan w:val="2"/>
            <w:vAlign w:val="center"/>
          </w:tcPr>
          <w:p w14:paraId="74D2D3A5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思考方向</w:t>
            </w:r>
          </w:p>
        </w:tc>
        <w:tc>
          <w:tcPr>
            <w:tcW w:w="6745" w:type="dxa"/>
            <w:vAlign w:val="center"/>
          </w:tcPr>
          <w:p w14:paraId="570E51C8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规范答题术语</w:t>
            </w:r>
          </w:p>
        </w:tc>
      </w:tr>
      <w:tr w:rsidR="00AA6CE2" w14:paraId="04872B2E" w14:textId="77777777" w:rsidTr="00947CC4">
        <w:trPr>
          <w:jc w:val="center"/>
        </w:trPr>
        <w:tc>
          <w:tcPr>
            <w:tcW w:w="794" w:type="dxa"/>
            <w:vMerge w:val="restart"/>
            <w:vAlign w:val="center"/>
          </w:tcPr>
          <w:p w14:paraId="33151815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地理位置</w:t>
            </w:r>
          </w:p>
        </w:tc>
        <w:tc>
          <w:tcPr>
            <w:tcW w:w="1850" w:type="dxa"/>
            <w:vAlign w:val="center"/>
          </w:tcPr>
          <w:p w14:paraId="4B49A389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经纬度位置</w:t>
            </w:r>
          </w:p>
        </w:tc>
        <w:tc>
          <w:tcPr>
            <w:tcW w:w="6745" w:type="dxa"/>
            <w:vAlign w:val="center"/>
          </w:tcPr>
          <w:p w14:paraId="6313AAAA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××</w:t>
            </w:r>
            <w:r>
              <w:rPr>
                <w:rFonts w:ascii="Times New Roman" w:hAnsi="Times New Roman" w:cs="Times New Roman"/>
              </w:rPr>
              <w:t>半球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东、西、南、北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；经纬度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点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、经纬网范围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面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；特殊经纬线</w:t>
            </w:r>
          </w:p>
        </w:tc>
      </w:tr>
      <w:tr w:rsidR="00AA6CE2" w14:paraId="78DFC9E0" w14:textId="77777777" w:rsidTr="00947CC4">
        <w:trPr>
          <w:jc w:val="center"/>
        </w:trPr>
        <w:tc>
          <w:tcPr>
            <w:tcW w:w="794" w:type="dxa"/>
            <w:vMerge/>
            <w:vAlign w:val="center"/>
          </w:tcPr>
          <w:p w14:paraId="50903B02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vAlign w:val="center"/>
          </w:tcPr>
          <w:p w14:paraId="48349783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海陆位置</w:t>
            </w:r>
          </w:p>
        </w:tc>
        <w:tc>
          <w:tcPr>
            <w:tcW w:w="6745" w:type="dxa"/>
            <w:vAlign w:val="center"/>
          </w:tcPr>
          <w:p w14:paraId="24A569FD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××</w:t>
            </w:r>
            <w:r>
              <w:rPr>
                <w:rFonts w:ascii="Times New Roman" w:hAnsi="Times New Roman" w:cs="Times New Roman"/>
              </w:rPr>
              <w:t>大陆的</w:t>
            </w:r>
            <w:r>
              <w:rPr>
                <w:rFonts w:hAnsi="宋体" w:cs="Times New Roman"/>
              </w:rPr>
              <w:t>××</w:t>
            </w:r>
            <w:r>
              <w:rPr>
                <w:rFonts w:ascii="Times New Roman" w:hAnsi="Times New Roman" w:cs="Times New Roman"/>
              </w:rPr>
              <w:t>方位，</w:t>
            </w:r>
            <w:r>
              <w:rPr>
                <w:rFonts w:hAnsi="宋体" w:cs="Times New Roman"/>
              </w:rPr>
              <w:t>××</w:t>
            </w:r>
            <w:r>
              <w:rPr>
                <w:rFonts w:ascii="Times New Roman" w:hAnsi="Times New Roman" w:cs="Times New Roman"/>
              </w:rPr>
              <w:t>方位临</w:t>
            </w:r>
            <w:r>
              <w:rPr>
                <w:rFonts w:hAnsi="宋体" w:cs="Times New Roman"/>
              </w:rPr>
              <w:t>××</w:t>
            </w:r>
            <w:r>
              <w:rPr>
                <w:rFonts w:ascii="Times New Roman" w:hAnsi="Times New Roman" w:cs="Times New Roman"/>
              </w:rPr>
              <w:t>海、岛，地处</w:t>
            </w:r>
            <w:r>
              <w:rPr>
                <w:rFonts w:hAnsi="宋体" w:cs="Times New Roman"/>
              </w:rPr>
              <w:t>××</w:t>
            </w:r>
            <w:r>
              <w:rPr>
                <w:rFonts w:ascii="Times New Roman" w:hAnsi="Times New Roman" w:cs="Times New Roman"/>
              </w:rPr>
              <w:t>内陆等</w:t>
            </w:r>
          </w:p>
        </w:tc>
      </w:tr>
      <w:tr w:rsidR="00AA6CE2" w14:paraId="0F78CB5B" w14:textId="77777777" w:rsidTr="00947CC4">
        <w:trPr>
          <w:jc w:val="center"/>
        </w:trPr>
        <w:tc>
          <w:tcPr>
            <w:tcW w:w="794" w:type="dxa"/>
            <w:vMerge/>
            <w:vAlign w:val="center"/>
          </w:tcPr>
          <w:p w14:paraId="3C5094B4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vAlign w:val="center"/>
          </w:tcPr>
          <w:p w14:paraId="7A65A0D1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相邻地区的位置</w:t>
            </w:r>
          </w:p>
        </w:tc>
        <w:tc>
          <w:tcPr>
            <w:tcW w:w="6745" w:type="dxa"/>
            <w:vAlign w:val="center"/>
          </w:tcPr>
          <w:p w14:paraId="27D7738E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与</w:t>
            </w:r>
            <w:r>
              <w:rPr>
                <w:rFonts w:hAnsi="宋体" w:cs="Times New Roman"/>
              </w:rPr>
              <w:t>××</w:t>
            </w:r>
            <w:r>
              <w:rPr>
                <w:rFonts w:ascii="Times New Roman" w:hAnsi="Times New Roman" w:cs="Times New Roman"/>
              </w:rPr>
              <w:t>国家接壤，与</w:t>
            </w:r>
            <w:r>
              <w:rPr>
                <w:rFonts w:hAnsi="宋体" w:cs="Times New Roman"/>
              </w:rPr>
              <w:t>××</w:t>
            </w:r>
            <w:r>
              <w:rPr>
                <w:rFonts w:ascii="Times New Roman" w:hAnsi="Times New Roman" w:cs="Times New Roman"/>
              </w:rPr>
              <w:t>行政区相邻，位于</w:t>
            </w:r>
            <w:r>
              <w:rPr>
                <w:rFonts w:hAnsi="宋体" w:cs="Times New Roman"/>
              </w:rPr>
              <w:t>××</w:t>
            </w:r>
            <w:r>
              <w:rPr>
                <w:rFonts w:ascii="Times New Roman" w:hAnsi="Times New Roman" w:cs="Times New Roman"/>
              </w:rPr>
              <w:t>地区的</w:t>
            </w:r>
            <w:r>
              <w:rPr>
                <w:rFonts w:hAnsi="宋体" w:cs="Times New Roman"/>
              </w:rPr>
              <w:t>××</w:t>
            </w:r>
            <w:r>
              <w:rPr>
                <w:rFonts w:ascii="Times New Roman" w:hAnsi="Times New Roman" w:cs="Times New Roman"/>
              </w:rPr>
              <w:t>方位等</w:t>
            </w:r>
          </w:p>
        </w:tc>
      </w:tr>
      <w:tr w:rsidR="00AA6CE2" w14:paraId="57E77F84" w14:textId="77777777" w:rsidTr="00947CC4">
        <w:trPr>
          <w:jc w:val="center"/>
        </w:trPr>
        <w:tc>
          <w:tcPr>
            <w:tcW w:w="794" w:type="dxa"/>
            <w:vMerge/>
            <w:vAlign w:val="center"/>
          </w:tcPr>
          <w:p w14:paraId="281E2173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vAlign w:val="center"/>
          </w:tcPr>
          <w:p w14:paraId="26F605E1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经济位置</w:t>
            </w:r>
          </w:p>
        </w:tc>
        <w:tc>
          <w:tcPr>
            <w:tcW w:w="6745" w:type="dxa"/>
            <w:vAlign w:val="center"/>
          </w:tcPr>
          <w:p w14:paraId="474C5F0E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位于</w:t>
            </w:r>
            <w:r>
              <w:rPr>
                <w:rFonts w:hAnsi="宋体" w:cs="Times New Roman"/>
              </w:rPr>
              <w:t>××</w:t>
            </w:r>
            <w:r>
              <w:rPr>
                <w:rFonts w:ascii="Times New Roman" w:hAnsi="Times New Roman" w:cs="Times New Roman"/>
              </w:rPr>
              <w:t>经济区，邻近或远离</w:t>
            </w:r>
            <w:r>
              <w:rPr>
                <w:rFonts w:hAnsi="宋体" w:cs="Times New Roman"/>
              </w:rPr>
              <w:t>××</w:t>
            </w:r>
            <w:r>
              <w:rPr>
                <w:rFonts w:ascii="Times New Roman" w:hAnsi="Times New Roman" w:cs="Times New Roman"/>
              </w:rPr>
              <w:t>经济区等</w:t>
            </w:r>
          </w:p>
        </w:tc>
      </w:tr>
      <w:tr w:rsidR="00AA6CE2" w14:paraId="41499F6B" w14:textId="77777777" w:rsidTr="00947CC4">
        <w:trPr>
          <w:jc w:val="center"/>
        </w:trPr>
        <w:tc>
          <w:tcPr>
            <w:tcW w:w="794" w:type="dxa"/>
            <w:vMerge/>
            <w:vAlign w:val="center"/>
          </w:tcPr>
          <w:p w14:paraId="6713C637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vAlign w:val="center"/>
          </w:tcPr>
          <w:p w14:paraId="7CA80EF5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交通位置</w:t>
            </w:r>
          </w:p>
        </w:tc>
        <w:tc>
          <w:tcPr>
            <w:tcW w:w="6745" w:type="dxa"/>
            <w:vAlign w:val="center"/>
          </w:tcPr>
          <w:p w14:paraId="5652CB2F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靠近重要交通要道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枢纽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，控制</w:t>
            </w:r>
            <w:r>
              <w:rPr>
                <w:rFonts w:hAnsi="宋体" w:cs="Times New Roman"/>
              </w:rPr>
              <w:t>××</w:t>
            </w:r>
            <w:r>
              <w:rPr>
                <w:rFonts w:ascii="Times New Roman" w:hAnsi="Times New Roman" w:cs="Times New Roman"/>
              </w:rPr>
              <w:t>海峡等</w:t>
            </w:r>
          </w:p>
        </w:tc>
      </w:tr>
      <w:tr w:rsidR="00AA6CE2" w14:paraId="62F3CC98" w14:textId="77777777" w:rsidTr="00947CC4">
        <w:trPr>
          <w:jc w:val="center"/>
        </w:trPr>
        <w:tc>
          <w:tcPr>
            <w:tcW w:w="794" w:type="dxa"/>
            <w:vMerge w:val="restart"/>
            <w:vAlign w:val="center"/>
          </w:tcPr>
          <w:p w14:paraId="4075A171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气候</w:t>
            </w:r>
          </w:p>
        </w:tc>
        <w:tc>
          <w:tcPr>
            <w:tcW w:w="1850" w:type="dxa"/>
            <w:vAlign w:val="center"/>
          </w:tcPr>
          <w:p w14:paraId="7BBF3028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气温</w:t>
            </w:r>
          </w:p>
        </w:tc>
        <w:tc>
          <w:tcPr>
            <w:tcW w:w="6745" w:type="dxa"/>
            <w:vAlign w:val="center"/>
          </w:tcPr>
          <w:p w14:paraId="70A77300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终年高温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严寒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；夏季高温；冬季温和；气温日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年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较差大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小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AA6CE2" w14:paraId="3F88BEEC" w14:textId="77777777" w:rsidTr="00947CC4">
        <w:trPr>
          <w:jc w:val="center"/>
        </w:trPr>
        <w:tc>
          <w:tcPr>
            <w:tcW w:w="794" w:type="dxa"/>
            <w:vMerge/>
            <w:vAlign w:val="center"/>
          </w:tcPr>
          <w:p w14:paraId="3DFCDE54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vAlign w:val="center"/>
          </w:tcPr>
          <w:p w14:paraId="28EA00B4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降水</w:t>
            </w:r>
          </w:p>
        </w:tc>
        <w:tc>
          <w:tcPr>
            <w:tcW w:w="6745" w:type="dxa"/>
            <w:vAlign w:val="center"/>
          </w:tcPr>
          <w:p w14:paraId="3429B81B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年降水量较大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小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；降水季节分配均匀；降水集中于夏季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冬季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；雨热同期；有明显旱、雨两季</w:t>
            </w:r>
          </w:p>
        </w:tc>
      </w:tr>
      <w:tr w:rsidR="00AA6CE2" w14:paraId="0BB8FA3D" w14:textId="77777777" w:rsidTr="00947CC4">
        <w:trPr>
          <w:jc w:val="center"/>
        </w:trPr>
        <w:tc>
          <w:tcPr>
            <w:tcW w:w="794" w:type="dxa"/>
            <w:vMerge w:val="restart"/>
            <w:vAlign w:val="center"/>
          </w:tcPr>
          <w:p w14:paraId="7C1138C6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地形</w:t>
            </w:r>
          </w:p>
        </w:tc>
        <w:tc>
          <w:tcPr>
            <w:tcW w:w="1850" w:type="dxa"/>
            <w:vAlign w:val="center"/>
          </w:tcPr>
          <w:p w14:paraId="3BBC0A5A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地形类型</w:t>
            </w:r>
          </w:p>
        </w:tc>
        <w:tc>
          <w:tcPr>
            <w:tcW w:w="6745" w:type="dxa"/>
            <w:vAlign w:val="center"/>
          </w:tcPr>
          <w:p w14:paraId="37E5F371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以山地、丘陵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高原、盆地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为主，平原面积广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狭小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AA6CE2" w14:paraId="7ABBE245" w14:textId="77777777" w:rsidTr="00947CC4">
        <w:trPr>
          <w:jc w:val="center"/>
        </w:trPr>
        <w:tc>
          <w:tcPr>
            <w:tcW w:w="794" w:type="dxa"/>
            <w:vMerge/>
            <w:vAlign w:val="center"/>
          </w:tcPr>
          <w:p w14:paraId="5264B4E0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vAlign w:val="center"/>
          </w:tcPr>
          <w:p w14:paraId="7C7BD07C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地势起伏状况</w:t>
            </w:r>
          </w:p>
        </w:tc>
        <w:tc>
          <w:tcPr>
            <w:tcW w:w="6745" w:type="dxa"/>
            <w:vAlign w:val="center"/>
          </w:tcPr>
          <w:p w14:paraId="34FA2074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地势起伏大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小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；西高东低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自西向东倾斜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；自东南向西北倾斜</w:t>
            </w:r>
          </w:p>
        </w:tc>
      </w:tr>
      <w:tr w:rsidR="00AA6CE2" w14:paraId="77686264" w14:textId="77777777" w:rsidTr="00947CC4">
        <w:trPr>
          <w:jc w:val="center"/>
        </w:trPr>
        <w:tc>
          <w:tcPr>
            <w:tcW w:w="794" w:type="dxa"/>
            <w:vMerge/>
            <w:vAlign w:val="center"/>
          </w:tcPr>
          <w:p w14:paraId="14E472FF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vAlign w:val="center"/>
          </w:tcPr>
          <w:p w14:paraId="1B1C52EB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特殊地貌</w:t>
            </w:r>
          </w:p>
        </w:tc>
        <w:tc>
          <w:tcPr>
            <w:tcW w:w="6745" w:type="dxa"/>
            <w:vAlign w:val="center"/>
          </w:tcPr>
          <w:p w14:paraId="28A5B047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如喀斯特地貌、黄土地貌等</w:t>
            </w:r>
          </w:p>
        </w:tc>
      </w:tr>
      <w:tr w:rsidR="00AA6CE2" w14:paraId="73B6AC79" w14:textId="77777777" w:rsidTr="00947CC4">
        <w:trPr>
          <w:jc w:val="center"/>
        </w:trPr>
        <w:tc>
          <w:tcPr>
            <w:tcW w:w="794" w:type="dxa"/>
            <w:vMerge/>
            <w:vAlign w:val="center"/>
          </w:tcPr>
          <w:p w14:paraId="7A9384EB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vAlign w:val="center"/>
          </w:tcPr>
          <w:p w14:paraId="085F2F79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海岸线</w:t>
            </w:r>
          </w:p>
        </w:tc>
        <w:tc>
          <w:tcPr>
            <w:tcW w:w="6745" w:type="dxa"/>
            <w:vAlign w:val="center"/>
          </w:tcPr>
          <w:p w14:paraId="46ACF16D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平直或漫长曲折</w:t>
            </w:r>
          </w:p>
        </w:tc>
      </w:tr>
      <w:tr w:rsidR="00AA6CE2" w14:paraId="4EC86E6E" w14:textId="77777777" w:rsidTr="00947CC4">
        <w:trPr>
          <w:jc w:val="center"/>
        </w:trPr>
        <w:tc>
          <w:tcPr>
            <w:tcW w:w="794" w:type="dxa"/>
            <w:vMerge w:val="restart"/>
            <w:vAlign w:val="center"/>
          </w:tcPr>
          <w:p w14:paraId="4203A1E8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河流</w:t>
            </w:r>
          </w:p>
        </w:tc>
        <w:tc>
          <w:tcPr>
            <w:tcW w:w="1850" w:type="dxa"/>
            <w:vAlign w:val="center"/>
          </w:tcPr>
          <w:p w14:paraId="2067162D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水文特征</w:t>
            </w:r>
          </w:p>
        </w:tc>
        <w:tc>
          <w:tcPr>
            <w:tcW w:w="6745" w:type="dxa"/>
            <w:vAlign w:val="center"/>
          </w:tcPr>
          <w:p w14:paraId="2DCA8E78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流量大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小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；汛期长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短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，有明显夏汛；有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无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结冰期；含沙量大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小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；水能丰富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匮乏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AA6CE2" w14:paraId="2BB233F3" w14:textId="77777777" w:rsidTr="00947CC4">
        <w:trPr>
          <w:jc w:val="center"/>
        </w:trPr>
        <w:tc>
          <w:tcPr>
            <w:tcW w:w="794" w:type="dxa"/>
            <w:vMerge/>
            <w:vAlign w:val="center"/>
          </w:tcPr>
          <w:p w14:paraId="7A414DD2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vAlign w:val="center"/>
          </w:tcPr>
          <w:p w14:paraId="365365A7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水系特征</w:t>
            </w:r>
          </w:p>
        </w:tc>
        <w:tc>
          <w:tcPr>
            <w:tcW w:w="6745" w:type="dxa"/>
            <w:vAlign w:val="center"/>
          </w:tcPr>
          <w:p w14:paraId="386F94F4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流域面积大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小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；流程长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短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；支流多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少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；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南北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对称分布；河网密布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稀少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；水系形状，如放射状水系、向心状水系</w:t>
            </w:r>
          </w:p>
        </w:tc>
      </w:tr>
      <w:tr w:rsidR="00AA6CE2" w14:paraId="7642E7CA" w14:textId="77777777" w:rsidTr="00947CC4">
        <w:trPr>
          <w:jc w:val="center"/>
        </w:trPr>
        <w:tc>
          <w:tcPr>
            <w:tcW w:w="794" w:type="dxa"/>
            <w:vAlign w:val="center"/>
          </w:tcPr>
          <w:p w14:paraId="6E7FCCEA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土壤</w:t>
            </w:r>
          </w:p>
        </w:tc>
        <w:tc>
          <w:tcPr>
            <w:tcW w:w="1850" w:type="dxa"/>
            <w:vAlign w:val="center"/>
          </w:tcPr>
          <w:p w14:paraId="37E50C78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类型及肥力状况</w:t>
            </w:r>
          </w:p>
        </w:tc>
        <w:tc>
          <w:tcPr>
            <w:tcW w:w="6745" w:type="dxa"/>
            <w:vAlign w:val="center"/>
          </w:tcPr>
          <w:p w14:paraId="691C1AF4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肥沃的黑土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紫色土、水稻土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；土层深厚；土质疏松；土壤含水量低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高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AA6CE2" w14:paraId="3FA81EAC" w14:textId="77777777" w:rsidTr="00947CC4">
        <w:trPr>
          <w:jc w:val="center"/>
        </w:trPr>
        <w:tc>
          <w:tcPr>
            <w:tcW w:w="794" w:type="dxa"/>
            <w:vMerge w:val="restart"/>
            <w:vAlign w:val="center"/>
          </w:tcPr>
          <w:p w14:paraId="7FC338D3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植被</w:t>
            </w:r>
          </w:p>
        </w:tc>
        <w:tc>
          <w:tcPr>
            <w:tcW w:w="1850" w:type="dxa"/>
            <w:vAlign w:val="center"/>
          </w:tcPr>
          <w:p w14:paraId="7F67EE02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类型、覆盖率</w:t>
            </w:r>
          </w:p>
        </w:tc>
        <w:tc>
          <w:tcPr>
            <w:tcW w:w="6745" w:type="dxa"/>
            <w:vAlign w:val="center"/>
          </w:tcPr>
          <w:p w14:paraId="5122D091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以</w:t>
            </w:r>
            <w:r>
              <w:rPr>
                <w:rFonts w:hAnsi="宋体" w:cs="Times New Roman"/>
              </w:rPr>
              <w:t>××</w:t>
            </w:r>
            <w:r>
              <w:rPr>
                <w:rFonts w:ascii="Times New Roman" w:hAnsi="Times New Roman" w:cs="Times New Roman"/>
              </w:rPr>
              <w:t>植被类型为主，如以亚热带常绿硬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阔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叶林为主，植被茂密；植被稀少，以草原、荒漠为主</w:t>
            </w:r>
          </w:p>
        </w:tc>
      </w:tr>
      <w:tr w:rsidR="00AA6CE2" w14:paraId="6CC99BAE" w14:textId="77777777" w:rsidTr="00947CC4">
        <w:trPr>
          <w:jc w:val="center"/>
        </w:trPr>
        <w:tc>
          <w:tcPr>
            <w:tcW w:w="794" w:type="dxa"/>
            <w:vMerge/>
            <w:vAlign w:val="center"/>
          </w:tcPr>
          <w:p w14:paraId="2FAD77B7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0" w:type="dxa"/>
            <w:vAlign w:val="center"/>
          </w:tcPr>
          <w:p w14:paraId="2CD6690B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特征</w:t>
            </w:r>
          </w:p>
        </w:tc>
        <w:tc>
          <w:tcPr>
            <w:tcW w:w="6745" w:type="dxa"/>
            <w:vAlign w:val="center"/>
          </w:tcPr>
          <w:p w14:paraId="3888A25D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常绿阔叶林：树冠浑圆，叶面多呈革质，表面光滑，无绒毛，质地较硬；荒漠植被：大多根系发达，叶面退化呈刺状</w:t>
            </w:r>
          </w:p>
        </w:tc>
      </w:tr>
      <w:tr w:rsidR="00AA6CE2" w14:paraId="172F1736" w14:textId="77777777" w:rsidTr="00947CC4">
        <w:trPr>
          <w:jc w:val="center"/>
        </w:trPr>
        <w:tc>
          <w:tcPr>
            <w:tcW w:w="794" w:type="dxa"/>
            <w:vAlign w:val="center"/>
          </w:tcPr>
          <w:p w14:paraId="0D665082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资源</w:t>
            </w:r>
          </w:p>
        </w:tc>
        <w:tc>
          <w:tcPr>
            <w:tcW w:w="1850" w:type="dxa"/>
            <w:vAlign w:val="center"/>
          </w:tcPr>
          <w:p w14:paraId="292B4D17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种类、数量、质量</w:t>
            </w:r>
          </w:p>
        </w:tc>
        <w:tc>
          <w:tcPr>
            <w:tcW w:w="6745" w:type="dxa"/>
            <w:vAlign w:val="center"/>
          </w:tcPr>
          <w:p w14:paraId="7D39383A" w14:textId="77777777" w:rsidR="00AA6CE2" w:rsidRDefault="00AA6CE2" w:rsidP="00947CC4">
            <w:pPr>
              <w:pStyle w:val="a7"/>
              <w:tabs>
                <w:tab w:val="left" w:pos="3261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水资源、矿产资源、生物资源、森林资源、旅游资源、水能资源等丰富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短缺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</w:tbl>
    <w:p w14:paraId="31831AF9" w14:textId="77777777" w:rsidR="00AA6CE2" w:rsidRDefault="00AA6CE2" w:rsidP="00AA6CE2">
      <w:pPr>
        <w:adjustRightInd w:val="0"/>
        <w:snapToGrid w:val="0"/>
        <w:rPr>
          <w:rFonts w:ascii="Times New Roman" w:hAnsi="Times New Roman"/>
        </w:rPr>
      </w:pPr>
    </w:p>
    <w:p w14:paraId="0DAE8E10" w14:textId="77777777" w:rsidR="00AA6CE2" w:rsidRPr="00A75043" w:rsidRDefault="00AA6CE2" w:rsidP="00AA6CE2">
      <w:pPr>
        <w:adjustRightInd w:val="0"/>
        <w:snapToGrid w:val="0"/>
        <w:rPr>
          <w:rFonts w:ascii="Times New Roman" w:hAnsi="Times New Roman"/>
          <w:b/>
          <w:bCs/>
        </w:rPr>
      </w:pPr>
      <w:r w:rsidRPr="00A75043">
        <w:rPr>
          <w:rFonts w:ascii="Times New Roman" w:hAnsi="Times New Roman"/>
          <w:b/>
          <w:bCs/>
        </w:rPr>
        <w:t>【导练</w:t>
      </w:r>
      <w:r w:rsidRPr="00A75043">
        <w:rPr>
          <w:rFonts w:ascii="Times New Roman" w:hAnsi="Times New Roman"/>
          <w:b/>
          <w:bCs/>
        </w:rPr>
        <w:t>——</w:t>
      </w:r>
      <w:r w:rsidRPr="00A75043">
        <w:rPr>
          <w:rFonts w:ascii="Times New Roman" w:hAnsi="Times New Roman"/>
          <w:b/>
          <w:bCs/>
        </w:rPr>
        <w:t>解例题找方法】</w:t>
      </w:r>
    </w:p>
    <w:p w14:paraId="7C8CB9DA" w14:textId="5523AAFF" w:rsidR="00AA6CE2" w:rsidRDefault="00AA6CE2" w:rsidP="00AA6CE2">
      <w:pPr>
        <w:pStyle w:val="a7"/>
        <w:tabs>
          <w:tab w:val="left" w:pos="3261"/>
        </w:tabs>
        <w:snapToGrid w:val="0"/>
        <w:ind w:firstLineChars="202" w:firstLine="4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我国长江沿岸部分城市分布图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，回答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题。</w:t>
      </w:r>
    </w:p>
    <w:p w14:paraId="3DC2C952" w14:textId="73BB06E0" w:rsidR="00AA6CE2" w:rsidRDefault="00AA6CE2" w:rsidP="00AA6CE2">
      <w:pPr>
        <w:pStyle w:val="a7"/>
        <w:tabs>
          <w:tab w:val="left" w:pos="3261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2\\Y38.TIF"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2\\Y38.TIF"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2\\word\\Y38.TIF"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\\Y38.TIF"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\\Y38.TIF"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"G:\\2022\\</w:instrText>
      </w:r>
      <w:r w:rsidR="00000000">
        <w:rPr>
          <w:rFonts w:ascii="Times New Roman" w:hAnsi="Times New Roman" w:cs="Times New Roman" w:hint="eastAsia"/>
        </w:rPr>
        <w:instrText>看</w:instrText>
      </w:r>
      <w:r w:rsidR="00000000">
        <w:rPr>
          <w:rFonts w:ascii="Times New Roman" w:hAnsi="Times New Roman" w:cs="Times New Roman" w:hint="eastAsia"/>
        </w:rPr>
        <w:instrText>PPT\\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（打包）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教师用书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\\Y38.TIF"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317B13">
        <w:rPr>
          <w:rFonts w:ascii="Times New Roman" w:hAnsi="Times New Roman" w:cs="Times New Roman"/>
        </w:rPr>
        <w:pict w14:anchorId="7AFBAC90">
          <v:shape id="_x0000_i1033" type="#_x0000_t75" style="width:286.6pt;height:148.2pt">
            <v:imagedata r:id="rId29" r:href="rId30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74B222A2" w14:textId="77777777" w:rsidR="00AA6CE2" w:rsidRDefault="00AA6CE2" w:rsidP="00AA6CE2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．对贵州、湖北、上海进行区域差异分析，在收集资料时应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0E78481" w14:textId="77777777" w:rsidR="00AA6CE2" w:rsidRDefault="00AA6CE2" w:rsidP="00AA6CE2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以实地考察和调查为主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以查阅资料为主</w:t>
      </w:r>
    </w:p>
    <w:p w14:paraId="7CD3392D" w14:textId="77777777" w:rsidR="00AA6CE2" w:rsidRDefault="00AA6CE2" w:rsidP="00AA6CE2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重点收集自然环境指标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重点收集社会经济指标和自然环境指标</w:t>
      </w:r>
    </w:p>
    <w:p w14:paraId="4E457E57" w14:textId="77777777" w:rsidR="00AA6CE2" w:rsidRDefault="00AA6CE2" w:rsidP="00AA6CE2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①③</w:t>
      </w:r>
    </w:p>
    <w:p w14:paraId="5B0CA758" w14:textId="77777777" w:rsidR="00AA6CE2" w:rsidRDefault="00AA6CE2" w:rsidP="00AA6CE2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②④</w:t>
      </w:r>
    </w:p>
    <w:p w14:paraId="0F7CCFB6" w14:textId="77777777" w:rsidR="00AA6CE2" w:rsidRDefault="00AA6CE2" w:rsidP="00AA6CE2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．三地的资料收集完成后，对资料进行分析整理时，可采用的方法有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2392C71" w14:textId="77777777" w:rsidR="00AA6CE2" w:rsidRDefault="00AA6CE2" w:rsidP="00AA6CE2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定性分析方法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定量分析方法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综合分析方法</w:t>
      </w:r>
    </w:p>
    <w:p w14:paraId="266AD527" w14:textId="77777777" w:rsidR="00AA6CE2" w:rsidRDefault="00AA6CE2" w:rsidP="00AA6CE2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</w:t>
      </w:r>
    </w:p>
    <w:p w14:paraId="6B7FF46F" w14:textId="77777777" w:rsidR="00AA6CE2" w:rsidRDefault="00AA6CE2" w:rsidP="00AA6CE2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①②③</w:t>
      </w:r>
    </w:p>
    <w:p w14:paraId="26D13A2A" w14:textId="77777777" w:rsidR="00AA6CE2" w:rsidRDefault="00AA6CE2" w:rsidP="00AA6CE2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．三地的区域差异分析、比较可以从哪些方面进行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3B13034" w14:textId="77777777" w:rsidR="00AA6CE2" w:rsidRDefault="00AA6CE2" w:rsidP="00AA6CE2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区域发展条件、优势和劣势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区域经济分析</w:t>
      </w:r>
      <w:r>
        <w:rPr>
          <w:rFonts w:ascii="Times New Roman" w:hAnsi="Times New Roman" w:cs="Times New Roman" w:hint="eastAsia"/>
        </w:rPr>
        <w:t xml:space="preserve">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文字整理归类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图表绘制</w:t>
      </w:r>
    </w:p>
    <w:p w14:paraId="7F9317A6" w14:textId="77777777" w:rsidR="00AA6CE2" w:rsidRDefault="00AA6CE2" w:rsidP="00AA6CE2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①③</w:t>
      </w:r>
    </w:p>
    <w:p w14:paraId="48FF3690" w14:textId="77777777" w:rsidR="00AA6CE2" w:rsidRDefault="00AA6CE2" w:rsidP="00AA6CE2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③④</w:t>
      </w:r>
    </w:p>
    <w:p w14:paraId="1D11664D" w14:textId="77777777" w:rsidR="00AA6CE2" w:rsidRDefault="00AA6CE2" w:rsidP="00AA6CE2">
      <w:pPr>
        <w:tabs>
          <w:tab w:val="left" w:pos="4253"/>
        </w:tabs>
        <w:adjustRightInd w:val="0"/>
        <w:snapToGrid w:val="0"/>
        <w:rPr>
          <w:rFonts w:ascii="宋体" w:hAnsi="宋体" w:cs="宋体"/>
          <w:szCs w:val="21"/>
        </w:rPr>
      </w:pPr>
    </w:p>
    <w:p w14:paraId="3F8E50D8" w14:textId="77777777" w:rsidR="00AA6CE2" w:rsidRPr="00EF243D" w:rsidRDefault="00AA6CE2" w:rsidP="00AA6CE2">
      <w:pPr>
        <w:adjustRightInd w:val="0"/>
        <w:snapToGrid w:val="0"/>
        <w:jc w:val="left"/>
        <w:rPr>
          <w:rFonts w:ascii="Times New Roman" w:hAnsi="Times New Roman"/>
          <w:b/>
          <w:bCs/>
          <w:szCs w:val="21"/>
        </w:rPr>
      </w:pPr>
      <w:r w:rsidRPr="00EF243D">
        <w:rPr>
          <w:rFonts w:ascii="Times New Roman" w:hAnsi="Times New Roman"/>
          <w:b/>
          <w:bCs/>
          <w:szCs w:val="21"/>
        </w:rPr>
        <w:t>【导悟</w:t>
      </w:r>
      <w:r w:rsidRPr="00EF243D">
        <w:rPr>
          <w:rFonts w:ascii="Times New Roman" w:hAnsi="Times New Roman"/>
          <w:b/>
          <w:bCs/>
          <w:szCs w:val="21"/>
        </w:rPr>
        <w:t>——</w:t>
      </w:r>
      <w:r w:rsidRPr="00EF243D">
        <w:rPr>
          <w:rFonts w:ascii="Times New Roman" w:hAnsi="Times New Roman"/>
          <w:b/>
          <w:bCs/>
          <w:szCs w:val="21"/>
        </w:rPr>
        <w:t>拓思维建体系】</w:t>
      </w:r>
      <w:r w:rsidRPr="00EF243D">
        <w:rPr>
          <w:rFonts w:ascii="Times New Roman" w:hAnsi="Times New Roman"/>
          <w:b/>
          <w:bCs/>
          <w:szCs w:val="21"/>
        </w:rPr>
        <w:t xml:space="preserve">  </w:t>
      </w:r>
    </w:p>
    <w:p w14:paraId="51C04323" w14:textId="69B1B249" w:rsidR="00AA6CE2" w:rsidRDefault="00AA6CE2" w:rsidP="00AA6CE2">
      <w:pPr>
        <w:adjustRightInd w:val="0"/>
        <w:snapToGrid w:val="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C6A200" wp14:editId="53CFE5DA">
                <wp:simplePos x="0" y="0"/>
                <wp:positionH relativeFrom="column">
                  <wp:posOffset>80645</wp:posOffset>
                </wp:positionH>
                <wp:positionV relativeFrom="paragraph">
                  <wp:posOffset>19050</wp:posOffset>
                </wp:positionV>
                <wp:extent cx="5613400" cy="1188720"/>
                <wp:effectExtent l="0" t="0" r="25400" b="11430"/>
                <wp:wrapNone/>
                <wp:docPr id="535906302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3400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C837E8" w14:textId="77777777" w:rsidR="00AA6CE2" w:rsidRDefault="00AA6CE2" w:rsidP="00AA6CE2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6A200" id="_x0000_s1029" style="position:absolute;margin-left:6.35pt;margin-top:1.5pt;width:442pt;height:9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">
                <v:path arrowok="t"/>
                <v:textbox>
                  <w:txbxContent>
                    <w:p w14:paraId="4BC837E8" w14:textId="77777777" w:rsidR="00AA6CE2" w:rsidRDefault="00AA6CE2" w:rsidP="00AA6CE2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7DC794B" w14:textId="77777777" w:rsidR="00AA6CE2" w:rsidRDefault="00AA6CE2" w:rsidP="00AA6CE2">
      <w:pPr>
        <w:adjustRightInd w:val="0"/>
        <w:snapToGrid w:val="0"/>
        <w:rPr>
          <w:rFonts w:ascii="Times New Roman" w:hAnsi="Times New Roman"/>
          <w:szCs w:val="21"/>
        </w:rPr>
      </w:pPr>
    </w:p>
    <w:p w14:paraId="40261B72" w14:textId="77777777" w:rsidR="00AA6CE2" w:rsidRDefault="00AA6CE2" w:rsidP="00AA6CE2">
      <w:pPr>
        <w:adjustRightInd w:val="0"/>
        <w:snapToGrid w:val="0"/>
        <w:rPr>
          <w:rFonts w:ascii="Times New Roman" w:hAnsi="Times New Roman"/>
          <w:szCs w:val="21"/>
        </w:rPr>
      </w:pPr>
    </w:p>
    <w:p w14:paraId="10F7BF28" w14:textId="77777777" w:rsidR="00AA6CE2" w:rsidRDefault="00AA6CE2" w:rsidP="00AA6CE2">
      <w:pPr>
        <w:widowControl/>
        <w:adjustRightInd w:val="0"/>
        <w:snapToGrid w:val="0"/>
        <w:jc w:val="left"/>
        <w:rPr>
          <w:rFonts w:ascii="Times New Roman" w:hAnsi="Times New Roman"/>
          <w:kern w:val="0"/>
          <w:szCs w:val="21"/>
        </w:rPr>
      </w:pPr>
    </w:p>
    <w:p w14:paraId="0B6D13BD" w14:textId="77777777" w:rsidR="00AA6CE2" w:rsidRDefault="00AA6CE2" w:rsidP="00AA6CE2">
      <w:pPr>
        <w:widowControl/>
        <w:adjustRightInd w:val="0"/>
        <w:snapToGrid w:val="0"/>
        <w:jc w:val="left"/>
        <w:rPr>
          <w:rFonts w:ascii="Times New Roman" w:hAnsi="Times New Roman"/>
          <w:kern w:val="0"/>
          <w:szCs w:val="21"/>
        </w:rPr>
      </w:pPr>
    </w:p>
    <w:p w14:paraId="587F277A" w14:textId="77777777" w:rsidR="00CF10F8" w:rsidRDefault="00CF10F8" w:rsidP="001375D9">
      <w:pPr>
        <w:rPr>
          <w:rFonts w:ascii="宋体" w:hAnsi="宋体" w:cs="宋体"/>
          <w:b/>
          <w:bCs/>
          <w:szCs w:val="21"/>
          <w:lang w:bidi="zh-CN"/>
        </w:rPr>
      </w:pPr>
    </w:p>
    <w:sectPr w:rsidR="00CF10F8" w:rsidSect="00F27E0E">
      <w:pgSz w:w="11906" w:h="16838"/>
      <w:pgMar w:top="964" w:right="964" w:bottom="964" w:left="96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9C6A0" w14:textId="77777777" w:rsidR="008B380E" w:rsidRDefault="008B380E" w:rsidP="00485549">
      <w:r>
        <w:separator/>
      </w:r>
    </w:p>
  </w:endnote>
  <w:endnote w:type="continuationSeparator" w:id="0">
    <w:p w14:paraId="3F21B751" w14:textId="77777777" w:rsidR="008B380E" w:rsidRDefault="008B380E" w:rsidP="00485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T Extra">
    <w:panose1 w:val="05050102010205020202"/>
    <w:charset w:val="02"/>
    <w:family w:val="roman"/>
    <w:pitch w:val="variable"/>
    <w:sig w:usb0="8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EE384" w14:textId="77777777" w:rsidR="008B380E" w:rsidRDefault="008B380E" w:rsidP="00485549">
      <w:r>
        <w:separator/>
      </w:r>
    </w:p>
  </w:footnote>
  <w:footnote w:type="continuationSeparator" w:id="0">
    <w:p w14:paraId="4DD16553" w14:textId="77777777" w:rsidR="008B380E" w:rsidRDefault="008B380E" w:rsidP="00485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307DE5B"/>
    <w:multiLevelType w:val="singleLevel"/>
    <w:tmpl w:val="8307DE5B"/>
    <w:lvl w:ilvl="0">
      <w:start w:val="2"/>
      <w:numFmt w:val="decimal"/>
      <w:suff w:val="nothing"/>
      <w:lvlText w:val="%1．"/>
      <w:lvlJc w:val="left"/>
    </w:lvl>
  </w:abstractNum>
  <w:abstractNum w:abstractNumId="1" w15:restartNumberingAfterBreak="0">
    <w:nsid w:val="A8D0A63A"/>
    <w:multiLevelType w:val="singleLevel"/>
    <w:tmpl w:val="A8D0A63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B276E4A7"/>
    <w:multiLevelType w:val="singleLevel"/>
    <w:tmpl w:val="B276E4A7"/>
    <w:lvl w:ilvl="0">
      <w:start w:val="2"/>
      <w:numFmt w:val="decimal"/>
      <w:suff w:val="space"/>
      <w:lvlText w:val="%1."/>
      <w:lvlJc w:val="left"/>
    </w:lvl>
  </w:abstractNum>
  <w:abstractNum w:abstractNumId="3" w15:restartNumberingAfterBreak="0">
    <w:nsid w:val="B97C8CF9"/>
    <w:multiLevelType w:val="singleLevel"/>
    <w:tmpl w:val="B97C8CF9"/>
    <w:lvl w:ilvl="0">
      <w:start w:val="1"/>
      <w:numFmt w:val="decimal"/>
      <w:suff w:val="nothing"/>
      <w:lvlText w:val="%1．"/>
      <w:lvlJc w:val="left"/>
    </w:lvl>
  </w:abstractNum>
  <w:abstractNum w:abstractNumId="4" w15:restartNumberingAfterBreak="0">
    <w:nsid w:val="B97D95B0"/>
    <w:multiLevelType w:val="singleLevel"/>
    <w:tmpl w:val="B97D95B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C9F3729D"/>
    <w:multiLevelType w:val="singleLevel"/>
    <w:tmpl w:val="C9F3729D"/>
    <w:lvl w:ilvl="0">
      <w:start w:val="3"/>
      <w:numFmt w:val="decimal"/>
      <w:lvlText w:val="(%1)"/>
      <w:lvlJc w:val="left"/>
      <w:pPr>
        <w:tabs>
          <w:tab w:val="left" w:pos="312"/>
        </w:tabs>
      </w:pPr>
    </w:lvl>
  </w:abstractNum>
  <w:abstractNum w:abstractNumId="6" w15:restartNumberingAfterBreak="0">
    <w:nsid w:val="F78E094A"/>
    <w:multiLevelType w:val="singleLevel"/>
    <w:tmpl w:val="F78E094A"/>
    <w:lvl w:ilvl="0">
      <w:start w:val="1"/>
      <w:numFmt w:val="decimal"/>
      <w:suff w:val="nothing"/>
      <w:lvlText w:val="（%1）"/>
      <w:lvlJc w:val="left"/>
    </w:lvl>
  </w:abstractNum>
  <w:abstractNum w:abstractNumId="7" w15:restartNumberingAfterBreak="0">
    <w:nsid w:val="F912006F"/>
    <w:multiLevelType w:val="singleLevel"/>
    <w:tmpl w:val="F912006F"/>
    <w:lvl w:ilvl="0">
      <w:start w:val="2"/>
      <w:numFmt w:val="decimal"/>
      <w:suff w:val="nothing"/>
      <w:lvlText w:val="%1．"/>
      <w:lvlJc w:val="left"/>
    </w:lvl>
  </w:abstractNum>
  <w:abstractNum w:abstractNumId="8" w15:restartNumberingAfterBreak="0">
    <w:nsid w:val="01DE52DD"/>
    <w:multiLevelType w:val="multilevel"/>
    <w:tmpl w:val="01DE52DD"/>
    <w:lvl w:ilvl="0">
      <w:start w:val="1"/>
      <w:numFmt w:val="decimalEnclosedCircle"/>
      <w:lvlText w:val="%1"/>
      <w:lvlJc w:val="left"/>
      <w:pPr>
        <w:ind w:left="360" w:hanging="360"/>
      </w:pPr>
      <w:rPr>
        <w:rFonts w:hAnsi="Courier New" w:cs="Courier New"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02AC4322"/>
    <w:multiLevelType w:val="singleLevel"/>
    <w:tmpl w:val="02AC4322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0" w15:restartNumberingAfterBreak="0">
    <w:nsid w:val="09A828E6"/>
    <w:multiLevelType w:val="hybridMultilevel"/>
    <w:tmpl w:val="C35C2D78"/>
    <w:lvl w:ilvl="0" w:tplc="D5F25F76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0EF74EAB"/>
    <w:multiLevelType w:val="singleLevel"/>
    <w:tmpl w:val="0EF74EAB"/>
    <w:lvl w:ilvl="0">
      <w:start w:val="1"/>
      <w:numFmt w:val="decimal"/>
      <w:suff w:val="nothing"/>
      <w:lvlText w:val="（%1）"/>
      <w:lvlJc w:val="left"/>
    </w:lvl>
  </w:abstractNum>
  <w:abstractNum w:abstractNumId="12" w15:restartNumberingAfterBreak="0">
    <w:nsid w:val="15D37C29"/>
    <w:multiLevelType w:val="singleLevel"/>
    <w:tmpl w:val="15D37C2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3" w15:restartNumberingAfterBreak="0">
    <w:nsid w:val="1CC573DA"/>
    <w:multiLevelType w:val="hybridMultilevel"/>
    <w:tmpl w:val="F412DCD6"/>
    <w:lvl w:ilvl="0" w:tplc="D9B483CE">
      <w:start w:val="2"/>
      <w:numFmt w:val="decimal"/>
      <w:lvlText w:val="%1、"/>
      <w:lvlJc w:val="left"/>
      <w:pPr>
        <w:ind w:left="36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2C1D1178"/>
    <w:multiLevelType w:val="hybridMultilevel"/>
    <w:tmpl w:val="D4ECE446"/>
    <w:lvl w:ilvl="0" w:tplc="29168370">
      <w:start w:val="1"/>
      <w:numFmt w:val="decimalEnclosedCircle"/>
      <w:lvlText w:val="例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36AF3064"/>
    <w:multiLevelType w:val="singleLevel"/>
    <w:tmpl w:val="36AF306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6" w15:restartNumberingAfterBreak="0">
    <w:nsid w:val="3C22D180"/>
    <w:multiLevelType w:val="singleLevel"/>
    <w:tmpl w:val="3C22D180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7" w15:restartNumberingAfterBreak="0">
    <w:nsid w:val="43236319"/>
    <w:multiLevelType w:val="multilevel"/>
    <w:tmpl w:val="43236319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8" w15:restartNumberingAfterBreak="0">
    <w:nsid w:val="48860E1B"/>
    <w:multiLevelType w:val="hybridMultilevel"/>
    <w:tmpl w:val="EB7C7632"/>
    <w:lvl w:ilvl="0" w:tplc="465207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9" w15:restartNumberingAfterBreak="0">
    <w:nsid w:val="4996628B"/>
    <w:multiLevelType w:val="singleLevel"/>
    <w:tmpl w:val="4996628B"/>
    <w:lvl w:ilvl="0">
      <w:start w:val="1"/>
      <w:numFmt w:val="decimal"/>
      <w:suff w:val="nothing"/>
      <w:lvlText w:val="（%1）"/>
      <w:lvlJc w:val="left"/>
    </w:lvl>
  </w:abstractNum>
  <w:abstractNum w:abstractNumId="20" w15:restartNumberingAfterBreak="0">
    <w:nsid w:val="4B8316B6"/>
    <w:multiLevelType w:val="multilevel"/>
    <w:tmpl w:val="4B8316B6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4C523986"/>
    <w:multiLevelType w:val="hybridMultilevel"/>
    <w:tmpl w:val="7DA46FEE"/>
    <w:lvl w:ilvl="0" w:tplc="A59CFE7C">
      <w:start w:val="1"/>
      <w:numFmt w:val="decimal"/>
      <w:lvlText w:val="%1."/>
      <w:lvlJc w:val="left"/>
      <w:pPr>
        <w:ind w:left="160" w:hanging="1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2" w15:restartNumberingAfterBreak="0">
    <w:nsid w:val="4CCD247C"/>
    <w:multiLevelType w:val="hybridMultilevel"/>
    <w:tmpl w:val="3A7E4CC6"/>
    <w:lvl w:ilvl="0" w:tplc="839A487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3" w15:restartNumberingAfterBreak="0">
    <w:nsid w:val="5FBC680C"/>
    <w:multiLevelType w:val="multilevel"/>
    <w:tmpl w:val="5FBC680C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60D5247C"/>
    <w:multiLevelType w:val="multilevel"/>
    <w:tmpl w:val="A844D6BA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0" w:hanging="5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61E54DA1"/>
    <w:multiLevelType w:val="singleLevel"/>
    <w:tmpl w:val="61E54DA1"/>
    <w:lvl w:ilvl="0">
      <w:start w:val="2"/>
      <w:numFmt w:val="decimal"/>
      <w:suff w:val="nothing"/>
      <w:lvlText w:val="（%1）"/>
      <w:lvlJc w:val="left"/>
    </w:lvl>
  </w:abstractNum>
  <w:abstractNum w:abstractNumId="26" w15:restartNumberingAfterBreak="0">
    <w:nsid w:val="7F177A1E"/>
    <w:multiLevelType w:val="hybridMultilevel"/>
    <w:tmpl w:val="B4F6E7F2"/>
    <w:lvl w:ilvl="0" w:tplc="E38ADEE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42779250">
    <w:abstractNumId w:val="1"/>
  </w:num>
  <w:num w:numId="2" w16cid:durableId="1963684536">
    <w:abstractNumId w:val="12"/>
  </w:num>
  <w:num w:numId="3" w16cid:durableId="2057852045">
    <w:abstractNumId w:val="13"/>
  </w:num>
  <w:num w:numId="4" w16cid:durableId="1235701641">
    <w:abstractNumId w:val="6"/>
  </w:num>
  <w:num w:numId="5" w16cid:durableId="71396663">
    <w:abstractNumId w:val="2"/>
  </w:num>
  <w:num w:numId="6" w16cid:durableId="484474236">
    <w:abstractNumId w:val="20"/>
  </w:num>
  <w:num w:numId="7" w16cid:durableId="1614438817">
    <w:abstractNumId w:val="3"/>
  </w:num>
  <w:num w:numId="8" w16cid:durableId="957416339">
    <w:abstractNumId w:val="8"/>
  </w:num>
  <w:num w:numId="9" w16cid:durableId="1447117178">
    <w:abstractNumId w:val="9"/>
  </w:num>
  <w:num w:numId="10" w16cid:durableId="841626952">
    <w:abstractNumId w:val="19"/>
  </w:num>
  <w:num w:numId="11" w16cid:durableId="1163620923">
    <w:abstractNumId w:val="25"/>
  </w:num>
  <w:num w:numId="12" w16cid:durableId="576018961">
    <w:abstractNumId w:val="5"/>
  </w:num>
  <w:num w:numId="13" w16cid:durableId="2082756235">
    <w:abstractNumId w:val="16"/>
  </w:num>
  <w:num w:numId="14" w16cid:durableId="1693219152">
    <w:abstractNumId w:val="23"/>
  </w:num>
  <w:num w:numId="15" w16cid:durableId="1281692685">
    <w:abstractNumId w:val="15"/>
  </w:num>
  <w:num w:numId="16" w16cid:durableId="1607227501">
    <w:abstractNumId w:val="7"/>
  </w:num>
  <w:num w:numId="17" w16cid:durableId="318078607">
    <w:abstractNumId w:val="4"/>
  </w:num>
  <w:num w:numId="18" w16cid:durableId="2084834280">
    <w:abstractNumId w:val="0"/>
  </w:num>
  <w:num w:numId="19" w16cid:durableId="184222353">
    <w:abstractNumId w:val="14"/>
  </w:num>
  <w:num w:numId="20" w16cid:durableId="1674452256">
    <w:abstractNumId w:val="17"/>
  </w:num>
  <w:num w:numId="21" w16cid:durableId="256907217">
    <w:abstractNumId w:val="10"/>
  </w:num>
  <w:num w:numId="22" w16cid:durableId="1281372851">
    <w:abstractNumId w:val="22"/>
  </w:num>
  <w:num w:numId="23" w16cid:durableId="614365044">
    <w:abstractNumId w:val="26"/>
  </w:num>
  <w:num w:numId="24" w16cid:durableId="1909803258">
    <w:abstractNumId w:val="21"/>
  </w:num>
  <w:num w:numId="25" w16cid:durableId="442842241">
    <w:abstractNumId w:val="11"/>
  </w:num>
  <w:num w:numId="26" w16cid:durableId="795680062">
    <w:abstractNumId w:val="24"/>
  </w:num>
  <w:num w:numId="27" w16cid:durableId="8529580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E15"/>
    <w:rsid w:val="000647E9"/>
    <w:rsid w:val="000733E5"/>
    <w:rsid w:val="00075395"/>
    <w:rsid w:val="000D1D28"/>
    <w:rsid w:val="000D26B3"/>
    <w:rsid w:val="001059F6"/>
    <w:rsid w:val="001375D9"/>
    <w:rsid w:val="00171FDF"/>
    <w:rsid w:val="00187425"/>
    <w:rsid w:val="00196DF0"/>
    <w:rsid w:val="001C2A09"/>
    <w:rsid w:val="001E2840"/>
    <w:rsid w:val="00212A04"/>
    <w:rsid w:val="00232CBA"/>
    <w:rsid w:val="00246C60"/>
    <w:rsid w:val="00246CF6"/>
    <w:rsid w:val="002505E9"/>
    <w:rsid w:val="002A5340"/>
    <w:rsid w:val="002D2A7D"/>
    <w:rsid w:val="002D2DB5"/>
    <w:rsid w:val="002D3163"/>
    <w:rsid w:val="002E05CD"/>
    <w:rsid w:val="00306BA1"/>
    <w:rsid w:val="00317B13"/>
    <w:rsid w:val="0033610F"/>
    <w:rsid w:val="003603DE"/>
    <w:rsid w:val="003A21FA"/>
    <w:rsid w:val="003A66D9"/>
    <w:rsid w:val="003B769B"/>
    <w:rsid w:val="003F6E15"/>
    <w:rsid w:val="00465552"/>
    <w:rsid w:val="00485549"/>
    <w:rsid w:val="004D2C7D"/>
    <w:rsid w:val="00526499"/>
    <w:rsid w:val="0056415F"/>
    <w:rsid w:val="005650FA"/>
    <w:rsid w:val="00570C40"/>
    <w:rsid w:val="005710F3"/>
    <w:rsid w:val="00576D6F"/>
    <w:rsid w:val="00595B3F"/>
    <w:rsid w:val="0059622E"/>
    <w:rsid w:val="005A3826"/>
    <w:rsid w:val="005B1D6D"/>
    <w:rsid w:val="005B45AE"/>
    <w:rsid w:val="0061267F"/>
    <w:rsid w:val="006712D8"/>
    <w:rsid w:val="006B6235"/>
    <w:rsid w:val="006B6D3E"/>
    <w:rsid w:val="006B6E5E"/>
    <w:rsid w:val="006F02BA"/>
    <w:rsid w:val="0070446B"/>
    <w:rsid w:val="00715BF8"/>
    <w:rsid w:val="00771805"/>
    <w:rsid w:val="008072ED"/>
    <w:rsid w:val="00815736"/>
    <w:rsid w:val="00825062"/>
    <w:rsid w:val="00827313"/>
    <w:rsid w:val="008A714C"/>
    <w:rsid w:val="008B0D63"/>
    <w:rsid w:val="008B380E"/>
    <w:rsid w:val="008C533C"/>
    <w:rsid w:val="008D5A4B"/>
    <w:rsid w:val="00922BED"/>
    <w:rsid w:val="00940ECA"/>
    <w:rsid w:val="009A2A9F"/>
    <w:rsid w:val="009B1CEF"/>
    <w:rsid w:val="009B77D6"/>
    <w:rsid w:val="00A501EE"/>
    <w:rsid w:val="00A75043"/>
    <w:rsid w:val="00A97E49"/>
    <w:rsid w:val="00AA6CE2"/>
    <w:rsid w:val="00AC4553"/>
    <w:rsid w:val="00AC7CD1"/>
    <w:rsid w:val="00B0477D"/>
    <w:rsid w:val="00B134D1"/>
    <w:rsid w:val="00B3524E"/>
    <w:rsid w:val="00B47D00"/>
    <w:rsid w:val="00B82A09"/>
    <w:rsid w:val="00B82A40"/>
    <w:rsid w:val="00B91430"/>
    <w:rsid w:val="00BC6148"/>
    <w:rsid w:val="00BD461E"/>
    <w:rsid w:val="00BE2E89"/>
    <w:rsid w:val="00C01AEF"/>
    <w:rsid w:val="00C058FE"/>
    <w:rsid w:val="00C349BA"/>
    <w:rsid w:val="00C42132"/>
    <w:rsid w:val="00C75528"/>
    <w:rsid w:val="00C77E6F"/>
    <w:rsid w:val="00CA3BAD"/>
    <w:rsid w:val="00CF10F8"/>
    <w:rsid w:val="00D21890"/>
    <w:rsid w:val="00D40B3C"/>
    <w:rsid w:val="00D86CB5"/>
    <w:rsid w:val="00DF5C24"/>
    <w:rsid w:val="00E116D7"/>
    <w:rsid w:val="00E129B1"/>
    <w:rsid w:val="00E4207A"/>
    <w:rsid w:val="00EA3405"/>
    <w:rsid w:val="00EB5AD4"/>
    <w:rsid w:val="00EC3386"/>
    <w:rsid w:val="00EC43B8"/>
    <w:rsid w:val="00EC6FE3"/>
    <w:rsid w:val="00EF243D"/>
    <w:rsid w:val="00EF2FCF"/>
    <w:rsid w:val="00F062F2"/>
    <w:rsid w:val="00F27E0E"/>
    <w:rsid w:val="00F766A3"/>
    <w:rsid w:val="00F877C3"/>
    <w:rsid w:val="00F92D24"/>
    <w:rsid w:val="00F93116"/>
    <w:rsid w:val="00FA1FDB"/>
    <w:rsid w:val="00FB460D"/>
    <w:rsid w:val="00FC4206"/>
    <w:rsid w:val="00FD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FF92D7"/>
  <w15:chartTrackingRefBased/>
  <w15:docId w15:val="{1525CE2E-DEA1-44AE-9C0A-31957D1B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5549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2">
    <w:name w:val="heading 2"/>
    <w:basedOn w:val="a"/>
    <w:next w:val="a"/>
    <w:link w:val="20"/>
    <w:qFormat/>
    <w:rsid w:val="00F27E0E"/>
    <w:pPr>
      <w:keepNext/>
      <w:keepLines/>
      <w:spacing w:before="260" w:after="260" w:line="416" w:lineRule="auto"/>
      <w:outlineLvl w:val="1"/>
    </w:pPr>
    <w:rPr>
      <w:rFonts w:ascii="Arial" w:eastAsia="黑体" w:hAnsi="Arial" w:cs="MT Extr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55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5549"/>
    <w:rPr>
      <w:sz w:val="18"/>
      <w:szCs w:val="18"/>
    </w:rPr>
  </w:style>
  <w:style w:type="paragraph" w:styleId="a5">
    <w:name w:val="footer"/>
    <w:basedOn w:val="a"/>
    <w:link w:val="a6"/>
    <w:unhideWhenUsed/>
    <w:rsid w:val="004855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485549"/>
    <w:rPr>
      <w:sz w:val="18"/>
      <w:szCs w:val="18"/>
    </w:rPr>
  </w:style>
  <w:style w:type="paragraph" w:styleId="a7">
    <w:name w:val="Plain Text"/>
    <w:basedOn w:val="a"/>
    <w:link w:val="a8"/>
    <w:qFormat/>
    <w:rsid w:val="00485549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qFormat/>
    <w:rsid w:val="00485549"/>
    <w:rPr>
      <w:rFonts w:ascii="宋体" w:eastAsia="宋体" w:hAnsi="Courier New" w:cs="Courier New"/>
      <w:szCs w:val="21"/>
    </w:rPr>
  </w:style>
  <w:style w:type="table" w:styleId="a9">
    <w:name w:val="Table Grid"/>
    <w:basedOn w:val="a1"/>
    <w:qFormat/>
    <w:rsid w:val="004855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C6FE3"/>
    <w:pPr>
      <w:ind w:firstLineChars="200" w:firstLine="420"/>
    </w:pPr>
  </w:style>
  <w:style w:type="character" w:customStyle="1" w:styleId="20">
    <w:name w:val="标题 2 字符"/>
    <w:basedOn w:val="a0"/>
    <w:link w:val="2"/>
    <w:qFormat/>
    <w:rsid w:val="00F27E0E"/>
    <w:rPr>
      <w:rFonts w:ascii="Arial" w:eastAsia="黑体" w:hAnsi="Arial" w:cs="MT Extra"/>
      <w:b/>
      <w:bCs/>
      <w:sz w:val="32"/>
      <w:szCs w:val="32"/>
    </w:rPr>
  </w:style>
  <w:style w:type="paragraph" w:styleId="ab">
    <w:name w:val="Normal (Web)"/>
    <w:basedOn w:val="a"/>
    <w:uiPriority w:val="99"/>
    <w:unhideWhenUsed/>
    <w:qFormat/>
    <w:rsid w:val="00F27E0E"/>
    <w:pPr>
      <w:widowControl/>
      <w:spacing w:before="100" w:beforeAutospacing="1" w:after="100" w:afterAutospacing="1"/>
      <w:jc w:val="left"/>
    </w:pPr>
    <w:rPr>
      <w:rFonts w:ascii="宋体" w:eastAsiaTheme="minorEastAsia" w:hAnsi="宋体" w:cs="宋体"/>
      <w:kern w:val="0"/>
      <w:sz w:val="24"/>
    </w:rPr>
  </w:style>
  <w:style w:type="paragraph" w:customStyle="1" w:styleId="0">
    <w:name w:val="正文_0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paragraph" w:styleId="ac">
    <w:name w:val="No Spacing"/>
    <w:uiPriority w:val="1"/>
    <w:qFormat/>
    <w:rsid w:val="00F27E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0">
    <w:name w:val="纯文本_0"/>
    <w:basedOn w:val="a"/>
    <w:qFormat/>
    <w:rsid w:val="00F27E0E"/>
    <w:rPr>
      <w:rFonts w:ascii="宋体" w:hAnsi="Courier New" w:cs="Courier New"/>
      <w:szCs w:val="21"/>
    </w:rPr>
  </w:style>
  <w:style w:type="paragraph" w:customStyle="1" w:styleId="85">
    <w:name w:val="正文_85"/>
    <w:qFormat/>
    <w:rsid w:val="00F27E0E"/>
    <w:pPr>
      <w:widowControl w:val="0"/>
      <w:jc w:val="both"/>
    </w:pPr>
    <w:rPr>
      <w:rFonts w:ascii="Times New Roman" w:eastAsia="Times New Roman" w:hAnsi="Times New Roman" w:cs="Times New Roman"/>
    </w:rPr>
  </w:style>
  <w:style w:type="paragraph" w:customStyle="1" w:styleId="Normal121">
    <w:name w:val="Normal_1_21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21">
    <w:name w:val="正文_21"/>
    <w:qFormat/>
    <w:rsid w:val="00F27E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8">
    <w:name w:val="正文_8"/>
    <w:qFormat/>
    <w:rsid w:val="00F27E0E"/>
    <w:pPr>
      <w:widowControl w:val="0"/>
      <w:jc w:val="both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Y5.TIF" TargetMode="External"/><Relationship Id="rId18" Type="http://schemas.openxmlformats.org/officeDocument/2006/relationships/image" Target="media/image6.png"/><Relationship Id="rId26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Y19.TIF" TargetMode="External"/><Relationship Id="rId3" Type="http://schemas.openxmlformats.org/officeDocument/2006/relationships/styles" Target="styles.xml"/><Relationship Id="rId21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Y20.TI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Y7.TIF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Y4.TIF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Y6.TIF" TargetMode="External"/><Relationship Id="rId23" Type="http://schemas.openxmlformats.org/officeDocument/2006/relationships/image" Target="file:///D:\&#25945;&#23398;\&#23548;&#23398;&#26696;&#35797;&#21367;\&#19978;&#20256;\A&#39640;&#20108;&#19978;&#31179;&#23398;&#26399;\&#25945;&#21153;&#22788;&#23398;&#31185;&#32593;&#39640;&#20108;&#19978;&#20256;\&#39640;&#20108;&#22320;&#29702;&#31532;15&#21608;&#23548;&#23398;&#26696;&#21450;&#34917;&#20805;&#25552;&#21319;&#32451;&#20064;\Y21.TIF" TargetMode="External"/><Relationship Id="rId28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Y37.TIF" TargetMode="External"/><Relationship Id="rId10" Type="http://schemas.openxmlformats.org/officeDocument/2006/relationships/image" Target="media/image2.png"/><Relationship Id="rId19" Type="http://schemas.openxmlformats.org/officeDocument/2006/relationships/image" Target="file:///D:\&#25945;&#23398;\&#23548;&#23398;&#26696;&#35797;&#21367;\&#19978;&#20256;\A&#39640;&#20108;&#19978;&#31179;&#23398;&#26399;\&#25945;&#21153;&#22788;&#23398;&#31185;&#32593;&#39640;&#20108;&#19978;&#20256;\&#39640;&#20108;&#22320;&#29702;&#31532;14&#21608;&#23548;&#23398;&#26696;&#21450;&#34917;&#20805;&#25552;&#21319;&#32451;&#20064;\Y2.TIF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Y3.TI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Y38.TIF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36E43-EDAE-41DD-8434-00A99AF3D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8</Pages>
  <Words>1862</Words>
  <Characters>10616</Characters>
  <Application>Microsoft Office Word</Application>
  <DocSecurity>0</DocSecurity>
  <Lines>88</Lines>
  <Paragraphs>24</Paragraphs>
  <ScaleCrop>false</ScaleCrop>
  <Company/>
  <LinksUpToDate>false</LinksUpToDate>
  <CharactersWithSpaces>12454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凡 李</cp:lastModifiedBy>
  <cp:revision>64</cp:revision>
  <dcterms:created xsi:type="dcterms:W3CDTF">2023-04-12T02:32:00Z</dcterms:created>
  <dcterms:modified xsi:type="dcterms:W3CDTF">2023-12-14T11:03:00Z</dcterms:modified>
</cp:coreProperties>
</file>