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1A45" w14:textId="77777777" w:rsidR="004771DF" w:rsidRDefault="004771DF" w:rsidP="004771DF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74DE993D" w14:textId="77777777" w:rsidR="004771DF" w:rsidRDefault="004771DF" w:rsidP="004771DF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 审核人：王维中</w:t>
      </w:r>
    </w:p>
    <w:p w14:paraId="1AA9A0A4" w14:textId="4FA9887D" w:rsidR="004771DF" w:rsidRPr="0090461F" w:rsidRDefault="004771DF" w:rsidP="004771DF">
      <w:pPr>
        <w:ind w:firstLineChars="200" w:firstLine="48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</w:t>
      </w:r>
      <w:r>
        <w:rPr>
          <w:rFonts w:ascii="楷体" w:eastAsia="楷体" w:hAnsi="楷体" w:cs="楷体"/>
          <w:bCs/>
          <w:sz w:val="24"/>
        </w:rPr>
        <w:t>1</w:t>
      </w:r>
      <w:r w:rsidR="008A409C">
        <w:rPr>
          <w:rFonts w:ascii="楷体" w:eastAsia="楷体" w:hAnsi="楷体" w:cs="楷体"/>
          <w:bCs/>
          <w:sz w:val="24"/>
        </w:rPr>
        <w:t>2</w:t>
      </w:r>
      <w:r>
        <w:rPr>
          <w:rFonts w:ascii="楷体" w:eastAsia="楷体" w:hAnsi="楷体" w:cs="楷体" w:hint="eastAsia"/>
          <w:bCs/>
          <w:sz w:val="24"/>
        </w:rPr>
        <w:t>月</w:t>
      </w:r>
      <w:r w:rsidR="002B305D">
        <w:rPr>
          <w:rFonts w:ascii="楷体" w:eastAsia="楷体" w:hAnsi="楷体" w:cs="楷体"/>
          <w:bCs/>
          <w:sz w:val="24"/>
        </w:rPr>
        <w:t>2</w:t>
      </w:r>
      <w:r w:rsidR="00BE5447">
        <w:rPr>
          <w:rFonts w:ascii="楷体" w:eastAsia="楷体" w:hAnsi="楷体" w:cs="楷体"/>
          <w:bCs/>
          <w:sz w:val="24"/>
        </w:rPr>
        <w:t>8</w:t>
      </w:r>
      <w:r>
        <w:rPr>
          <w:rFonts w:ascii="楷体" w:eastAsia="楷体" w:hAnsi="楷体" w:cs="楷体" w:hint="eastAsia"/>
          <w:bCs/>
          <w:sz w:val="24"/>
        </w:rPr>
        <w:t xml:space="preserve">日 </w:t>
      </w:r>
      <w:r>
        <w:rPr>
          <w:rFonts w:ascii="楷体" w:eastAsia="楷体" w:hAnsi="楷体" w:cs="楷体"/>
          <w:bCs/>
          <w:sz w:val="24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>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05571061" w14:textId="77777777" w:rsidR="002B305D" w:rsidRDefault="002B305D" w:rsidP="00EF1997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51BF7D86" w14:textId="77777777" w:rsidR="00BE5447" w:rsidRDefault="00BE5447" w:rsidP="00BE5447">
      <w:pPr>
        <w:ind w:firstLine="420"/>
        <w:jc w:val="left"/>
        <w:textAlignment w:val="center"/>
        <w:rPr>
          <w:rFonts w:ascii="楷体" w:eastAsia="楷体" w:hAnsi="楷体" w:cs="楷体"/>
          <w:szCs w:val="22"/>
        </w:rPr>
      </w:pPr>
      <w:r>
        <w:rPr>
          <w:rFonts w:ascii="楷体" w:eastAsia="楷体" w:hAnsi="楷体" w:cs="楷体"/>
          <w:szCs w:val="22"/>
        </w:rPr>
        <w:t>北京时间2019年6月8日2时，2019年国际足联女足世界杯开幕式在法国巴黎(2°20′E)王子公园球场进行。据此完成下面小题。</w:t>
      </w:r>
    </w:p>
    <w:p w14:paraId="3A3F6635" w14:textId="77777777" w:rsidR="00BE5447" w:rsidRDefault="00BE5447" w:rsidP="00BE5447">
      <w:pPr>
        <w:jc w:val="left"/>
        <w:textAlignment w:val="center"/>
        <w:rPr>
          <w:rFonts w:ascii="宋体" w:hAnsi="宋体" w:cs="宋体"/>
          <w:szCs w:val="22"/>
        </w:rPr>
      </w:pPr>
      <w:r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．</w:t>
      </w:r>
      <w:r>
        <w:rPr>
          <w:rFonts w:ascii="宋体" w:hAnsi="宋体" w:cs="宋体"/>
          <w:szCs w:val="22"/>
        </w:rPr>
        <w:t>开幕式所在地的时区为（   ）</w:t>
      </w:r>
    </w:p>
    <w:p w14:paraId="3CE3EC5A" w14:textId="77777777" w:rsidR="00BE5447" w:rsidRDefault="00BE5447" w:rsidP="00BE5447">
      <w:pPr>
        <w:pStyle w:val="011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>．</w:t>
      </w:r>
      <w:r>
        <w:rPr>
          <w:rFonts w:ascii="宋体" w:hAnsi="宋体" w:cs="宋体"/>
          <w:szCs w:val="22"/>
        </w:rPr>
        <w:t>东一区</w:t>
      </w:r>
      <w:r>
        <w:rPr>
          <w:rFonts w:ascii="Times New Roman" w:hAnsi="Times New Roman"/>
          <w:szCs w:val="22"/>
        </w:rPr>
        <w:tab/>
        <w:t>B</w:t>
      </w:r>
      <w:r>
        <w:rPr>
          <w:rFonts w:ascii="Times New Roman" w:hAnsi="Times New Roman"/>
          <w:szCs w:val="22"/>
        </w:rPr>
        <w:t>．</w:t>
      </w:r>
      <w:r>
        <w:rPr>
          <w:rFonts w:ascii="宋体" w:hAnsi="宋体" w:cs="宋体"/>
          <w:szCs w:val="22"/>
        </w:rPr>
        <w:t>西一区</w:t>
      </w:r>
      <w:r>
        <w:rPr>
          <w:rFonts w:ascii="Times New Roman" w:hAnsi="Times New Roman"/>
          <w:szCs w:val="22"/>
        </w:rPr>
        <w:tab/>
        <w:t>C</w:t>
      </w:r>
      <w:r>
        <w:rPr>
          <w:rFonts w:ascii="Times New Roman" w:hAnsi="Times New Roman"/>
          <w:szCs w:val="22"/>
        </w:rPr>
        <w:t>．</w:t>
      </w:r>
      <w:r>
        <w:rPr>
          <w:rFonts w:ascii="宋体" w:hAnsi="宋体" w:cs="宋体"/>
          <w:szCs w:val="22"/>
        </w:rPr>
        <w:t>中时区</w:t>
      </w:r>
      <w:r>
        <w:rPr>
          <w:rFonts w:ascii="Times New Roman" w:hAnsi="Times New Roman"/>
          <w:szCs w:val="22"/>
        </w:rPr>
        <w:tab/>
        <w:t>D</w:t>
      </w:r>
      <w:r>
        <w:rPr>
          <w:rFonts w:ascii="Times New Roman" w:hAnsi="Times New Roman"/>
          <w:szCs w:val="22"/>
        </w:rPr>
        <w:t>．</w:t>
      </w:r>
      <w:r>
        <w:rPr>
          <w:rFonts w:ascii="宋体" w:hAnsi="宋体" w:cs="宋体"/>
          <w:szCs w:val="22"/>
        </w:rPr>
        <w:t>东二</w:t>
      </w:r>
      <w:r>
        <w:rPr>
          <w:rFonts w:ascii="楷体_GB2312" w:eastAsia="楷体_GB2312" w:hAnsi="宋体"/>
          <w:color w:val="000000"/>
          <w:kern w:val="0"/>
        </w:rPr>
        <w:t>2019年12月16日，具有巨大意义的徐宿淮盐铁路、连</w:t>
      </w:r>
      <w:r>
        <w:rPr>
          <w:rFonts w:ascii="楷体_GB2312" w:eastAsia="楷体_GB2312" w:hAnsi="宋体" w:hint="eastAsia"/>
          <w:color w:val="000000"/>
          <w:kern w:val="0"/>
        </w:rPr>
        <w:tab/>
      </w:r>
    </w:p>
    <w:p w14:paraId="2D40C1A4" w14:textId="7D6593CC" w:rsidR="00BE5447" w:rsidRDefault="00BE5447" w:rsidP="00BE5447">
      <w:pPr>
        <w:pStyle w:val="011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proofErr w:type="gramStart"/>
      <w:r>
        <w:rPr>
          <w:rFonts w:ascii="楷体_GB2312" w:eastAsia="楷体_GB2312" w:hAnsi="宋体"/>
          <w:color w:val="000000"/>
          <w:kern w:val="0"/>
        </w:rPr>
        <w:t>淮</w:t>
      </w:r>
      <w:proofErr w:type="gramEnd"/>
      <w:r>
        <w:rPr>
          <w:rFonts w:ascii="楷体_GB2312" w:eastAsia="楷体_GB2312" w:hAnsi="宋体"/>
          <w:color w:val="000000"/>
          <w:kern w:val="0"/>
        </w:rPr>
        <w:t>铁路正式开通运营。连云港的李教授18日乘坐动车到徐州出差，12月26日原路返回。</w:t>
      </w:r>
      <w:r>
        <w:rPr>
          <w:rFonts w:ascii="楷体_GB2312" w:eastAsia="楷体_GB2312" w:hAnsi="宋体" w:hint="eastAsia"/>
          <w:color w:val="000000"/>
          <w:kern w:val="0"/>
        </w:rPr>
        <w:t>左图</w:t>
      </w:r>
      <w:r>
        <w:rPr>
          <w:rFonts w:ascii="楷体_GB2312" w:eastAsia="楷体_GB2312" w:hAnsi="宋体"/>
          <w:color w:val="000000"/>
          <w:kern w:val="0"/>
        </w:rPr>
        <w:t>为徐宿淮盐铁路、连淮铁路示意图，</w:t>
      </w:r>
      <w:r>
        <w:rPr>
          <w:rFonts w:ascii="楷体_GB2312" w:eastAsia="楷体_GB2312" w:hAnsi="宋体" w:hint="eastAsia"/>
          <w:color w:val="000000"/>
          <w:kern w:val="0"/>
        </w:rPr>
        <w:t>右表</w:t>
      </w:r>
      <w:r>
        <w:rPr>
          <w:rFonts w:ascii="楷体_GB2312" w:eastAsia="楷体_GB2312" w:hAnsi="宋体"/>
          <w:color w:val="000000"/>
          <w:kern w:val="0"/>
        </w:rPr>
        <w:t>为李教授乘车的班次信息。据此完成</w:t>
      </w:r>
      <w:r>
        <w:rPr>
          <w:rFonts w:ascii="楷体_GB2312" w:eastAsia="楷体_GB2312" w:hAnsi="宋体" w:hint="eastAsia"/>
          <w:color w:val="000000"/>
          <w:kern w:val="0"/>
        </w:rPr>
        <w:t>1-2</w:t>
      </w:r>
      <w:r>
        <w:rPr>
          <w:rFonts w:ascii="楷体_GB2312" w:eastAsia="楷体_GB2312" w:hAnsi="宋体"/>
          <w:color w:val="000000"/>
          <w:kern w:val="0"/>
        </w:rPr>
        <w:t>题。</w:t>
      </w:r>
    </w:p>
    <w:p w14:paraId="285187DF" w14:textId="77330F98" w:rsidR="00BE5447" w:rsidRDefault="00BE5447" w:rsidP="00BE5447">
      <w:pPr>
        <w:pStyle w:val="9"/>
        <w:jc w:val="center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37A46CCA" wp14:editId="753F3557">
            <wp:extent cx="6162977" cy="1694046"/>
            <wp:effectExtent l="0" t="0" r="0" b="1905"/>
            <wp:docPr id="648930165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" b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411" cy="169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40F0" w14:textId="77777777" w:rsidR="00BE5447" w:rsidRDefault="00BE5447" w:rsidP="00BE5447">
      <w:pPr>
        <w:pStyle w:val="9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1. 往返途中李教授均坐在动车前进方向右侧。为避免阳光照射，大部分时间需拉上窗帘的是</w:t>
      </w:r>
    </w:p>
    <w:p w14:paraId="6886299A" w14:textId="77777777" w:rsidR="00BE5447" w:rsidRDefault="00BE5447" w:rsidP="00BE5447">
      <w:pPr>
        <w:pStyle w:val="9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D5683</w:t>
      </w:r>
      <w:r>
        <w:rPr>
          <w:rFonts w:ascii="宋体" w:hAnsi="宋体"/>
          <w:kern w:val="0"/>
          <w:szCs w:val="21"/>
        </w:rPr>
        <w:tab/>
        <w:t>B. D5682</w:t>
      </w:r>
      <w:r>
        <w:rPr>
          <w:rFonts w:ascii="宋体" w:hAnsi="宋体"/>
          <w:kern w:val="0"/>
          <w:szCs w:val="21"/>
        </w:rPr>
        <w:tab/>
        <w:t>C. D5685</w:t>
      </w:r>
      <w:r>
        <w:rPr>
          <w:rFonts w:ascii="宋体" w:hAnsi="宋体"/>
          <w:kern w:val="0"/>
          <w:szCs w:val="21"/>
        </w:rPr>
        <w:tab/>
        <w:t>D. D5688</w:t>
      </w:r>
    </w:p>
    <w:p w14:paraId="7DF6E0CB" w14:textId="77777777" w:rsidR="00BE5447" w:rsidRDefault="00BE5447" w:rsidP="00BE5447">
      <w:pPr>
        <w:pStyle w:val="9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. 李教授出差期间，徐州</w:t>
      </w:r>
    </w:p>
    <w:p w14:paraId="031AC283" w14:textId="77777777" w:rsidR="00BE5447" w:rsidRDefault="00BE5447" w:rsidP="00BE5447">
      <w:pPr>
        <w:pStyle w:val="9"/>
        <w:ind w:rightChars="-37" w:right="-78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正午树影逐日变长</w:t>
      </w:r>
      <w:r>
        <w:rPr>
          <w:rFonts w:ascii="宋体" w:hAnsi="宋体"/>
          <w:kern w:val="0"/>
          <w:szCs w:val="21"/>
        </w:rPr>
        <w:tab/>
        <w:t>B. 白昼时间短于宿迁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 xml:space="preserve">. </w:t>
      </w:r>
      <w:r>
        <w:rPr>
          <w:rFonts w:ascii="宋体" w:hAnsi="宋体"/>
          <w:kern w:val="0"/>
          <w:szCs w:val="21"/>
        </w:rPr>
        <w:t>冬小麦已开始返青</w:t>
      </w:r>
      <w:r>
        <w:rPr>
          <w:rFonts w:ascii="宋体" w:hAnsi="宋体"/>
          <w:kern w:val="0"/>
          <w:szCs w:val="21"/>
        </w:rPr>
        <w:tab/>
        <w:t>D. 尼罗河正进入汛期</w:t>
      </w:r>
    </w:p>
    <w:p w14:paraId="01038D59" w14:textId="77777777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</w:p>
    <w:p w14:paraId="34A4CB52" w14:textId="0EEEFA43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r>
        <w:rPr>
          <w:rFonts w:ascii="楷体_GB2312" w:eastAsia="楷体_GB2312" w:hAnsi="宋体"/>
          <w:color w:val="000000"/>
          <w:kern w:val="0"/>
        </w:rPr>
        <w:t>小张高考后，从</w:t>
      </w:r>
      <w:r>
        <w:rPr>
          <w:rFonts w:ascii="楷体_GB2312" w:eastAsia="楷体_GB2312" w:hAnsi="宋体" w:hint="eastAsia"/>
          <w:color w:val="000000"/>
          <w:kern w:val="0"/>
        </w:rPr>
        <w:t>盐城</w:t>
      </w:r>
      <w:r>
        <w:rPr>
          <w:rFonts w:ascii="楷体_GB2312" w:eastAsia="楷体_GB2312" w:hAnsi="宋体"/>
          <w:color w:val="000000"/>
          <w:kern w:val="0"/>
        </w:rPr>
        <w:t>出发，前往浙江衢州世界自然遗产</w:t>
      </w:r>
      <w:r>
        <w:rPr>
          <w:rFonts w:ascii="楷体_GB2312" w:eastAsia="楷体_GB2312" w:hAnsi="宋体"/>
          <w:color w:val="000000"/>
          <w:kern w:val="0"/>
        </w:rPr>
        <w:t>——</w:t>
      </w:r>
      <w:r>
        <w:rPr>
          <w:rFonts w:ascii="楷体_GB2312" w:eastAsia="楷体_GB2312" w:hAnsi="宋体"/>
          <w:color w:val="000000"/>
          <w:kern w:val="0"/>
        </w:rPr>
        <w:t>江郎山进行</w:t>
      </w:r>
      <w:proofErr w:type="gramStart"/>
      <w:r>
        <w:rPr>
          <w:rFonts w:ascii="楷体_GB2312" w:eastAsia="楷体_GB2312" w:hAnsi="宋体"/>
          <w:color w:val="000000"/>
          <w:kern w:val="0"/>
        </w:rPr>
        <w:t>研</w:t>
      </w:r>
      <w:proofErr w:type="gramEnd"/>
      <w:r>
        <w:rPr>
          <w:rFonts w:ascii="楷体_GB2312" w:eastAsia="楷体_GB2312" w:hAnsi="宋体"/>
          <w:color w:val="000000"/>
          <w:kern w:val="0"/>
        </w:rPr>
        <w:t>学旅行。江郎山以雄伟奇特的红色砂岩</w:t>
      </w:r>
      <w:r>
        <w:rPr>
          <w:rFonts w:ascii="楷体_GB2312" w:eastAsia="楷体_GB2312" w:hAnsi="宋体"/>
          <w:color w:val="000000"/>
          <w:kern w:val="0"/>
        </w:rPr>
        <w:t>“</w:t>
      </w:r>
      <w:r>
        <w:rPr>
          <w:rFonts w:ascii="楷体_GB2312" w:eastAsia="楷体_GB2312" w:hAnsi="宋体"/>
          <w:color w:val="000000"/>
          <w:kern w:val="0"/>
        </w:rPr>
        <w:t>三爿石</w:t>
      </w:r>
      <w:r>
        <w:rPr>
          <w:rFonts w:ascii="楷体_GB2312" w:eastAsia="楷体_GB2312" w:hAnsi="宋体"/>
          <w:color w:val="000000"/>
          <w:kern w:val="0"/>
        </w:rPr>
        <w:t>”</w:t>
      </w:r>
      <w:r>
        <w:rPr>
          <w:rFonts w:ascii="楷体_GB2312" w:eastAsia="楷体_GB2312" w:hAnsi="宋体"/>
          <w:color w:val="000000"/>
          <w:kern w:val="0"/>
        </w:rPr>
        <w:t>（如下图）著称于</w:t>
      </w:r>
      <w:proofErr w:type="gramStart"/>
      <w:r>
        <w:rPr>
          <w:rFonts w:ascii="楷体_GB2312" w:eastAsia="楷体_GB2312" w:hAnsi="宋体"/>
          <w:color w:val="000000"/>
          <w:kern w:val="0"/>
        </w:rPr>
        <w:t>世</w:t>
      </w:r>
      <w:proofErr w:type="gramEnd"/>
      <w:r>
        <w:rPr>
          <w:rFonts w:ascii="楷体_GB2312" w:eastAsia="楷体_GB2312" w:hAnsi="宋体"/>
          <w:color w:val="000000"/>
          <w:kern w:val="0"/>
        </w:rPr>
        <w:t>，拥有</w:t>
      </w:r>
      <w:proofErr w:type="gramStart"/>
      <w:r>
        <w:rPr>
          <w:rFonts w:ascii="楷体_GB2312" w:eastAsia="楷体_GB2312" w:hAnsi="宋体"/>
          <w:color w:val="000000"/>
          <w:kern w:val="0"/>
        </w:rPr>
        <w:t>“</w:t>
      </w:r>
      <w:proofErr w:type="gramEnd"/>
      <w:r>
        <w:rPr>
          <w:rFonts w:ascii="楷体_GB2312" w:eastAsia="楷体_GB2312" w:hAnsi="宋体"/>
          <w:color w:val="000000"/>
          <w:kern w:val="0"/>
        </w:rPr>
        <w:t>中国丹霞第一奇峰</w:t>
      </w:r>
      <w:r>
        <w:rPr>
          <w:rFonts w:ascii="楷体_GB2312" w:eastAsia="楷体_GB2312" w:hAnsi="宋体"/>
          <w:color w:val="000000"/>
          <w:kern w:val="0"/>
        </w:rPr>
        <w:t>“</w:t>
      </w:r>
      <w:r>
        <w:rPr>
          <w:rFonts w:ascii="楷体_GB2312" w:eastAsia="楷体_GB2312" w:hAnsi="宋体"/>
          <w:color w:val="000000"/>
          <w:kern w:val="0"/>
        </w:rPr>
        <w:t>之称。据此完成</w:t>
      </w:r>
      <w:r>
        <w:rPr>
          <w:rFonts w:ascii="楷体_GB2312" w:eastAsia="楷体_GB2312" w:hAnsi="宋体" w:hint="eastAsia"/>
          <w:color w:val="000000"/>
          <w:kern w:val="0"/>
        </w:rPr>
        <w:t>3-5</w:t>
      </w:r>
      <w:r>
        <w:rPr>
          <w:rFonts w:ascii="楷体_GB2312" w:eastAsia="楷体_GB2312" w:hAnsi="宋体"/>
          <w:color w:val="000000"/>
          <w:kern w:val="0"/>
        </w:rPr>
        <w:t>题。</w:t>
      </w:r>
    </w:p>
    <w:p w14:paraId="3118D751" w14:textId="487C35BB" w:rsidR="00BE5447" w:rsidRDefault="00BE5447" w:rsidP="00BE5447">
      <w:pPr>
        <w:pStyle w:val="23"/>
        <w:jc w:val="center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39EE42A5" wp14:editId="3251D7D2">
            <wp:extent cx="2137631" cy="1345999"/>
            <wp:effectExtent l="0" t="0" r="0" b="6985"/>
            <wp:docPr id="386330260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35" cy="134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047F95CD" wp14:editId="37B97D26">
            <wp:extent cx="2329314" cy="1548373"/>
            <wp:effectExtent l="0" t="0" r="0" b="0"/>
            <wp:docPr id="90584762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90" cy="155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916B2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/>
          <w:kern w:val="0"/>
          <w:szCs w:val="21"/>
        </w:rPr>
        <w:t xml:space="preserve">. </w:t>
      </w:r>
      <w:r>
        <w:rPr>
          <w:rFonts w:ascii="宋体" w:hAnsi="宋体" w:hint="eastAsia"/>
          <w:kern w:val="0"/>
          <w:szCs w:val="21"/>
        </w:rPr>
        <w:t>右</w:t>
      </w:r>
      <w:r>
        <w:rPr>
          <w:rFonts w:ascii="宋体" w:hAnsi="宋体"/>
          <w:kern w:val="0"/>
          <w:szCs w:val="21"/>
        </w:rPr>
        <w:t>图中和“三爿石”成因相同是</w:t>
      </w:r>
    </w:p>
    <w:p w14:paraId="74B85D17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甲</w:t>
      </w:r>
      <w:r>
        <w:rPr>
          <w:rFonts w:ascii="宋体" w:hAnsi="宋体"/>
          <w:kern w:val="0"/>
          <w:szCs w:val="21"/>
        </w:rPr>
        <w:tab/>
        <w:t>B. 乙</w:t>
      </w:r>
      <w:r>
        <w:rPr>
          <w:rFonts w:ascii="宋体" w:hAnsi="宋体"/>
          <w:kern w:val="0"/>
          <w:szCs w:val="21"/>
        </w:rPr>
        <w:tab/>
        <w:t>C. 丙</w:t>
      </w:r>
      <w:r>
        <w:rPr>
          <w:rFonts w:ascii="宋体" w:hAnsi="宋体"/>
          <w:kern w:val="0"/>
          <w:szCs w:val="21"/>
        </w:rPr>
        <w:tab/>
        <w:t>D. 丁</w:t>
      </w:r>
    </w:p>
    <w:p w14:paraId="5FD81E8F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</w:t>
      </w:r>
      <w:r>
        <w:rPr>
          <w:rFonts w:ascii="宋体" w:hAnsi="宋体"/>
          <w:kern w:val="0"/>
          <w:szCs w:val="21"/>
        </w:rPr>
        <w:t>. “三爿石”的形成过程是</w:t>
      </w:r>
    </w:p>
    <w:p w14:paraId="011940AD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岩浆上升一地壳运动一垂直节理发育、崩塌一外力侵蚀</w:t>
      </w:r>
    </w:p>
    <w:p w14:paraId="40D2CF77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B. 沉积固结成岩一地壳运动一垂直节理发育、崩塌一外力侵蚀</w:t>
      </w:r>
    </w:p>
    <w:p w14:paraId="726DDEEC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C. 变质作用一垂直节理发育、崩塌一地壳运动一外力侵蚀</w:t>
      </w:r>
    </w:p>
    <w:p w14:paraId="7C0DEF1A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D. 沉积固结成岩一地壳运动一外力侵蚀一垂直节理发育、崩塌</w:t>
      </w:r>
    </w:p>
    <w:p w14:paraId="3D9AC3E3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5</w:t>
      </w:r>
      <w:r>
        <w:rPr>
          <w:rFonts w:ascii="宋体" w:hAnsi="宋体"/>
          <w:kern w:val="0"/>
          <w:szCs w:val="21"/>
        </w:rPr>
        <w:t>. 在小张</w:t>
      </w:r>
      <w:proofErr w:type="gramStart"/>
      <w:r>
        <w:rPr>
          <w:rFonts w:ascii="宋体" w:hAnsi="宋体"/>
          <w:kern w:val="0"/>
          <w:szCs w:val="21"/>
        </w:rPr>
        <w:t>研</w:t>
      </w:r>
      <w:proofErr w:type="gramEnd"/>
      <w:r>
        <w:rPr>
          <w:rFonts w:ascii="宋体" w:hAnsi="宋体"/>
          <w:kern w:val="0"/>
          <w:szCs w:val="21"/>
        </w:rPr>
        <w:t>学旅行途中</w:t>
      </w:r>
    </w:p>
    <w:p w14:paraId="7559B6A6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农民正在辛勤收割着春小麦</w:t>
      </w:r>
      <w:r>
        <w:rPr>
          <w:rFonts w:ascii="宋体" w:hAnsi="宋体"/>
          <w:kern w:val="0"/>
          <w:szCs w:val="21"/>
        </w:rPr>
        <w:tab/>
        <w:t>B. 山上梯田开满金灿灿油菜花</w:t>
      </w:r>
    </w:p>
    <w:p w14:paraId="0DC100AF" w14:textId="77777777" w:rsidR="00BE5447" w:rsidRDefault="00BE5447" w:rsidP="00BE5447">
      <w:pPr>
        <w:pStyle w:val="2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C. 高速公路两侧山顶白雪皑皑</w:t>
      </w:r>
      <w:r>
        <w:rPr>
          <w:rFonts w:ascii="宋体" w:hAnsi="宋体"/>
          <w:kern w:val="0"/>
          <w:szCs w:val="21"/>
        </w:rPr>
        <w:tab/>
        <w:t>D. 游客进行杨梅采摘游玩活动</w:t>
      </w:r>
    </w:p>
    <w:p w14:paraId="4043EF26" w14:textId="77777777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r>
        <w:rPr>
          <w:rFonts w:ascii="楷体_GB2312" w:eastAsia="楷体_GB2312" w:hAnsi="宋体"/>
          <w:color w:val="000000"/>
          <w:kern w:val="0"/>
        </w:rPr>
        <w:br w:type="page"/>
      </w:r>
      <w:r>
        <w:rPr>
          <w:rFonts w:ascii="楷体_GB2312" w:eastAsia="楷体_GB2312" w:hAnsi="宋体"/>
          <w:color w:val="000000"/>
          <w:kern w:val="0"/>
        </w:rPr>
        <w:lastRenderedPageBreak/>
        <w:t>下图为我国某区域地形剖面图，剖面线跨度为5个纬度。读</w:t>
      </w:r>
      <w:proofErr w:type="gramStart"/>
      <w:r>
        <w:rPr>
          <w:rFonts w:ascii="楷体_GB2312" w:eastAsia="楷体_GB2312" w:hAnsi="宋体"/>
          <w:color w:val="000000"/>
          <w:kern w:val="0"/>
        </w:rPr>
        <w:t>图完成</w:t>
      </w:r>
      <w:proofErr w:type="gramEnd"/>
      <w:r>
        <w:rPr>
          <w:rFonts w:ascii="楷体_GB2312" w:eastAsia="楷体_GB2312" w:hAnsi="宋体" w:hint="eastAsia"/>
          <w:color w:val="000000"/>
          <w:kern w:val="0"/>
        </w:rPr>
        <w:t>6-7</w:t>
      </w:r>
      <w:r>
        <w:rPr>
          <w:rFonts w:ascii="楷体_GB2312" w:eastAsia="楷体_GB2312" w:hAnsi="宋体"/>
          <w:color w:val="000000"/>
          <w:kern w:val="0"/>
        </w:rPr>
        <w:t>题。</w:t>
      </w:r>
    </w:p>
    <w:p w14:paraId="093A59C7" w14:textId="2A72508F" w:rsidR="00BE5447" w:rsidRDefault="00BE5447" w:rsidP="00BE5447">
      <w:pPr>
        <w:pStyle w:val="13"/>
        <w:jc w:val="center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2DA2957E" wp14:editId="3CE4A3F2">
            <wp:extent cx="5755640" cy="1588135"/>
            <wp:effectExtent l="0" t="0" r="0" b="0"/>
            <wp:docPr id="1366744544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2DA06" w14:textId="77777777" w:rsidR="00BE5447" w:rsidRDefault="00BE5447" w:rsidP="00BE5447">
      <w:pPr>
        <w:pStyle w:val="1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6</w:t>
      </w:r>
      <w:r>
        <w:rPr>
          <w:rFonts w:ascii="宋体" w:hAnsi="宋体"/>
          <w:kern w:val="0"/>
          <w:szCs w:val="21"/>
        </w:rPr>
        <w:t>. 该地形剖面图的剖面走向大致是(   )</w:t>
      </w:r>
    </w:p>
    <w:p w14:paraId="02C2CA89" w14:textId="77777777" w:rsidR="00BE5447" w:rsidRDefault="00BE5447" w:rsidP="00BE5447">
      <w:pPr>
        <w:pStyle w:val="1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东西走向</w:t>
      </w:r>
      <w:r>
        <w:rPr>
          <w:rFonts w:ascii="宋体" w:hAnsi="宋体"/>
          <w:kern w:val="0"/>
          <w:szCs w:val="21"/>
        </w:rPr>
        <w:tab/>
        <w:t>B. 南北走向</w:t>
      </w:r>
      <w:r>
        <w:rPr>
          <w:rFonts w:ascii="宋体" w:hAnsi="宋体"/>
          <w:kern w:val="0"/>
          <w:szCs w:val="21"/>
        </w:rPr>
        <w:tab/>
        <w:t>C. 东北-西南走向</w:t>
      </w:r>
      <w:r>
        <w:rPr>
          <w:rFonts w:ascii="宋体" w:hAnsi="宋体"/>
          <w:kern w:val="0"/>
          <w:szCs w:val="21"/>
        </w:rPr>
        <w:tab/>
        <w:t xml:space="preserve">D. 西北-东南走向 </w:t>
      </w:r>
    </w:p>
    <w:p w14:paraId="05E09FA6" w14:textId="77777777" w:rsidR="00BE5447" w:rsidRDefault="00BE5447" w:rsidP="00BE5447">
      <w:pPr>
        <w:pStyle w:val="1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7</w:t>
      </w:r>
      <w:r>
        <w:rPr>
          <w:rFonts w:ascii="宋体" w:hAnsi="宋体"/>
          <w:kern w:val="0"/>
          <w:szCs w:val="21"/>
        </w:rPr>
        <w:t>. 图中L所在的区域，其农业耕作制度大致是(  )</w:t>
      </w:r>
    </w:p>
    <w:p w14:paraId="1559476D" w14:textId="77777777" w:rsidR="00BE5447" w:rsidRDefault="00BE5447" w:rsidP="00BE5447">
      <w:pPr>
        <w:pStyle w:val="13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一年</w:t>
      </w:r>
      <w:r>
        <w:rPr>
          <w:rFonts w:ascii="宋体" w:hAnsi="宋体" w:hint="eastAsia"/>
          <w:kern w:val="0"/>
          <w:szCs w:val="21"/>
        </w:rPr>
        <w:t>一</w:t>
      </w:r>
      <w:r>
        <w:rPr>
          <w:rFonts w:ascii="宋体" w:hAnsi="宋体"/>
          <w:kern w:val="0"/>
          <w:szCs w:val="21"/>
        </w:rPr>
        <w:t>熟</w:t>
      </w:r>
      <w:r>
        <w:rPr>
          <w:rFonts w:ascii="宋体" w:hAnsi="宋体"/>
          <w:kern w:val="0"/>
          <w:szCs w:val="21"/>
        </w:rPr>
        <w:tab/>
        <w:t>B. 一年一熟</w:t>
      </w:r>
      <w:r>
        <w:rPr>
          <w:rFonts w:ascii="宋体" w:hAnsi="宋体" w:hint="eastAsia"/>
          <w:kern w:val="0"/>
          <w:szCs w:val="21"/>
        </w:rPr>
        <w:t>或</w:t>
      </w:r>
      <w:r>
        <w:rPr>
          <w:rFonts w:ascii="宋体" w:hAnsi="宋体"/>
          <w:kern w:val="0"/>
          <w:szCs w:val="21"/>
        </w:rPr>
        <w:t>两年三熟</w:t>
      </w:r>
      <w:r>
        <w:rPr>
          <w:rFonts w:ascii="宋体" w:hAnsi="宋体"/>
          <w:kern w:val="0"/>
          <w:szCs w:val="21"/>
        </w:rPr>
        <w:tab/>
        <w:t>C. 两年三熟</w:t>
      </w:r>
      <w:r>
        <w:rPr>
          <w:rFonts w:ascii="宋体" w:hAnsi="宋体" w:hint="eastAsia"/>
          <w:kern w:val="0"/>
          <w:szCs w:val="21"/>
        </w:rPr>
        <w:t>或</w:t>
      </w:r>
      <w:r>
        <w:rPr>
          <w:rFonts w:ascii="宋体" w:hAnsi="宋体"/>
          <w:kern w:val="0"/>
          <w:szCs w:val="21"/>
        </w:rPr>
        <w:t>一年两熟</w:t>
      </w:r>
      <w:r>
        <w:rPr>
          <w:rFonts w:ascii="宋体" w:hAnsi="宋体"/>
          <w:kern w:val="0"/>
          <w:szCs w:val="21"/>
        </w:rPr>
        <w:tab/>
        <w:t>D. 一年三熟</w:t>
      </w:r>
    </w:p>
    <w:p w14:paraId="11B37BD0" w14:textId="77777777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</w:p>
    <w:p w14:paraId="1D15D9D6" w14:textId="14EE36A8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r>
        <w:rPr>
          <w:rFonts w:ascii="楷体_GB2312" w:eastAsia="楷体_GB2312" w:hAnsi="宋体"/>
          <w:color w:val="000000"/>
          <w:kern w:val="0"/>
        </w:rPr>
        <w:t>下图为我国南方某地某日12时到18时0</w:t>
      </w:r>
      <w:r>
        <w:rPr>
          <w:rFonts w:ascii="楷体_GB2312" w:eastAsia="楷体_GB2312" w:hAnsi="宋体" w:hint="eastAsia"/>
          <w:color w:val="000000"/>
          <w:kern w:val="0"/>
        </w:rPr>
        <w:t>℃</w:t>
      </w:r>
      <w:r>
        <w:rPr>
          <w:rFonts w:ascii="楷体_GB2312" w:eastAsia="楷体_GB2312" w:hAnsi="宋体"/>
          <w:color w:val="000000"/>
          <w:kern w:val="0"/>
        </w:rPr>
        <w:t>等温线位置变化的示意图，甲地位于乙地的正西方。读</w:t>
      </w:r>
      <w:proofErr w:type="gramStart"/>
      <w:r>
        <w:rPr>
          <w:rFonts w:ascii="楷体_GB2312" w:eastAsia="楷体_GB2312" w:hAnsi="宋体"/>
          <w:color w:val="000000"/>
          <w:kern w:val="0"/>
        </w:rPr>
        <w:t>图完成</w:t>
      </w:r>
      <w:proofErr w:type="gramEnd"/>
      <w:r>
        <w:rPr>
          <w:rFonts w:ascii="楷体_GB2312" w:eastAsia="楷体_GB2312" w:hAnsi="宋体" w:hint="eastAsia"/>
          <w:color w:val="000000"/>
          <w:kern w:val="0"/>
        </w:rPr>
        <w:t>8-9</w:t>
      </w:r>
      <w:r>
        <w:rPr>
          <w:rFonts w:ascii="楷体_GB2312" w:eastAsia="楷体_GB2312" w:hAnsi="宋体"/>
          <w:color w:val="000000"/>
          <w:kern w:val="0"/>
        </w:rPr>
        <w:t>题。</w:t>
      </w:r>
    </w:p>
    <w:p w14:paraId="6A52A8A4" w14:textId="0E179604" w:rsidR="00BE5447" w:rsidRDefault="00BE5447" w:rsidP="00BE5447">
      <w:pPr>
        <w:pStyle w:val="1"/>
        <w:jc w:val="center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514DC935" wp14:editId="4A70721C">
            <wp:extent cx="2678855" cy="1540043"/>
            <wp:effectExtent l="0" t="0" r="7620" b="3175"/>
            <wp:docPr id="17549048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7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03" cy="15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7F20" w14:textId="77777777" w:rsidR="00BE5447" w:rsidRDefault="00BE5447" w:rsidP="00BE5447">
      <w:pPr>
        <w:pStyle w:val="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8. 图示时期，关于图中地区天气的时空变化分析合理的是</w:t>
      </w:r>
    </w:p>
    <w:p w14:paraId="60459AD5" w14:textId="77777777" w:rsidR="00BE5447" w:rsidRDefault="00BE5447" w:rsidP="00BE5447">
      <w:pPr>
        <w:pStyle w:val="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乙地气温始终高于甲地</w:t>
      </w:r>
      <w:r>
        <w:rPr>
          <w:rFonts w:ascii="宋体" w:hAnsi="宋体"/>
          <w:kern w:val="0"/>
          <w:szCs w:val="21"/>
        </w:rPr>
        <w:tab/>
        <w:t>B. 甲地气温升高，乙地气温下降</w:t>
      </w:r>
    </w:p>
    <w:p w14:paraId="6951BDA9" w14:textId="77777777" w:rsidR="00BE5447" w:rsidRDefault="00BE5447" w:rsidP="00BE5447">
      <w:pPr>
        <w:pStyle w:val="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C. 甲地气温变化小于乙地</w:t>
      </w:r>
      <w:r>
        <w:rPr>
          <w:rFonts w:ascii="宋体" w:hAnsi="宋体"/>
          <w:kern w:val="0"/>
          <w:szCs w:val="21"/>
        </w:rPr>
        <w:tab/>
        <w:t>D. 甲地晴天，乙地阴天</w:t>
      </w:r>
    </w:p>
    <w:p w14:paraId="7FE5F447" w14:textId="77777777" w:rsidR="00BE5447" w:rsidRDefault="00BE5447" w:rsidP="00BE5447">
      <w:pPr>
        <w:pStyle w:val="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9. 图中0</w:t>
      </w:r>
      <w:r>
        <w:rPr>
          <w:rFonts w:ascii="宋体" w:hAnsi="宋体" w:cs="宋体" w:hint="eastAsia"/>
          <w:kern w:val="0"/>
          <w:szCs w:val="21"/>
        </w:rPr>
        <w:t>℃</w:t>
      </w:r>
      <w:r>
        <w:rPr>
          <w:rFonts w:ascii="宋体" w:hAnsi="宋体"/>
          <w:kern w:val="0"/>
          <w:szCs w:val="21"/>
        </w:rPr>
        <w:t>等温线东西两侧位置变化差异较大，造成这种差异的影响因素最可能是</w:t>
      </w:r>
    </w:p>
    <w:p w14:paraId="33D9399C" w14:textId="77777777" w:rsidR="00BE5447" w:rsidRDefault="00BE5447" w:rsidP="00BE5447">
      <w:pPr>
        <w:pStyle w:val="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纬度位置</w:t>
      </w:r>
      <w:r>
        <w:rPr>
          <w:rFonts w:ascii="宋体" w:hAnsi="宋体"/>
          <w:kern w:val="0"/>
          <w:szCs w:val="21"/>
        </w:rPr>
        <w:tab/>
        <w:t xml:space="preserve">B. </w:t>
      </w:r>
      <w:proofErr w:type="gramStart"/>
      <w:r>
        <w:rPr>
          <w:rFonts w:ascii="宋体" w:hAnsi="宋体"/>
          <w:kern w:val="0"/>
          <w:szCs w:val="21"/>
        </w:rPr>
        <w:t>大气环流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>C.</w:t>
      </w:r>
      <w:proofErr w:type="gramEnd"/>
      <w:r>
        <w:rPr>
          <w:rFonts w:ascii="宋体" w:hAnsi="宋体"/>
          <w:kern w:val="0"/>
          <w:szCs w:val="21"/>
        </w:rPr>
        <w:t xml:space="preserve"> 海陆分布</w:t>
      </w:r>
      <w:r>
        <w:rPr>
          <w:rFonts w:ascii="宋体" w:hAnsi="宋体"/>
          <w:kern w:val="0"/>
          <w:szCs w:val="21"/>
        </w:rPr>
        <w:tab/>
        <w:t>D. 地形地势</w:t>
      </w:r>
    </w:p>
    <w:p w14:paraId="2B3FF6E2" w14:textId="77777777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</w:p>
    <w:p w14:paraId="2F83EC37" w14:textId="2DA1978E" w:rsidR="00BE5447" w:rsidRDefault="00BE5447" w:rsidP="00BE5447">
      <w:pPr>
        <w:pStyle w:val="011"/>
        <w:ind w:firstLine="420"/>
        <w:jc w:val="left"/>
        <w:textAlignment w:val="center"/>
        <w:rPr>
          <w:rFonts w:ascii="楷体_GB2312" w:eastAsia="楷体_GB2312" w:hAnsi="宋体"/>
          <w:color w:val="000000"/>
          <w:kern w:val="0"/>
        </w:rPr>
      </w:pPr>
      <w:r>
        <w:rPr>
          <w:rFonts w:ascii="楷体_GB2312" w:eastAsia="楷体_GB2312" w:hAnsi="宋体"/>
          <w:color w:val="000000"/>
          <w:kern w:val="0"/>
        </w:rPr>
        <w:t>下图示意世界某区域简图。据此完成</w:t>
      </w:r>
      <w:r>
        <w:rPr>
          <w:rFonts w:ascii="楷体_GB2312" w:eastAsia="楷体_GB2312" w:hAnsi="宋体" w:hint="eastAsia"/>
          <w:color w:val="000000"/>
          <w:kern w:val="0"/>
        </w:rPr>
        <w:t>10-11</w:t>
      </w:r>
      <w:r>
        <w:rPr>
          <w:rFonts w:ascii="楷体_GB2312" w:eastAsia="楷体_GB2312" w:hAnsi="宋体"/>
          <w:color w:val="000000"/>
          <w:kern w:val="0"/>
        </w:rPr>
        <w:t>题。</w:t>
      </w:r>
    </w:p>
    <w:p w14:paraId="7309CBF3" w14:textId="7B4F5452" w:rsidR="00BE5447" w:rsidRDefault="00BE5447" w:rsidP="00BE5447">
      <w:pPr>
        <w:pStyle w:val="11"/>
        <w:jc w:val="center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drawing>
          <wp:inline distT="0" distB="0" distL="0" distR="0" wp14:anchorId="302CC634" wp14:editId="5322DB99">
            <wp:extent cx="2223135" cy="1722755"/>
            <wp:effectExtent l="0" t="0" r="5715" b="0"/>
            <wp:docPr id="1397775073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8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4" t="2586" b="2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21E8A" w14:textId="77777777" w:rsidR="00BE5447" w:rsidRDefault="00BE5447" w:rsidP="00BE5447">
      <w:pPr>
        <w:pStyle w:val="1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10. 奥兰治河从河口至源头，流经的气候类型是（   ）</w:t>
      </w:r>
    </w:p>
    <w:p w14:paraId="52BA7850" w14:textId="77777777" w:rsidR="00BE5447" w:rsidRDefault="00BE5447" w:rsidP="00BE5447">
      <w:pPr>
        <w:pStyle w:val="1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A. 热带沙漠气候、热带草原气候</w:t>
      </w:r>
      <w:r>
        <w:rPr>
          <w:rFonts w:ascii="宋体" w:hAnsi="宋体" w:hint="eastAsia"/>
          <w:kern w:val="0"/>
          <w:szCs w:val="21"/>
        </w:rPr>
        <w:t xml:space="preserve">      </w:t>
      </w:r>
      <w:r>
        <w:rPr>
          <w:rFonts w:ascii="宋体" w:hAnsi="宋体"/>
          <w:kern w:val="0"/>
          <w:szCs w:val="21"/>
        </w:rPr>
        <w:t>B. 热带沙漠气候、地中海气候</w:t>
      </w:r>
    </w:p>
    <w:p w14:paraId="56A66948" w14:textId="77777777" w:rsidR="00BE5447" w:rsidRDefault="00BE5447" w:rsidP="00BE5447">
      <w:pPr>
        <w:pStyle w:val="1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C. 热带雨林是气候、热带草原气候</w:t>
      </w:r>
      <w:r>
        <w:rPr>
          <w:rFonts w:ascii="宋体" w:hAnsi="宋体" w:hint="eastAsia"/>
          <w:kern w:val="0"/>
          <w:szCs w:val="21"/>
        </w:rPr>
        <w:t xml:space="preserve">    </w:t>
      </w:r>
      <w:r>
        <w:rPr>
          <w:rFonts w:ascii="宋体" w:hAnsi="宋体"/>
          <w:kern w:val="0"/>
          <w:szCs w:val="21"/>
        </w:rPr>
        <w:t>D. 地中海气候、热带草原气候</w:t>
      </w:r>
    </w:p>
    <w:p w14:paraId="4921CF4A" w14:textId="77777777" w:rsidR="00BE5447" w:rsidRDefault="00BE5447" w:rsidP="00BE5447">
      <w:pPr>
        <w:pStyle w:val="1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11. 关于图示区域自然现象的叙述，正确的是（   ）</w:t>
      </w:r>
    </w:p>
    <w:p w14:paraId="311A2572" w14:textId="77777777" w:rsidR="00BE5447" w:rsidRDefault="00BE5447" w:rsidP="00BE5447">
      <w:pPr>
        <w:pStyle w:val="11"/>
        <w:textAlignment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A. </w:t>
      </w:r>
      <w:proofErr w:type="gramStart"/>
      <w:r>
        <w:rPr>
          <w:rFonts w:ascii="宋体" w:hAnsi="宋体"/>
          <w:kern w:val="0"/>
          <w:szCs w:val="21"/>
        </w:rPr>
        <w:t>奥兰治河径流量季节变化较小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>B.</w:t>
      </w:r>
      <w:proofErr w:type="gramEnd"/>
      <w:r>
        <w:rPr>
          <w:rFonts w:ascii="宋体" w:hAnsi="宋体"/>
          <w:kern w:val="0"/>
          <w:szCs w:val="21"/>
        </w:rPr>
        <w:t xml:space="preserve"> 甲洋流性质是寒流且其流速7月比1月强</w:t>
      </w:r>
    </w:p>
    <w:p w14:paraId="718BA631" w14:textId="725CE9D1" w:rsidR="001B1876" w:rsidRPr="003532FE" w:rsidRDefault="00BE5447" w:rsidP="003532FE">
      <w:pPr>
        <w:pStyle w:val="11"/>
        <w:textAlignment w:val="center"/>
        <w:rPr>
          <w:rFonts w:ascii="宋体" w:hAnsi="宋体" w:hint="eastAsia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C. </w:t>
      </w:r>
      <w:proofErr w:type="gramStart"/>
      <w:r>
        <w:rPr>
          <w:rFonts w:ascii="宋体" w:hAnsi="宋体"/>
          <w:kern w:val="0"/>
          <w:szCs w:val="21"/>
        </w:rPr>
        <w:t>开普敦与马普托多雨时期一致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>D.</w:t>
      </w:r>
      <w:proofErr w:type="gramEnd"/>
      <w:r>
        <w:rPr>
          <w:rFonts w:ascii="宋体" w:hAnsi="宋体"/>
          <w:kern w:val="0"/>
          <w:szCs w:val="21"/>
        </w:rPr>
        <w:t xml:space="preserve"> 比勒陀利亚比马普托气候凉爽</w:t>
      </w:r>
      <w:r>
        <w:rPr>
          <w:rFonts w:ascii="宋体" w:hAnsi="宋体" w:hint="eastAsia"/>
          <w:kern w:val="0"/>
          <w:szCs w:val="21"/>
        </w:rPr>
        <w:t>的</w:t>
      </w:r>
      <w:r>
        <w:rPr>
          <w:rFonts w:ascii="宋体" w:hAnsi="宋体"/>
          <w:kern w:val="0"/>
          <w:szCs w:val="21"/>
        </w:rPr>
        <w:t>原因是纬度高</w:t>
      </w:r>
    </w:p>
    <w:sectPr w:rsidR="001B1876" w:rsidRPr="003532FE" w:rsidSect="00DD4878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A06E" w14:textId="77777777" w:rsidR="00941954" w:rsidRDefault="00941954" w:rsidP="0039470E">
      <w:r>
        <w:separator/>
      </w:r>
    </w:p>
  </w:endnote>
  <w:endnote w:type="continuationSeparator" w:id="0">
    <w:p w14:paraId="6C4A1AA9" w14:textId="77777777" w:rsidR="00941954" w:rsidRDefault="00941954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2E23" w14:textId="77777777" w:rsidR="00941954" w:rsidRDefault="00941954" w:rsidP="0039470E">
      <w:r>
        <w:separator/>
      </w:r>
    </w:p>
  </w:footnote>
  <w:footnote w:type="continuationSeparator" w:id="0">
    <w:p w14:paraId="4C387D48" w14:textId="77777777" w:rsidR="00941954" w:rsidRDefault="00941954" w:rsidP="003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6256"/>
    <w:multiLevelType w:val="hybridMultilevel"/>
    <w:tmpl w:val="EA5EB770"/>
    <w:lvl w:ilvl="0" w:tplc="89B423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892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06A62"/>
    <w:rsid w:val="0000760B"/>
    <w:rsid w:val="00025B29"/>
    <w:rsid w:val="00060053"/>
    <w:rsid w:val="000B76F1"/>
    <w:rsid w:val="001B1876"/>
    <w:rsid w:val="002342B1"/>
    <w:rsid w:val="00252739"/>
    <w:rsid w:val="002B305D"/>
    <w:rsid w:val="002B4E80"/>
    <w:rsid w:val="003532FE"/>
    <w:rsid w:val="0039470E"/>
    <w:rsid w:val="00460370"/>
    <w:rsid w:val="004771DF"/>
    <w:rsid w:val="00517C84"/>
    <w:rsid w:val="0055197A"/>
    <w:rsid w:val="005A360A"/>
    <w:rsid w:val="005C2E78"/>
    <w:rsid w:val="005E7D52"/>
    <w:rsid w:val="00643B3D"/>
    <w:rsid w:val="00665A1F"/>
    <w:rsid w:val="007029C7"/>
    <w:rsid w:val="007B0C30"/>
    <w:rsid w:val="007D4CA0"/>
    <w:rsid w:val="00892441"/>
    <w:rsid w:val="008A409C"/>
    <w:rsid w:val="00936BA3"/>
    <w:rsid w:val="00941954"/>
    <w:rsid w:val="00945CD0"/>
    <w:rsid w:val="0098333E"/>
    <w:rsid w:val="009B744B"/>
    <w:rsid w:val="009E3ACB"/>
    <w:rsid w:val="00A11F77"/>
    <w:rsid w:val="00A65365"/>
    <w:rsid w:val="00AA4375"/>
    <w:rsid w:val="00AC1BB6"/>
    <w:rsid w:val="00AE35AD"/>
    <w:rsid w:val="00B83D6E"/>
    <w:rsid w:val="00BE5447"/>
    <w:rsid w:val="00C0674B"/>
    <w:rsid w:val="00C41723"/>
    <w:rsid w:val="00CB61CB"/>
    <w:rsid w:val="00CD73D9"/>
    <w:rsid w:val="00D538C6"/>
    <w:rsid w:val="00DD4878"/>
    <w:rsid w:val="00E2335F"/>
    <w:rsid w:val="00E96272"/>
    <w:rsid w:val="00EC1612"/>
    <w:rsid w:val="00EE5705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DD4878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1B187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No Spacing"/>
    <w:basedOn w:val="a"/>
    <w:uiPriority w:val="99"/>
    <w:qFormat/>
    <w:rsid w:val="00EF1997"/>
  </w:style>
  <w:style w:type="paragraph" w:customStyle="1" w:styleId="011">
    <w:name w:val="正文_0_11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9">
    <w:name w:val="正文_9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3">
    <w:name w:val="正文_2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3">
    <w:name w:val="正文_13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">
    <w:name w:val="正文_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10">
    <w:name w:val="正文1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正文_0_0"/>
    <w:qFormat/>
    <w:rsid w:val="00BE544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3">
    <w:name w:val="正文_3"/>
    <w:qFormat/>
    <w:rsid w:val="00BE54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BE544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27</cp:revision>
  <dcterms:created xsi:type="dcterms:W3CDTF">2023-04-06T00:56:00Z</dcterms:created>
  <dcterms:modified xsi:type="dcterms:W3CDTF">2023-12-29T03:26:00Z</dcterms:modified>
</cp:coreProperties>
</file>