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w:t>
      </w:r>
      <w:r>
        <w:rPr>
          <w:rFonts w:hint="eastAsia" w:ascii="黑体" w:hAnsi="黑体" w:eastAsia="黑体" w:cs="黑体"/>
          <w:b/>
          <w:bCs/>
          <w:sz w:val="28"/>
          <w:szCs w:val="28"/>
          <w:u w:val="none"/>
          <w:lang w:val="en-US" w:eastAsia="zh-CN"/>
        </w:rPr>
        <w:t>2</w:t>
      </w:r>
      <w:r>
        <w:rPr>
          <w:rFonts w:hint="eastAsia" w:ascii="黑体" w:hAnsi="黑体" w:eastAsia="黑体" w:cs="黑体"/>
          <w:b/>
          <w:bCs/>
          <w:sz w:val="28"/>
          <w:szCs w:val="28"/>
          <w:u w:val="none"/>
        </w:rPr>
        <w:t>-202</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rPr>
        <w:t>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2.2  自然保护区与生态安全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jc w:val="both"/>
        <w:rPr>
          <w:rFonts w:hint="default" w:ascii="楷体" w:hAnsi="楷体" w:eastAsia="楷体" w:cs="楷体"/>
          <w:b/>
          <w:bCs/>
          <w:sz w:val="24"/>
          <w:u w:val="none"/>
          <w:lang w:val="en-US" w:eastAsia="zh-CN"/>
        </w:rPr>
      </w:pPr>
      <w:r>
        <w:rPr>
          <w:rFonts w:hint="eastAsia" w:ascii="楷体" w:hAnsi="楷体" w:eastAsia="楷体" w:cs="楷体"/>
          <w:bCs/>
          <w:sz w:val="24"/>
        </w:rPr>
        <w:t>班级：__________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姓名：__________</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学号：________</w:t>
      </w:r>
      <w:r>
        <w:rPr>
          <w:rFonts w:hint="eastAsia" w:ascii="楷体" w:hAnsi="楷体" w:eastAsia="楷体" w:cs="楷体"/>
          <w:bCs/>
          <w:sz w:val="24"/>
          <w:lang w:val="en-US" w:eastAsia="zh-CN"/>
        </w:rPr>
        <w:t xml:space="preserve"> </w:t>
      </w:r>
      <w:r>
        <w:rPr>
          <w:rFonts w:hint="eastAsia" w:ascii="楷体" w:hAnsi="楷体" w:eastAsia="楷体" w:cs="楷体"/>
          <w:bCs/>
          <w:sz w:val="24"/>
        </w:rPr>
        <w:t>授课日期：</w:t>
      </w:r>
      <w:r>
        <w:rPr>
          <w:rFonts w:hint="eastAsia" w:ascii="楷体" w:hAnsi="楷体" w:eastAsia="楷体" w:cs="楷体"/>
          <w:bCs/>
          <w:sz w:val="24"/>
          <w:lang w:val="en-US" w:eastAsia="zh-CN"/>
        </w:rPr>
        <w:t>2023</w:t>
      </w:r>
      <w:r>
        <w:rPr>
          <w:rFonts w:hint="eastAsia" w:ascii="楷体" w:hAnsi="楷体" w:eastAsia="楷体" w:cs="楷体"/>
          <w:bCs/>
          <w:sz w:val="24"/>
          <w:u w:val="none"/>
          <w:lang w:val="en-US" w:eastAsia="zh-CN"/>
        </w:rPr>
        <w:t>年5月5日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39"/>
        <w:gridCol w:w="6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89"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510"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89"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结合实例，说明设立自然保护区对生态安全的意义。</w:t>
            </w:r>
          </w:p>
        </w:tc>
        <w:tc>
          <w:tcPr>
            <w:tcW w:w="3510"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了解自然保护区设立的依据和意义。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2.根据实例，学会分析自然保护区对保护生态安全的作用。</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66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76</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一、什么是自然保护区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1．概念：自然保护区是指国家或地区对有代表性的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、珍稀濒危野生动植物物种的天然集中分布区、有特殊意义的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等保护对象所在的陆地、陆地水体或者海域，依法划出一定面积予以特殊保护和管理的区域。</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2．历程：美国率先倡导设立自然保护地和荒野保护区，并在1872年建立了世界上第一个国家公园——</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。1956年，我国在广东肇庆建立了第一个自然保护区——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自然保护区。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3．内部结构</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：保存完好的天然状态的生态系统以及珍稀濒危动植物的集中分布地，区内严禁一切干扰活动。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(2)缓冲区：环绕核心区的周围地带，只准进入从事</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观测活动。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(3)外围区：即</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，位于缓冲区的周围，可以进入从事科学试验、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、参观考察、</w:t>
      </w:r>
      <w:r>
        <w:rPr>
          <w:rFonts w:hint="eastAsia" w:hAnsi="宋体" w:eastAsia="宋体" w:cs="宋体"/>
          <w:sz w:val="21"/>
          <w:szCs w:val="21"/>
          <w:lang w:val="en-US" w:eastAsia="zh-CN"/>
        </w:rPr>
        <w:t>______</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以及驯化、繁殖珍稀濒危野生动植物等活动。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sz w:val="21"/>
          <w:szCs w:val="21"/>
        </w:rPr>
        <w:t>　我国一些自然保护区内存在大量的工业企业、旅游餐饮、水产养殖、房地产开发以及娱乐设施等违规建设项目，大面积侵占保护区核心区和缓冲区，会产生什么影响？</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二、设立自然保护区的意义</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1．保护</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：把地球上颇具代表性的自然生态系统保留下来。</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2．贮备物种：自然保护区是</w:t>
      </w:r>
      <w:r>
        <w:rPr>
          <w:rFonts w:hint="eastAsia" w:ascii="宋体" w:hAnsi="宋体" w:eastAsia="宋体" w:cs="宋体"/>
          <w:sz w:val="21"/>
          <w:szCs w:val="21"/>
          <w:u w:val="single"/>
        </w:rPr>
        <w:t>生物物种</w:t>
      </w:r>
      <w:r>
        <w:rPr>
          <w:rFonts w:hint="eastAsia" w:ascii="宋体" w:hAnsi="宋体" w:eastAsia="宋体" w:cs="宋体"/>
          <w:sz w:val="21"/>
          <w:szCs w:val="21"/>
        </w:rPr>
        <w:t>的贮备地，更是拯救濒危生物物种的最佳庇护所。</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3．保护</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：可以有效保护多种多样的生物物种和生物群落，保障它们正常生存、繁衍和进化，并能维护地区生态平衡。</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4．提供</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：自然保护区内的多种生态系统可持续为人类提供生态服务。自然保护区的生态服务可以通过河流或大气等传递到保护区外的其他区域，对周围地区或更广区域的生态环境产生积极影响。</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5．其他：自然保护区也是研究各类生态系统和物种生态特性、开展</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、进行环境监测的重要基地，是开展</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、公众环保宣传教育的良好场所。</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r:link="rId6"/>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r:link="rId8"/>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　</w:t>
      </w:r>
      <w:r>
        <w:rPr>
          <w:rFonts w:hint="eastAsia" w:ascii="宋体" w:hAnsi="宋体" w:eastAsia="宋体" w:cs="宋体"/>
          <w:sz w:val="21"/>
          <w:szCs w:val="21"/>
        </w:rPr>
        <w:t>我国自然保护区开展生态旅游有什么意义？</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lang w:eastAsia="zh-CN"/>
        </w:rPr>
        <w:t>探究</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自然保护区与生态安全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上海崇明东滩鸟类国家级自然保护区是长江口规模最大、发育最完善的河口型潮汐滩涂湿地(下图1)，主要保护以鸻鹬类、雁鸭类、鹭类、鸥类和鹤类为代表性物种的迁徙鸟类及其赖以生存的河口湿地生态系统。保护区有记录的鸟类有290种，其中39种为国家重点保护的一、二级鸟类。</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在崇明东滩鸟类自然保护区内，分为核心区、缓冲区和实验区三个功能区(下图2)。</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123825</wp:posOffset>
            </wp:positionH>
            <wp:positionV relativeFrom="paragraph">
              <wp:posOffset>38100</wp:posOffset>
            </wp:positionV>
            <wp:extent cx="2388870" cy="1705610"/>
            <wp:effectExtent l="0" t="0" r="11430" b="46990"/>
            <wp:wrapTight wrapText="bothSides">
              <wp:wrapPolygon>
                <wp:start x="0" y="0"/>
                <wp:lineTo x="0" y="21471"/>
                <wp:lineTo x="21359" y="21471"/>
                <wp:lineTo x="21359" y="0"/>
                <wp:lineTo x="0" y="0"/>
              </wp:wrapPolygon>
            </wp:wrapTight>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r:link="rId10"/>
                    <a:stretch>
                      <a:fillRect/>
                    </a:stretch>
                  </pic:blipFill>
                  <pic:spPr>
                    <a:xfrm>
                      <a:off x="0" y="0"/>
                      <a:ext cx="2388870" cy="1705610"/>
                    </a:xfrm>
                    <a:prstGeom prst="rect">
                      <a:avLst/>
                    </a:prstGeom>
                    <a:noFill/>
                    <a:ln>
                      <a:noFill/>
                    </a:ln>
                  </pic:spPr>
                </pic:pic>
              </a:graphicData>
            </a:graphic>
          </wp:anchor>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云\\WORD\\S121.TIF"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08605" cy="1733550"/>
            <wp:effectExtent l="0" t="0" r="1079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r:link="rId12"/>
                    <a:stretch>
                      <a:fillRect/>
                    </a:stretch>
                  </pic:blipFill>
                  <pic:spPr>
                    <a:xfrm>
                      <a:off x="0" y="0"/>
                      <a:ext cx="2808605" cy="1733550"/>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rPr>
        <w:t>[区域认知]</w:t>
      </w:r>
      <w:r>
        <w:rPr>
          <w:rFonts w:hint="eastAsia" w:ascii="宋体" w:hAnsi="宋体" w:eastAsia="宋体" w:cs="宋体"/>
          <w:sz w:val="21"/>
          <w:szCs w:val="21"/>
        </w:rPr>
        <w:t>说出崇明东滩鸟类国家级自然保护区的地理位置。</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numPr>
          <w:ilvl w:val="0"/>
          <w:numId w:val="1"/>
        </w:numPr>
        <w:tabs>
          <w:tab w:val="left" w:pos="426"/>
          <w:tab w:val="left" w:pos="3402"/>
          <w:tab w:val="clear" w:pos="312"/>
        </w:tabs>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[人地协调观]</w:t>
      </w:r>
      <w:r>
        <w:rPr>
          <w:rFonts w:hint="eastAsia" w:ascii="宋体" w:hAnsi="宋体" w:eastAsia="宋体" w:cs="宋体"/>
          <w:sz w:val="21"/>
          <w:szCs w:val="21"/>
        </w:rPr>
        <w:t>阐述崇明东滩鸟类国家级自然保护区的生态价值。</w:t>
      </w: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rPr>
      </w:pPr>
    </w:p>
    <w:p>
      <w:pPr>
        <w:pStyle w:val="2"/>
        <w:keepNext w:val="0"/>
        <w:keepLines w:val="0"/>
        <w:pageBreakBefore w:val="0"/>
        <w:widowControl w:val="0"/>
        <w:numPr>
          <w:ilvl w:val="0"/>
          <w:numId w:val="1"/>
        </w:numPr>
        <w:tabs>
          <w:tab w:val="left" w:pos="426"/>
          <w:tab w:val="left" w:pos="3402"/>
          <w:tab w:val="clear" w:pos="312"/>
        </w:tabs>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[综合思维</w:t>
      </w:r>
      <w:r>
        <w:rPr>
          <w:rFonts w:hint="eastAsia" w:ascii="宋体" w:hAnsi="宋体" w:eastAsia="宋体" w:cs="宋体"/>
          <w:sz w:val="21"/>
          <w:szCs w:val="21"/>
        </w:rPr>
        <w:t>]以崇明东滩鸟类保护区为例，简述自然保护区分为核心区、缓冲区和实验区的目的和意义。</w:t>
      </w: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lang w:val="zh-CN"/>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lang w:val="zh-C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3752215</wp:posOffset>
            </wp:positionH>
            <wp:positionV relativeFrom="paragraph">
              <wp:posOffset>228600</wp:posOffset>
            </wp:positionV>
            <wp:extent cx="1696085" cy="1839595"/>
            <wp:effectExtent l="0" t="0" r="18415" b="8255"/>
            <wp:wrapTight wrapText="bothSides">
              <wp:wrapPolygon>
                <wp:start x="0" y="0"/>
                <wp:lineTo x="0" y="21473"/>
                <wp:lineTo x="21349" y="21473"/>
                <wp:lineTo x="21349"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3" r:link="rId14"/>
                    <a:stretch>
                      <a:fillRect/>
                    </a:stretch>
                  </pic:blipFill>
                  <pic:spPr>
                    <a:xfrm>
                      <a:off x="0" y="0"/>
                      <a:ext cx="1696085" cy="1839595"/>
                    </a:xfrm>
                    <a:prstGeom prst="rect">
                      <a:avLst/>
                    </a:prstGeom>
                    <a:noFill/>
                    <a:ln>
                      <a:noFill/>
                    </a:ln>
                  </pic:spPr>
                </pic:pic>
              </a:graphicData>
            </a:graphic>
          </wp:anchor>
        </w:drawing>
      </w:r>
      <w:r>
        <w:rPr>
          <w:rFonts w:hint="eastAsia" w:ascii="宋体" w:hAnsi="宋体" w:eastAsia="宋体" w:cs="宋体"/>
          <w:sz w:val="21"/>
          <w:szCs w:val="21"/>
        </w:rPr>
        <w:t>按照国际惯例，自然保护区划分为核心区、缓冲区和外围区，分别执行不同的生态保护标准，采取不同的保护措施。读“某自然保护区内部结构及邻近区示意图”，完成1～2题。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1．自然保护区内适合发展旅游业的是(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A．核心区  </w:t>
      </w:r>
      <w:r>
        <w:rPr>
          <w:rFonts w:hint="eastAsia" w:hAnsi="宋体" w:eastAsia="宋体" w:cs="宋体"/>
          <w:sz w:val="21"/>
          <w:szCs w:val="21"/>
          <w:lang w:val="en-US" w:eastAsia="zh-CN"/>
        </w:rPr>
        <w:t xml:space="preserve">     </w:t>
      </w:r>
      <w:r>
        <w:rPr>
          <w:rFonts w:hint="eastAsia" w:ascii="宋体" w:hAnsi="宋体" w:eastAsia="宋体" w:cs="宋体"/>
          <w:sz w:val="21"/>
          <w:szCs w:val="21"/>
        </w:rPr>
        <w:t>B．缓冲区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C．外围区  </w:t>
      </w:r>
      <w:r>
        <w:rPr>
          <w:rFonts w:hint="eastAsia" w:hAnsi="宋体" w:eastAsia="宋体" w:cs="宋体"/>
          <w:sz w:val="21"/>
          <w:szCs w:val="21"/>
          <w:lang w:val="en-US" w:eastAsia="zh-CN"/>
        </w:rPr>
        <w:t xml:space="preserve">     </w:t>
      </w:r>
      <w:r>
        <w:rPr>
          <w:rFonts w:hint="eastAsia" w:ascii="宋体" w:hAnsi="宋体" w:eastAsia="宋体" w:cs="宋体"/>
          <w:sz w:val="21"/>
          <w:szCs w:val="21"/>
        </w:rPr>
        <w:t>D．邻近区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2．下列关于自然保护区中核心区的说法，正确的是(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A．是自然保护区内保存完好的自然本底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B．一定是珍稀、濒危动植物的集中分布区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C．只要经人民政府相关部门批准，任何单位和个人皆可进入</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D．从事科学研究活动、教学实习、参观考察的人员与单位随时可以进入</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b/>
          <w:color w:val="FF0000"/>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486400" cy="668655"/>
                <wp:effectExtent l="4445" t="4445" r="14605" b="12700"/>
                <wp:wrapNone/>
                <wp:docPr id="33" name="文本框 33"/>
                <wp:cNvGraphicFramePr/>
                <a:graphic xmlns:a="http://schemas.openxmlformats.org/drawingml/2006/main">
                  <a:graphicData uri="http://schemas.microsoft.com/office/word/2010/wordprocessingShape">
                    <wps:wsp>
                      <wps:cNvSpPr txBox="1"/>
                      <wps:spPr>
                        <a:xfrm>
                          <a:off x="0" y="0"/>
                          <a:ext cx="5486400" cy="668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52.65pt;width:432pt;z-index:251660288;mso-width-relative:page;mso-height-relative:page;" fillcolor="#FFFFFF [3201]" filled="t" stroked="t" coordsize="21600,21600" o:gfxdata="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GzKc0gAAAAcBAAAP&#10;AAAAAAAAAAEAIAAAACIAAABkcnMvZG93bnJldi54bWxQSwECFAAUAAAACACHTuJAH1zJelcCAAC5&#10;BAAADgAAAAAAAAABACAAAAAhAQAAZHJzL2Uyb0RvYy54bWxQSwUGAAAAAAYABgBZAQAA6gU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val="0"/>
        <w:autoSpaceDN w:val="0"/>
        <w:bidi w:val="0"/>
        <w:adjustRightInd/>
        <w:jc w:val="center"/>
        <w:textAlignment w:val="auto"/>
        <w:rPr>
          <w:rFonts w:hint="eastAsia" w:ascii="黑体" w:hAnsi="宋体" w:eastAsia="黑体"/>
          <w:b/>
          <w:sz w:val="28"/>
          <w:szCs w:val="28"/>
        </w:rPr>
      </w:pPr>
    </w:p>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autoSpaceDE w:val="0"/>
        <w:autoSpaceDN w:val="0"/>
        <w:jc w:val="center"/>
        <w:rPr>
          <w:rFonts w:hint="default"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2.2  自然保护区与生态安全  课时1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1．我国将自然保护区分成三大类：生态系统类型保护区、生物物种保护区和自然遗迹保护区。其划分依据是(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A．自然保护区的保护对象  </w:t>
      </w:r>
      <w:r>
        <w:rPr>
          <w:rFonts w:hint="eastAsia" w:ascii="宋体" w:hAnsi="宋体" w:eastAsia="宋体" w:cs="宋体"/>
        </w:rPr>
        <w:tab/>
      </w:r>
      <w:r>
        <w:rPr>
          <w:rFonts w:hint="eastAsia" w:ascii="宋体" w:hAnsi="宋体" w:eastAsia="宋体" w:cs="宋体"/>
        </w:rPr>
        <w:t>B．自然保护区的位置</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C．自然保护区的级别  </w:t>
      </w:r>
      <w:r>
        <w:rPr>
          <w:rFonts w:hint="eastAsia" w:ascii="宋体" w:hAnsi="宋体" w:eastAsia="宋体" w:cs="宋体"/>
        </w:rPr>
        <w:tab/>
      </w:r>
      <w:r>
        <w:rPr>
          <w:rFonts w:hint="eastAsia" w:ascii="宋体" w:hAnsi="宋体" w:eastAsia="宋体" w:cs="宋体"/>
        </w:rPr>
        <w:t>D．自然保护区的经济价值</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下图是“世界某区域图”，西北风为甲港的主导风向。读图完成2～3题。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3295650</wp:posOffset>
            </wp:positionH>
            <wp:positionV relativeFrom="paragraph">
              <wp:posOffset>47625</wp:posOffset>
            </wp:positionV>
            <wp:extent cx="2381250" cy="1542415"/>
            <wp:effectExtent l="0" t="0" r="0" b="635"/>
            <wp:wrapTight wrapText="bothSides">
              <wp:wrapPolygon>
                <wp:start x="0" y="0"/>
                <wp:lineTo x="0" y="21342"/>
                <wp:lineTo x="21427" y="21342"/>
                <wp:lineTo x="21427" y="0"/>
                <wp:lineTo x="0" y="0"/>
              </wp:wrapPolygon>
            </wp:wrapTight>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5" r:link="rId16"/>
                    <a:stretch>
                      <a:fillRect/>
                    </a:stretch>
                  </pic:blipFill>
                  <pic:spPr>
                    <a:xfrm>
                      <a:off x="0" y="0"/>
                      <a:ext cx="2381250" cy="1542415"/>
                    </a:xfrm>
                    <a:prstGeom prst="rect">
                      <a:avLst/>
                    </a:prstGeom>
                    <a:noFill/>
                    <a:ln>
                      <a:noFill/>
                    </a:ln>
                  </pic:spPr>
                </pic:pic>
              </a:graphicData>
            </a:graphic>
          </wp:anchor>
        </w:drawing>
      </w:r>
      <w:r>
        <w:rPr>
          <w:rFonts w:hint="eastAsia" w:ascii="宋体" w:hAnsi="宋体" w:eastAsia="宋体" w:cs="宋体"/>
        </w:rPr>
        <w:t>2．下列关于图示区域自然地理特征的说法，正确的是(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A．图中火山分布区处于板块的张裂地带</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B．图中河流流速普遍较慢</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C．西侧海水温度比同纬度大陆东侧低</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D．东岸降水量比西岸降水量普遍要大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3．图中国家公园是所在国第一座国家公园，也是所在国重要的自然保护区。该保护区保护对象不包括(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A．湿地  </w:t>
      </w:r>
      <w:r>
        <w:rPr>
          <w:rFonts w:hint="eastAsia" w:hAnsi="宋体" w:eastAsia="宋体" w:cs="宋体"/>
          <w:lang w:val="en-US" w:eastAsia="zh-CN"/>
        </w:rPr>
        <w:t xml:space="preserve">  </w:t>
      </w:r>
      <w:r>
        <w:rPr>
          <w:rFonts w:hint="eastAsia" w:ascii="宋体" w:hAnsi="宋体" w:eastAsia="宋体" w:cs="宋体"/>
        </w:rPr>
        <w:t xml:space="preserve">B．森林 </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 xml:space="preserve">C．半融冰川 </w:t>
      </w:r>
      <w:r>
        <w:rPr>
          <w:rFonts w:hint="eastAsia" w:hAnsi="宋体" w:eastAsia="宋体" w:cs="宋体"/>
          <w:lang w:val="en-US" w:eastAsia="zh-CN"/>
        </w:rPr>
        <w:t xml:space="preserve">  </w:t>
      </w:r>
      <w:r>
        <w:rPr>
          <w:rFonts w:hint="eastAsia" w:ascii="宋体" w:hAnsi="宋体" w:eastAsia="宋体" w:cs="宋体"/>
        </w:rPr>
        <w:t xml:space="preserve"> D．古建筑</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黄河三角洲是世界上暖温带保存最完善的湿地生态系统，以保护新生湿地生态系统和珍稀濒危鸟类为主的自然保护区。近年来，该三角洲土地面积增长速度缓慢。下图为“我国黄河三角洲示意图”。据此完成4～5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4．近年来， 黄河三角洲土地面积增长速度缓慢的原因不可能是(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4384" behindDoc="1" locked="0" layoutInCell="1" allowOverlap="1">
            <wp:simplePos x="0" y="0"/>
            <wp:positionH relativeFrom="column">
              <wp:posOffset>3609975</wp:posOffset>
            </wp:positionH>
            <wp:positionV relativeFrom="paragraph">
              <wp:posOffset>117475</wp:posOffset>
            </wp:positionV>
            <wp:extent cx="1818640" cy="1475740"/>
            <wp:effectExtent l="0" t="0" r="10160" b="10160"/>
            <wp:wrapTight wrapText="bothSides">
              <wp:wrapPolygon>
                <wp:start x="0" y="0"/>
                <wp:lineTo x="0" y="21191"/>
                <wp:lineTo x="21268" y="21191"/>
                <wp:lineTo x="21268" y="0"/>
                <wp:lineTo x="0" y="0"/>
              </wp:wrapPolygon>
            </wp:wrapTight>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r:link="rId18"/>
                    <a:stretch>
                      <a:fillRect/>
                    </a:stretch>
                  </pic:blipFill>
                  <pic:spPr>
                    <a:xfrm>
                      <a:off x="0" y="0"/>
                      <a:ext cx="1818640" cy="1475740"/>
                    </a:xfrm>
                    <a:prstGeom prst="rect">
                      <a:avLst/>
                    </a:prstGeom>
                    <a:noFill/>
                    <a:ln>
                      <a:noFill/>
                    </a:ln>
                  </pic:spPr>
                </pic:pic>
              </a:graphicData>
            </a:graphic>
          </wp:anchor>
        </w:drawing>
      </w:r>
      <w:r>
        <w:rPr>
          <w:rFonts w:hint="eastAsia" w:ascii="宋体" w:hAnsi="宋体" w:eastAsia="宋体" w:cs="宋体"/>
        </w:rPr>
        <w:t>A．中游黄土高原植被覆盖率提高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B．渤海风浪强度增加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C．流域内兴修水利工程，拦蓄大量泥沙</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D．人类过度引水，使下游输水、输沙量减少</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5．下列关于黄河三角洲自然保护区主要功能的叙述，正确的是(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A．调节气候，减小温差，改变气候特征</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B．净化水质，为城市提供水源</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C．保护野生动植物，维护生物多样性</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D．涵养水源，大量削减土壤中的盐碱量</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三江源地区位于青藏高原东部，是长江源区、黄河源区、澜沧江源区的总称。2011年11月16日，经国务院批准，我国第十一个国家级综合试验区——青海三江源国家生态保护综合试验区建立。据此回答6～8题。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6．三江源自然保护区被誉为“中华水塔”的原因是(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A．该地区降水丰富，河流水量大</w:t>
      </w:r>
      <w:r>
        <w:rPr>
          <w:rFonts w:hint="eastAsia" w:hAnsi="宋体" w:eastAsia="宋体" w:cs="宋体"/>
          <w:lang w:val="en-US" w:eastAsia="zh-CN"/>
        </w:rPr>
        <w:t xml:space="preserve">   </w:t>
      </w:r>
      <w:r>
        <w:rPr>
          <w:rFonts w:hint="eastAsia" w:ascii="宋体" w:hAnsi="宋体" w:eastAsia="宋体" w:cs="宋体"/>
        </w:rPr>
        <w:t>B．该地区海拔高，雪山连绵、冰川广布</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C．该地区海拔高，气温低</w:t>
      </w:r>
      <w:r>
        <w:rPr>
          <w:rFonts w:hint="eastAsia" w:hAnsi="宋体" w:eastAsia="宋体" w:cs="宋体"/>
          <w:lang w:val="en-US" w:eastAsia="zh-CN"/>
        </w:rPr>
        <w:t xml:space="preserve">         </w:t>
      </w:r>
      <w:r>
        <w:rPr>
          <w:rFonts w:hint="eastAsia" w:ascii="宋体" w:hAnsi="宋体" w:eastAsia="宋体" w:cs="宋体"/>
        </w:rPr>
        <w:t>D．该地区人口稀少、对资源需求量小</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7．三江源地区生态脆弱的主要原因是(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A．地势高，气候寒冷</w:t>
      </w:r>
      <w:r>
        <w:rPr>
          <w:rFonts w:hint="eastAsia" w:hAnsi="宋体" w:eastAsia="宋体" w:cs="宋体"/>
          <w:lang w:val="en-US" w:eastAsia="zh-CN"/>
        </w:rPr>
        <w:t xml:space="preserve">             </w:t>
      </w:r>
      <w:r>
        <w:rPr>
          <w:rFonts w:hint="eastAsia" w:ascii="宋体" w:hAnsi="宋体" w:eastAsia="宋体" w:cs="宋体"/>
        </w:rPr>
        <w:t>B．冰川众多，湿地广布</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C．地形崎岖，交通不便</w:t>
      </w:r>
      <w:r>
        <w:rPr>
          <w:rFonts w:hint="eastAsia" w:hAnsi="宋体" w:eastAsia="宋体" w:cs="宋体"/>
          <w:lang w:val="en-US" w:eastAsia="zh-CN"/>
        </w:rPr>
        <w:t xml:space="preserve">           </w:t>
      </w:r>
      <w:r>
        <w:rPr>
          <w:rFonts w:hint="eastAsia" w:ascii="宋体" w:hAnsi="宋体" w:eastAsia="宋体" w:cs="宋体"/>
        </w:rPr>
        <w:t>D．深居内陆，远离海洋</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8．三江源地区湿地广布，其具有的重要价值为(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left="210" w:leftChars="100" w:firstLine="0" w:firstLineChars="0"/>
        <w:textAlignment w:val="auto"/>
        <w:rPr>
          <w:rFonts w:hint="eastAsia" w:ascii="宋体" w:hAnsi="宋体" w:eastAsia="宋体" w:cs="宋体"/>
        </w:rPr>
      </w:pPr>
      <w:r>
        <w:rPr>
          <w:rFonts w:hint="eastAsia" w:ascii="宋体" w:hAnsi="宋体" w:eastAsia="宋体" w:cs="宋体"/>
        </w:rPr>
        <w:t>①为人类提供了丰富的水生生物资源　②为鸟类等动物提供了充足的食物和良好的生存空间　③调蓄了长江、黄河和澜沧江等河流的洪水　④是我国淡水资源的重要补给地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left="210" w:leftChars="100" w:firstLine="0" w:firstLineChars="0"/>
        <w:textAlignment w:val="auto"/>
        <w:rPr>
          <w:rFonts w:hint="eastAsia" w:ascii="宋体" w:hAnsi="宋体" w:eastAsia="宋体" w:cs="宋体"/>
        </w:rPr>
      </w:pPr>
      <w:r>
        <w:rPr>
          <w:rFonts w:hint="eastAsia" w:ascii="宋体" w:hAnsi="宋体" w:eastAsia="宋体" w:cs="宋体"/>
        </w:rPr>
        <w:t>⑤具有发展农业的巨大潜力　</w:t>
      </w:r>
      <w:r>
        <w:rPr>
          <w:rFonts w:hint="eastAsia" w:hAnsi="宋体" w:eastAsia="宋体" w:cs="宋体"/>
          <w:lang w:val="en-US" w:eastAsia="zh-CN"/>
        </w:rPr>
        <w:t xml:space="preserve">           </w:t>
      </w:r>
      <w:r>
        <w:rPr>
          <w:rFonts w:hint="eastAsia" w:ascii="宋体" w:hAnsi="宋体" w:eastAsia="宋体" w:cs="宋体"/>
        </w:rPr>
        <w:t>⑥具有较高的旅游价值</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b/>
          <w:bCs/>
          <w:sz w:val="21"/>
          <w:szCs w:val="21"/>
          <w:lang w:eastAsia="zh-CN"/>
        </w:rPr>
      </w:pPr>
      <w:r>
        <w:rPr>
          <w:rFonts w:hint="eastAsia" w:ascii="宋体" w:hAnsi="宋体" w:eastAsia="宋体" w:cs="宋体"/>
        </w:rPr>
        <w:t xml:space="preserve">A．①③⑤ </w:t>
      </w:r>
      <w:r>
        <w:rPr>
          <w:rFonts w:hint="eastAsia" w:hAnsi="宋体" w:eastAsia="宋体" w:cs="宋体"/>
          <w:lang w:val="en-US" w:eastAsia="zh-CN"/>
        </w:rPr>
        <w:t xml:space="preserve">       </w:t>
      </w:r>
      <w:r>
        <w:rPr>
          <w:rFonts w:hint="eastAsia" w:ascii="宋体" w:hAnsi="宋体" w:eastAsia="宋体" w:cs="宋体"/>
        </w:rPr>
        <w:t xml:space="preserve"> B．①②③</w:t>
      </w:r>
      <w:r>
        <w:rPr>
          <w:rFonts w:hint="eastAsia" w:hAnsi="宋体" w:eastAsia="宋体" w:cs="宋体"/>
          <w:lang w:val="en-US" w:eastAsia="zh-CN"/>
        </w:rPr>
        <w:t xml:space="preserve">        </w:t>
      </w:r>
      <w:r>
        <w:rPr>
          <w:rFonts w:hint="eastAsia" w:ascii="宋体" w:hAnsi="宋体" w:eastAsia="宋体" w:cs="宋体"/>
        </w:rPr>
        <w:t xml:space="preserve">  C．②④⑥ </w:t>
      </w:r>
      <w:r>
        <w:rPr>
          <w:rFonts w:hint="eastAsia" w:hAnsi="宋体" w:eastAsia="宋体" w:cs="宋体"/>
          <w:lang w:val="en-US" w:eastAsia="zh-CN"/>
        </w:rPr>
        <w:t xml:space="preserve">          </w:t>
      </w:r>
      <w:r>
        <w:rPr>
          <w:rFonts w:hint="eastAsia" w:ascii="宋体" w:hAnsi="宋体" w:eastAsia="宋体" w:cs="宋体"/>
        </w:rPr>
        <w:t xml:space="preserve"> D．④⑤⑥</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2876550</wp:posOffset>
            </wp:positionH>
            <wp:positionV relativeFrom="paragraph">
              <wp:posOffset>730885</wp:posOffset>
            </wp:positionV>
            <wp:extent cx="2667635" cy="1419225"/>
            <wp:effectExtent l="0" t="0" r="18415" b="0"/>
            <wp:wrapTight wrapText="bothSides">
              <wp:wrapPolygon>
                <wp:start x="0" y="0"/>
                <wp:lineTo x="0" y="21455"/>
                <wp:lineTo x="21441" y="21455"/>
                <wp:lineTo x="21441" y="0"/>
                <wp:lineTo x="0" y="0"/>
              </wp:wrapPolygon>
            </wp:wrapTight>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9" r:link="rId20"/>
                    <a:stretch>
                      <a:fillRect/>
                    </a:stretch>
                  </pic:blipFill>
                  <pic:spPr>
                    <a:xfrm>
                      <a:off x="0" y="0"/>
                      <a:ext cx="2667635" cy="1419225"/>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w:t>
      </w:r>
      <w:r>
        <w:rPr>
          <w:rFonts w:hint="eastAsia" w:ascii="宋体" w:hAnsi="宋体" w:eastAsia="宋体" w:cs="宋体"/>
        </w:rPr>
        <w:t>黑河中游湿地位于我国西北内陆地区，在黑河流域乃至河西走廊生态平衡中发挥着重要作用。针对湿地的恢复和保护问题，相关部门调查了该地区恢复利用(利用与管理)、恢复保护(隔离保护管理)和自然恢复三种典型恢复方式对植被的影响。研究表明，物种丰富度随干扰强度的增加先升高、后降低。下图示意自然湿地(作为参考湿地)和湿地的三种不同恢复方式对植被生长影响的调查结果。据此完成9～11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9．与自然恢复相比，人工恢复有利于提高植被覆盖率，主要原因可能是(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A．水源需求得到满足</w:t>
      </w:r>
      <w:r>
        <w:rPr>
          <w:rFonts w:hint="eastAsia" w:hAnsi="宋体" w:eastAsia="宋体" w:cs="宋体"/>
          <w:lang w:val="en-US" w:eastAsia="zh-CN"/>
        </w:rPr>
        <w:t xml:space="preserve">   </w:t>
      </w:r>
      <w:r>
        <w:rPr>
          <w:rFonts w:hint="eastAsia" w:ascii="宋体" w:hAnsi="宋体" w:eastAsia="宋体" w:cs="宋体"/>
        </w:rPr>
        <w:t>B．生态环境较好</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C．群落抗干扰能力强</w:t>
      </w:r>
      <w:r>
        <w:rPr>
          <w:rFonts w:hint="eastAsia" w:hAnsi="宋体" w:eastAsia="宋体" w:cs="宋体"/>
          <w:lang w:val="en-US" w:eastAsia="zh-CN"/>
        </w:rPr>
        <w:t xml:space="preserve">   </w:t>
      </w:r>
      <w:r>
        <w:rPr>
          <w:rFonts w:hint="eastAsia" w:ascii="宋体" w:hAnsi="宋体" w:eastAsia="宋体" w:cs="宋体"/>
        </w:rPr>
        <w:t>D．物种丰富</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10．利用恢复保护方式恢复的湿地物种丰富度最低，原因可能是(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A．土壤水分差  </w:t>
      </w:r>
      <w:r>
        <w:rPr>
          <w:rFonts w:hint="eastAsia" w:hAnsi="宋体" w:eastAsia="宋体" w:cs="宋体"/>
          <w:lang w:val="en-US" w:eastAsia="zh-CN"/>
        </w:rPr>
        <w:t xml:space="preserve">       </w:t>
      </w:r>
      <w:r>
        <w:rPr>
          <w:rFonts w:hint="eastAsia" w:ascii="宋体" w:hAnsi="宋体" w:eastAsia="宋体" w:cs="宋体"/>
        </w:rPr>
        <w:t>B．缺乏优势物种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C．受外界干扰少  </w:t>
      </w:r>
      <w:r>
        <w:rPr>
          <w:rFonts w:hint="eastAsia" w:hAnsi="宋体" w:eastAsia="宋体" w:cs="宋体"/>
          <w:lang w:val="en-US" w:eastAsia="zh-CN"/>
        </w:rPr>
        <w:t xml:space="preserve">     </w:t>
      </w:r>
      <w:r>
        <w:rPr>
          <w:rFonts w:hint="eastAsia" w:ascii="宋体" w:hAnsi="宋体" w:eastAsia="宋体" w:cs="宋体"/>
        </w:rPr>
        <w:t>D．植被稀疏</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11．根据三种不同恢复方式对植被覆盖率和物种丰富度影响的综合分析，以下做法使湿地恢复效果较好的是(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A．建立栅栏，隔离保护</w:t>
      </w:r>
      <w:r>
        <w:rPr>
          <w:rFonts w:hint="eastAsia" w:hAnsi="宋体" w:eastAsia="宋体" w:cs="宋体"/>
          <w:lang w:val="en-US" w:eastAsia="zh-CN"/>
        </w:rPr>
        <w:t xml:space="preserve">       </w:t>
      </w:r>
      <w:r>
        <w:rPr>
          <w:rFonts w:hint="eastAsia" w:ascii="宋体" w:hAnsi="宋体" w:eastAsia="宋体" w:cs="宋体"/>
        </w:rPr>
        <w:t>B．建设旅游景点，并进行浇灌、栽种</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C．自然恢复</w:t>
      </w:r>
      <w:r>
        <w:rPr>
          <w:rFonts w:hint="eastAsia" w:hAnsi="宋体" w:eastAsia="宋体" w:cs="宋体"/>
          <w:lang w:val="en-US" w:eastAsia="zh-CN"/>
        </w:rPr>
        <w:t xml:space="preserve">                 </w:t>
      </w:r>
      <w:r>
        <w:rPr>
          <w:rFonts w:hint="eastAsia" w:ascii="宋体" w:hAnsi="宋体" w:eastAsia="宋体" w:cs="宋体"/>
        </w:rPr>
        <w:t>D．禁止大型动物踩踏、干扰</w:t>
      </w:r>
      <w:r>
        <w:rPr>
          <w:rFonts w:hint="eastAsia" w:ascii="宋体" w:hAnsi="宋体" w:eastAsia="宋体" w:cs="宋体"/>
        </w:rPr>
        <w:tab/>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2</w:t>
      </w:r>
      <w:r>
        <w:rPr>
          <w:rFonts w:hint="eastAsia" w:ascii="宋体" w:hAnsi="宋体" w:eastAsia="宋体" w:cs="宋体"/>
        </w:rPr>
        <w:t>．阅读图文材料，完成下列问题。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材料一　青海可可西里国家级自然保护区位于青海省玉树藏族自治州西部，总面积450万公顷，是我国建成的面积最大、海拔最高、野生动物资源最丰富的自然保护区之一，被誉为青藏高原珍稀野生动物基因库。2017年7月7日，可可西里获准列入世界自然遗产名录，可可西里这片“净土”将得到更好保护。</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材料二　下图为可可西里国家级自然保护区的位置简图。</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选择性必修3（新教材）鲁苏云\\WORD\\S128.TIF"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云\\WORD\\S128.TIF"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210050" cy="1351280"/>
            <wp:effectExtent l="0" t="0" r="0" b="127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1" r:link="rId22"/>
                    <a:stretch>
                      <a:fillRect/>
                    </a:stretch>
                  </pic:blipFill>
                  <pic:spPr>
                    <a:xfrm>
                      <a:off x="0" y="0"/>
                      <a:ext cx="4210050" cy="135128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请简要说明可可西里原始生态环境保存较好的原因。</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2"/>
        </w:numPr>
        <w:tabs>
          <w:tab w:val="left" w:pos="426"/>
          <w:tab w:val="left" w:pos="3402"/>
          <w:tab w:val="clear" w:pos="31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rPr>
      </w:pPr>
      <w:r>
        <w:rPr>
          <w:rFonts w:hint="eastAsia" w:ascii="宋体" w:hAnsi="宋体" w:eastAsia="宋体" w:cs="宋体"/>
        </w:rPr>
        <w:t>可可西里国家级自然保护区内自然条件极其恶劣，但却成为藏羚羊等野生动物的栖息天堂，试分析其原因。</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(3)请简述可可西里国家级自然保护区内众多冰川和湖泊的生态价值。</w:t>
      </w:r>
    </w:p>
    <w:p>
      <w:pPr>
        <w:rPr>
          <w:rFonts w:hint="eastAsia" w:ascii="宋体" w:hAnsi="宋体" w:eastAsia="宋体" w:cs="宋体"/>
        </w:rPr>
      </w:pPr>
      <w:r>
        <w:rPr>
          <w:rFonts w:hint="eastAsia" w:ascii="宋体" w:hAnsi="宋体" w:eastAsia="宋体" w:cs="宋体"/>
        </w:rPr>
        <w:br w:type="page"/>
      </w:r>
    </w:p>
    <w:p>
      <w:pPr>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我国某自然保护区未受第四纪冰川的侵袭，成为许多古老生物的避难所，复杂的地形地貌和多样的生态环境，为众多的生物提供了系统发育和生长繁衍的场所。读“该自然保护区山体垂直自然带谱分布图”，完成</w:t>
      </w:r>
      <w:r>
        <w:rPr>
          <w:rFonts w:hint="eastAsia" w:hAnsi="宋体" w:eastAsia="宋体" w:cs="宋体"/>
          <w:lang w:val="en-US" w:eastAsia="zh-CN"/>
        </w:rPr>
        <w:t>1</w:t>
      </w:r>
      <w:r>
        <w:rPr>
          <w:rFonts w:hint="eastAsia" w:ascii="宋体" w:hAnsi="宋体" w:eastAsia="宋体" w:cs="宋体"/>
        </w:rPr>
        <w:t>～</w:t>
      </w:r>
      <w:r>
        <w:rPr>
          <w:rFonts w:hint="eastAsia" w:hAnsi="宋体" w:eastAsia="宋体" w:cs="宋体"/>
          <w:lang w:val="en-US" w:eastAsia="zh-CN"/>
        </w:rPr>
        <w:t>2</w:t>
      </w:r>
      <w:r>
        <w:rPr>
          <w:rFonts w:hint="eastAsia" w:ascii="宋体" w:hAnsi="宋体" w:eastAsia="宋体" w:cs="宋体"/>
        </w:rPr>
        <w:t>题。</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云\\WORD\\S127.TIF"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379470" cy="1570355"/>
            <wp:effectExtent l="0" t="0" r="11430" b="1079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3" r:link="rId24"/>
                    <a:stretch>
                      <a:fillRect/>
                    </a:stretch>
                  </pic:blipFill>
                  <pic:spPr>
                    <a:xfrm>
                      <a:off x="0" y="0"/>
                      <a:ext cx="3379470" cy="1570355"/>
                    </a:xfrm>
                    <a:prstGeom prst="rect">
                      <a:avLst/>
                    </a:prstGeom>
                    <a:noFill/>
                    <a:ln>
                      <a:noFill/>
                    </a:ln>
                  </pic:spPr>
                </pic:pic>
              </a:graphicData>
            </a:graphic>
          </wp:inline>
        </w:drawing>
      </w:r>
      <w:r>
        <w:rPr>
          <w:rFonts w:hint="eastAsia" w:ascii="宋体" w:hAnsi="宋体" w:eastAsia="宋体" w:cs="宋体"/>
        </w:rPr>
        <w:fldChar w:fldCharType="end"/>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．该自然保护区可能位于(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A．长白山 </w:t>
      </w:r>
      <w:r>
        <w:rPr>
          <w:rFonts w:hint="eastAsia" w:hAnsi="宋体" w:eastAsia="宋体" w:cs="宋体"/>
          <w:lang w:val="en-US" w:eastAsia="zh-CN"/>
        </w:rPr>
        <w:t xml:space="preserve">       </w:t>
      </w:r>
      <w:r>
        <w:rPr>
          <w:rFonts w:hint="eastAsia" w:ascii="宋体" w:hAnsi="宋体" w:eastAsia="宋体" w:cs="宋体"/>
        </w:rPr>
        <w:t xml:space="preserve"> B．武夷山</w:t>
      </w:r>
      <w:r>
        <w:rPr>
          <w:rFonts w:hint="eastAsia" w:hAnsi="宋体" w:eastAsia="宋体" w:cs="宋体"/>
          <w:lang w:val="en-US" w:eastAsia="zh-CN"/>
        </w:rPr>
        <w:t xml:space="preserve">         </w:t>
      </w:r>
      <w:r>
        <w:rPr>
          <w:rFonts w:hint="eastAsia" w:ascii="宋体" w:hAnsi="宋体" w:eastAsia="宋体" w:cs="宋体"/>
        </w:rPr>
        <w:t xml:space="preserve">C．五台山  </w:t>
      </w:r>
      <w:r>
        <w:rPr>
          <w:rFonts w:hint="eastAsia" w:hAnsi="宋体" w:eastAsia="宋体" w:cs="宋体"/>
          <w:lang w:val="en-US" w:eastAsia="zh-CN"/>
        </w:rPr>
        <w:t xml:space="preserve">        </w:t>
      </w:r>
      <w:r>
        <w:rPr>
          <w:rFonts w:hint="eastAsia" w:ascii="宋体" w:hAnsi="宋体" w:eastAsia="宋体" w:cs="宋体"/>
        </w:rPr>
        <w:t>D．天山</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．该自然保护区是全球生物多样性保护的关键地区，分布着世界同纬度带最完整的生态系统，与此相关的因素是(　　)</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①太阳辐射　</w:t>
      </w:r>
      <w:r>
        <w:rPr>
          <w:rFonts w:hint="eastAsia" w:hAnsi="宋体" w:eastAsia="宋体" w:cs="宋体"/>
          <w:lang w:val="en-US" w:eastAsia="zh-CN"/>
        </w:rPr>
        <w:t xml:space="preserve">     </w:t>
      </w:r>
      <w:r>
        <w:rPr>
          <w:rFonts w:hint="eastAsia" w:ascii="宋体" w:hAnsi="宋体" w:eastAsia="宋体" w:cs="宋体"/>
        </w:rPr>
        <w:t>②海拔　</w:t>
      </w:r>
      <w:r>
        <w:rPr>
          <w:rFonts w:hint="eastAsia" w:hAnsi="宋体" w:eastAsia="宋体" w:cs="宋体"/>
          <w:lang w:val="en-US" w:eastAsia="zh-CN"/>
        </w:rPr>
        <w:t xml:space="preserve">         </w:t>
      </w:r>
      <w:r>
        <w:rPr>
          <w:rFonts w:hint="eastAsia" w:ascii="宋体" w:hAnsi="宋体" w:eastAsia="宋体" w:cs="宋体"/>
        </w:rPr>
        <w:t>③大气环流　</w:t>
      </w:r>
      <w:r>
        <w:rPr>
          <w:rFonts w:hint="eastAsia" w:hAnsi="宋体" w:eastAsia="宋体" w:cs="宋体"/>
          <w:lang w:val="en-US" w:eastAsia="zh-CN"/>
        </w:rPr>
        <w:t xml:space="preserve">    </w:t>
      </w:r>
      <w:r>
        <w:rPr>
          <w:rFonts w:hint="eastAsia" w:ascii="宋体" w:hAnsi="宋体" w:eastAsia="宋体" w:cs="宋体"/>
        </w:rPr>
        <w:t>④洋流性质</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B．①③  </w:t>
      </w:r>
      <w:r>
        <w:rPr>
          <w:rFonts w:hint="eastAsia" w:hAnsi="宋体" w:eastAsia="宋体" w:cs="宋体"/>
          <w:lang w:val="en-US" w:eastAsia="zh-CN"/>
        </w:rPr>
        <w:t xml:space="preserve">         </w:t>
      </w:r>
      <w:r>
        <w:rPr>
          <w:rFonts w:hint="eastAsia" w:ascii="宋体" w:hAnsi="宋体" w:eastAsia="宋体" w:cs="宋体"/>
        </w:rPr>
        <w:t xml:space="preserve">C．②③  </w:t>
      </w:r>
      <w:r>
        <w:rPr>
          <w:rFonts w:hint="eastAsia" w:hAnsi="宋体" w:eastAsia="宋体" w:cs="宋体"/>
          <w:lang w:val="en-US" w:eastAsia="zh-CN"/>
        </w:rPr>
        <w:t xml:space="preserve">          </w:t>
      </w:r>
      <w:r>
        <w:rPr>
          <w:rFonts w:hint="eastAsia" w:ascii="宋体" w:hAnsi="宋体" w:eastAsia="宋体" w:cs="宋体"/>
        </w:rPr>
        <w:t>D．③④</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3</w:t>
      </w:r>
      <w:bookmarkStart w:id="0" w:name="_GoBack"/>
      <w:bookmarkEnd w:id="0"/>
      <w:r>
        <w:rPr>
          <w:rFonts w:hint="eastAsia" w:ascii="宋体" w:hAnsi="宋体" w:eastAsia="宋体" w:cs="宋体"/>
        </w:rPr>
        <w:t>．阅读图文材料，完成下列要求。</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b/>
      </w:r>
      <w:r>
        <w:rPr>
          <w:rFonts w:hint="eastAsia" w:ascii="宋体" w:hAnsi="宋体" w:eastAsia="宋体" w:cs="宋体"/>
        </w:rPr>
        <w:t>陕西南部的秦岭地区是我国大熊猫分布的重点区域。该地区曾经是重要的林木采伐区，20世纪70年代开始先后有多家森工企业在该区内进行采伐作业，1998年后全面停止采伐天然林。下图示意1976年、1987年和2000年该地区大熊猫栖息地范围的变化。</w:t>
      </w: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"E:\\2021\\同步\\地理\\地理 鲁教 选择性必修3（新教材）鲁苏云\\WORD\\S129.TIF"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"I:\\王真\\2021\\同步\\看PPT\\地理 选择性必修3 鲁 苏 云\\WORD\\S129.TIF"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458210" cy="1580515"/>
            <wp:effectExtent l="0" t="0" r="8890" b="63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5" r:link="rId26"/>
                    <a:stretch>
                      <a:fillRect/>
                    </a:stretch>
                  </pic:blipFill>
                  <pic:spPr>
                    <a:xfrm>
                      <a:off x="0" y="0"/>
                      <a:ext cx="3458210" cy="158051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2"/>
        <w:keepNext w:val="0"/>
        <w:keepLines w:val="0"/>
        <w:pageBreakBefore w:val="0"/>
        <w:widowControl w:val="0"/>
        <w:numPr>
          <w:ilvl w:val="0"/>
          <w:numId w:val="3"/>
        </w:numPr>
        <w:tabs>
          <w:tab w:val="left" w:pos="426"/>
          <w:tab w:val="left" w:pos="3402"/>
          <w:tab w:val="clear" w:pos="31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描述该地区大熊猫栖息地范围的变化。</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3"/>
        </w:numPr>
        <w:tabs>
          <w:tab w:val="left" w:pos="426"/>
          <w:tab w:val="left" w:pos="3402"/>
          <w:tab w:val="clear" w:pos="312"/>
        </w:tabs>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rPr>
      </w:pPr>
      <w:r>
        <w:rPr>
          <w:rFonts w:hint="eastAsia" w:ascii="宋体" w:hAnsi="宋体" w:eastAsia="宋体" w:cs="宋体"/>
        </w:rPr>
        <w:t>分析导致该地区大熊猫栖息地范围变化的人为原因。</w:t>
      </w: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numPr>
          <w:ilvl w:val="0"/>
          <w:numId w:val="0"/>
        </w:numPr>
        <w:tabs>
          <w:tab w:val="left" w:pos="426"/>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2"/>
        <w:keepNext w:val="0"/>
        <w:keepLines w:val="0"/>
        <w:pageBreakBefore w:val="0"/>
        <w:widowControl w:val="0"/>
        <w:tabs>
          <w:tab w:val="left" w:pos="426"/>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(3)说明协调道路建设与野生动物栖息地保护的主要途径。</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b/>
          <w:bCs/>
          <w:kern w:val="2"/>
          <w:sz w:val="21"/>
          <w:szCs w:val="21"/>
          <w:lang w:val="zh-CN" w:eastAsia="zh-CN" w:bidi="ar-SA"/>
        </w:rPr>
      </w:pP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EA2F1"/>
    <w:multiLevelType w:val="singleLevel"/>
    <w:tmpl w:val="B85EA2F1"/>
    <w:lvl w:ilvl="0" w:tentative="0">
      <w:start w:val="1"/>
      <w:numFmt w:val="decimal"/>
      <w:lvlText w:val="%1."/>
      <w:lvlJc w:val="left"/>
      <w:pPr>
        <w:tabs>
          <w:tab w:val="left" w:pos="312"/>
        </w:tabs>
      </w:pPr>
    </w:lvl>
  </w:abstractNum>
  <w:abstractNum w:abstractNumId="1">
    <w:nsid w:val="CA91048A"/>
    <w:multiLevelType w:val="singleLevel"/>
    <w:tmpl w:val="CA91048A"/>
    <w:lvl w:ilvl="0" w:tentative="0">
      <w:start w:val="1"/>
      <w:numFmt w:val="decimal"/>
      <w:lvlText w:val="(%1)"/>
      <w:lvlJc w:val="left"/>
      <w:pPr>
        <w:tabs>
          <w:tab w:val="left" w:pos="312"/>
        </w:tabs>
      </w:pPr>
    </w:lvl>
  </w:abstractNum>
  <w:abstractNum w:abstractNumId="2">
    <w:nsid w:val="E6944069"/>
    <w:multiLevelType w:val="singleLevel"/>
    <w:tmpl w:val="E694406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559183C"/>
    <w:rsid w:val="08853FFD"/>
    <w:rsid w:val="08932218"/>
    <w:rsid w:val="0B193079"/>
    <w:rsid w:val="0C8C0597"/>
    <w:rsid w:val="103B46AD"/>
    <w:rsid w:val="133C0BDD"/>
    <w:rsid w:val="16472AE4"/>
    <w:rsid w:val="1BFC6A44"/>
    <w:rsid w:val="1EC96870"/>
    <w:rsid w:val="1EE70F67"/>
    <w:rsid w:val="20B174CF"/>
    <w:rsid w:val="20DC5095"/>
    <w:rsid w:val="23F24EDE"/>
    <w:rsid w:val="25B1747B"/>
    <w:rsid w:val="32BA1F29"/>
    <w:rsid w:val="32E27A95"/>
    <w:rsid w:val="33C333AC"/>
    <w:rsid w:val="33CB12A8"/>
    <w:rsid w:val="34C71F92"/>
    <w:rsid w:val="36617D4E"/>
    <w:rsid w:val="383D7147"/>
    <w:rsid w:val="406A7AAF"/>
    <w:rsid w:val="427A025F"/>
    <w:rsid w:val="4C39384A"/>
    <w:rsid w:val="52193EB6"/>
    <w:rsid w:val="52FB3200"/>
    <w:rsid w:val="53E60CF1"/>
    <w:rsid w:val="59E6664E"/>
    <w:rsid w:val="5DEF360D"/>
    <w:rsid w:val="60E34E2E"/>
    <w:rsid w:val="61FC34FE"/>
    <w:rsid w:val="62052DB0"/>
    <w:rsid w:val="639210F8"/>
    <w:rsid w:val="6AB67D6A"/>
    <w:rsid w:val="6E4614B0"/>
    <w:rsid w:val="73016438"/>
    <w:rsid w:val="78143B0B"/>
    <w:rsid w:val="78FB0DC0"/>
    <w:rsid w:val="7A6760BD"/>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491;&#25324;.TIF" TargetMode="External"/><Relationship Id="rId7" Type="http://schemas.openxmlformats.org/officeDocument/2006/relationships/image" Target="media/image2.png"/><Relationship Id="rId6" Type="http://schemas.openxmlformats.org/officeDocument/2006/relationships/image" Target="&#24038;&#2532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S129.TIF" TargetMode="External"/><Relationship Id="rId25" Type="http://schemas.openxmlformats.org/officeDocument/2006/relationships/image" Target="media/image11.png"/><Relationship Id="rId24" Type="http://schemas.openxmlformats.org/officeDocument/2006/relationships/image" Target="S127.TIF" TargetMode="External"/><Relationship Id="rId23" Type="http://schemas.openxmlformats.org/officeDocument/2006/relationships/image" Target="media/image10.png"/><Relationship Id="rId22" Type="http://schemas.openxmlformats.org/officeDocument/2006/relationships/image" Target="S128.TIF" TargetMode="External"/><Relationship Id="rId21" Type="http://schemas.openxmlformats.org/officeDocument/2006/relationships/image" Target="media/image9.png"/><Relationship Id="rId20" Type="http://schemas.openxmlformats.org/officeDocument/2006/relationships/image" Target="S126.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S125.TIF" TargetMode="External"/><Relationship Id="rId17" Type="http://schemas.openxmlformats.org/officeDocument/2006/relationships/image" Target="media/image7.png"/><Relationship Id="rId16" Type="http://schemas.openxmlformats.org/officeDocument/2006/relationships/image" Target="S124.TIF" TargetMode="External"/><Relationship Id="rId15" Type="http://schemas.openxmlformats.org/officeDocument/2006/relationships/image" Target="media/image6.png"/><Relationship Id="rId14" Type="http://schemas.openxmlformats.org/officeDocument/2006/relationships/image" Target="S122.TIF" TargetMode="External"/><Relationship Id="rId13" Type="http://schemas.openxmlformats.org/officeDocument/2006/relationships/image" Target="media/image5.png"/><Relationship Id="rId12" Type="http://schemas.openxmlformats.org/officeDocument/2006/relationships/image" Target="S121.TIF" TargetMode="External"/><Relationship Id="rId11" Type="http://schemas.openxmlformats.org/officeDocument/2006/relationships/image" Target="media/image4.png"/><Relationship Id="rId10" Type="http://schemas.openxmlformats.org/officeDocument/2006/relationships/image" Target="S120.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3560</Words>
  <Characters>3700</Characters>
  <Lines>0</Lines>
  <Paragraphs>0</Paragraphs>
  <TotalTime>4</TotalTime>
  <ScaleCrop>false</ScaleCrop>
  <LinksUpToDate>false</LinksUpToDate>
  <CharactersWithSpaces>4149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2023-05-05T01:48:44Z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FED50A6072D84148B5561AEA5962AEE2</vt:lpwstr>
  </property>
</Properties>
</file>