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jc w:val="center"/>
        <w:rPr>
          <w:rFonts w:hint="eastAsia" w:ascii="黑体" w:hAnsi="黑体" w:eastAsia="黑体" w:cs="黑体"/>
          <w:b/>
          <w:bCs/>
          <w:kern w:val="0"/>
          <w:sz w:val="28"/>
          <w:szCs w:val="28"/>
          <w:u w:val="none"/>
          <w:lang w:val="en-US" w:eastAsia="zh-CN" w:bidi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江苏省仪征中学202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-202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3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学年度第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eastAsia="zh-CN"/>
        </w:rPr>
        <w:t>二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学期高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eastAsia="zh-CN"/>
        </w:rPr>
        <w:t>二地理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学科导学案</w:t>
      </w:r>
    </w:p>
    <w:p>
      <w:pPr>
        <w:autoSpaceDE w:val="0"/>
        <w:autoSpaceDN w:val="0"/>
        <w:spacing w:line="240" w:lineRule="auto"/>
        <w:jc w:val="center"/>
        <w:rPr>
          <w:rFonts w:hint="default" w:ascii="黑体" w:hAnsi="黑体" w:eastAsia="黑体" w:cs="黑体"/>
          <w:b/>
          <w:kern w:val="0"/>
          <w:sz w:val="28"/>
          <w:szCs w:val="28"/>
          <w:lang w:val="en-US" w:bidi="zh-CN"/>
        </w:rPr>
      </w:pPr>
      <w:r>
        <w:rPr>
          <w:rFonts w:hint="eastAsia" w:ascii="黑体" w:hAnsi="黑体" w:eastAsia="黑体" w:cs="黑体"/>
          <w:b/>
          <w:kern w:val="0"/>
          <w:sz w:val="28"/>
          <w:szCs w:val="28"/>
          <w:lang w:val="en-US" w:bidi="zh-CN"/>
        </w:rPr>
        <w:t>1.1  自然资源与人类活动  课时1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  <w:t>研制人：李学忠    审核人：林爱红</w:t>
      </w:r>
    </w:p>
    <w:p>
      <w:pPr>
        <w:autoSpaceDE w:val="0"/>
        <w:autoSpaceDN w:val="0"/>
        <w:jc w:val="both"/>
        <w:rPr>
          <w:rFonts w:hint="default" w:ascii="楷体" w:hAnsi="楷体" w:eastAsia="楷体" w:cs="楷体"/>
          <w:b/>
          <w:bCs/>
          <w:sz w:val="24"/>
          <w:u w:val="none"/>
          <w:lang w:val="en-US" w:eastAsia="zh-CN"/>
        </w:rPr>
      </w:pPr>
      <w:r>
        <w:rPr>
          <w:rFonts w:hint="eastAsia" w:ascii="楷体" w:hAnsi="楷体" w:eastAsia="楷体" w:cs="楷体"/>
          <w:bCs/>
          <w:sz w:val="24"/>
        </w:rPr>
        <w:t>班级：__________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</w:rPr>
        <w:t>姓名：__________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</w:rPr>
        <w:t>学号：________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</w:rPr>
        <w:t>授课日期：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2023</w:t>
      </w:r>
      <w:r>
        <w:rPr>
          <w:rFonts w:hint="eastAsia" w:ascii="楷体" w:hAnsi="楷体" w:eastAsia="楷体" w:cs="楷体"/>
          <w:bCs/>
          <w:sz w:val="24"/>
          <w:u w:val="none"/>
          <w:lang w:val="en-US" w:eastAsia="zh-CN"/>
        </w:rPr>
        <w:t>年4月10日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sz w:val="21"/>
          <w:szCs w:val="21"/>
        </w:rPr>
        <w:t>【课程标准及要求】</w:t>
      </w:r>
    </w:p>
    <w:tbl>
      <w:tblPr>
        <w:tblStyle w:val="6"/>
        <w:tblpPr w:leftFromText="180" w:rightFromText="180" w:vertAnchor="text" w:horzAnchor="page" w:tblpX="952" w:tblpY="188"/>
        <w:tblOverlap w:val="never"/>
        <w:tblW w:w="5044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627"/>
        <w:gridCol w:w="519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2056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line="240" w:lineRule="auto"/>
              <w:ind w:right="1038"/>
              <w:jc w:val="center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bidi="zh-CN"/>
              </w:rPr>
              <w:t xml:space="preserve">   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  <w:t>课程标准</w:t>
            </w:r>
          </w:p>
        </w:tc>
        <w:tc>
          <w:tcPr>
            <w:tcW w:w="2943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line="240" w:lineRule="auto"/>
              <w:ind w:left="1048" w:right="1038"/>
              <w:jc w:val="center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  <w:t>学习目标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8" w:hRule="atLeast"/>
        </w:trPr>
        <w:tc>
          <w:tcPr>
            <w:tcW w:w="2056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</w:rPr>
              <w:t>结合实例，说明自然资源的数量、质量、空间分布与人类活动的关系。</w:t>
            </w:r>
          </w:p>
        </w:tc>
        <w:tc>
          <w:tcPr>
            <w:tcW w:w="2943" w:type="pct"/>
            <w:vAlign w:val="center"/>
          </w:tcPr>
          <w:p>
            <w:pPr>
              <w:pStyle w:val="3"/>
              <w:tabs>
                <w:tab w:val="left" w:pos="426"/>
                <w:tab w:val="left" w:pos="3402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1.了解自然资源的概念、属性、分类及分布状况。</w:t>
            </w:r>
          </w:p>
          <w:p>
            <w:pPr>
              <w:pStyle w:val="3"/>
              <w:tabs>
                <w:tab w:val="left" w:pos="426"/>
                <w:tab w:val="left" w:pos="3402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2.说明自然资源与人类活动的关系。</w:t>
            </w:r>
          </w:p>
          <w:p>
            <w:pPr>
              <w:pStyle w:val="3"/>
              <w:tabs>
                <w:tab w:val="left" w:pos="426"/>
                <w:tab w:val="left" w:pos="3402"/>
              </w:tabs>
              <w:snapToGrid w:val="0"/>
              <w:spacing w:line="240" w:lineRule="auto"/>
              <w:jc w:val="left"/>
              <w:rPr>
                <w:rFonts w:hint="eastAsia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cs="Times New Roman"/>
              </w:rPr>
              <w:t>3.树立科学的资源观。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【导读——读教材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，夯</w:t>
      </w:r>
      <w:r>
        <w:rPr>
          <w:rFonts w:hint="eastAsia" w:ascii="宋体" w:hAnsi="宋体" w:eastAsia="宋体" w:cs="宋体"/>
          <w:b/>
          <w:sz w:val="21"/>
          <w:szCs w:val="21"/>
        </w:rPr>
        <w:t xml:space="preserve">基础】 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lang w:val="zh-CN" w:eastAsia="zh-CN" w:bidi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阅读选择性必修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三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教材第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--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10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页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【导学</w:t>
      </w:r>
      <w:r>
        <w:rPr>
          <w:rFonts w:hint="eastAsia" w:ascii="宋体" w:hAnsi="宋体" w:eastAsia="宋体" w:cs="宋体"/>
          <w:b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培素养，引价值】</w:t>
      </w:r>
    </w:p>
    <w:p>
      <w:pPr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一、认识自然资源</w:t>
      </w:r>
    </w:p>
    <w:p>
      <w:pPr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1．概念：自然资源是指在一定社会经济和技术条件下，能够为人类利用并产生价值的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要素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的总称。</w:t>
      </w:r>
    </w:p>
    <w:p>
      <w:pPr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2．作用：为人类提供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、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和空间。</w:t>
      </w:r>
    </w:p>
    <w:p>
      <w:pPr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3．发展变化：随着社会经济的发展和科学技术的进步，人类开发利用的自然资源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不断增加，______不断拓展，规模不断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4．分类</w:t>
      </w:r>
    </w:p>
    <w:p>
      <w:pPr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(1)按自然要素：主要包括土地资源、气候资源、水资源、生物资源、矿产资源、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资源等。</w:t>
      </w:r>
    </w:p>
    <w:p>
      <w:pPr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(2)按是否可以更新或再生</w:t>
      </w:r>
    </w:p>
    <w:p>
      <w:pPr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①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资源：主要包括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资源、水资源、气候资源、生物资源等。</w:t>
      </w:r>
    </w:p>
    <w:p>
      <w:pPr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②非可再生资源：主要是指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，包括金属矿产、非金属矿产和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矿产。某些矿产资源对一个国家或地区的区域发展、社会稳定和国际竞争力具有重要战略意义，对经济安全、国防安全以及经济社会可持续发展等有着重要影响和制约作用，被称为     矿产资源。</w:t>
      </w:r>
    </w:p>
    <w:p>
      <w:pPr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instrText xml:space="preserve"> INCLUDEPICTURE "E:\\2021\\同步\\地理\\地理 鲁教 选择性必修3（新教材）鲁苏云\\WORD\\左括.tif" \* MERGEFORMAT </w:instrText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instrText xml:space="preserve"> INCLUDEPICTURE  "E:\\2021\\同步\\地理\\地理 鲁教 选择性必修3（新教材）鲁苏云\\WORD\\左括.tif" \* MERGEFORMATINET </w:instrText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instrText xml:space="preserve"> INCLUDEPICTURE  "E:\\2021\\同步\\地理\\地理 鲁教 选择性必修3（新教材）鲁苏云\\WORD\\左括.tif" \* MERGEFORMATINET </w:instrText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instrText xml:space="preserve"> INCLUDEPICTURE  "E:\\2021\\同步\\地理\\地理 鲁教 选择性必修3（新教材）鲁苏云\\WORD\\左括.tif" \* MERGEFORMATINET </w:instrText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instrText xml:space="preserve"> INCLUDEPICTURE  "E:\\2021\\同步\\地理\\地理 鲁教 选择性必修3（新教材）鲁苏云\\WORD\\左括.tif" \* MERGEFORMATINET </w:instrText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instrText xml:space="preserve"> INCLUDEPICTURE  "I:\\王真\\2021\\同步\\看PPT\\地理 选择性必修3 鲁 苏 云\\WORD\\左括.tif" \* MERGEFORMATINET </w:instrText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28575" cy="104775"/>
            <wp:effectExtent l="0" t="0" r="9525" b="952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思考</w:t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instrText xml:space="preserve"> INCLUDEPICTURE "E:\\2021\\同步\\地理\\地理 鲁教 选择性必修3（新教材）鲁苏云\\WORD\\右括.tif" \* MERGEFORMAT </w:instrText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instrText xml:space="preserve"> INCLUDEPICTURE  "E:\\2021\\同步\\地理\\地理 鲁教 选择性必修3（新教材）鲁苏云\\WORD\\右括.tif" \* MERGEFORMATINET </w:instrText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instrText xml:space="preserve"> INCLUDEPICTURE  "E:\\2021\\同步\\地理\\地理 鲁教 选择性必修3（新教材）鲁苏云\\WORD\\右括.tif" \* MERGEFORMATINET </w:instrText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instrText xml:space="preserve"> INCLUDEPICTURE  "E:\\2021\\同步\\地理\\地理 鲁教 选择性必修3（新教材）鲁苏云\\WORD\\右括.tif" \* MERGEFORMATINET </w:instrText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instrText xml:space="preserve"> INCLUDEPICTURE  "E:\\2021\\同步\\地理\\地理 鲁教 选择性必修3（新教材）鲁苏云\\WORD\\右括.tif" \* MERGEFORMATINET </w:instrText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instrText xml:space="preserve"> INCLUDEPICTURE  "I:\\王真\\2021\\同步\\看PPT\\地理 选择性必修3 鲁 苏 云\\WORD\\右括.tif" \* MERGEFORMATINET </w:instrText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28575" cy="104775"/>
            <wp:effectExtent l="0" t="0" r="9525" b="952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　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水资源是一种可再生资源，为什么有时又说是有限的资源？</w:t>
      </w:r>
    </w:p>
    <w:p>
      <w:pPr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二、自然资源的数量、质量、空间分布与人类活动</w:t>
      </w:r>
    </w:p>
    <w:p>
      <w:pPr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1．自然资源的数量与人类活动——以矿产资源为例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(1)自然资源的数量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9"/>
        <w:gridCol w:w="73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9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概念</w:t>
            </w:r>
          </w:p>
        </w:tc>
        <w:tc>
          <w:tcPr>
            <w:tcW w:w="7339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指自然资源的</w:t>
            </w:r>
            <w:r>
              <w:rPr>
                <w:rFonts w:hint="eastAsia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       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或可利用量，决定了自然资源的可开发和可利用规模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9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特征</w:t>
            </w:r>
          </w:p>
        </w:tc>
        <w:tc>
          <w:tcPr>
            <w:tcW w:w="7339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在一定的时空范围内，自然资源的数量是有限的，相对于人类不断增长的需求，自然资源具有</w:t>
            </w:r>
            <w:r>
              <w:rPr>
                <w:rFonts w:hint="eastAsia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9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影响</w:t>
            </w:r>
          </w:p>
        </w:tc>
        <w:tc>
          <w:tcPr>
            <w:tcW w:w="7339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对人类活动的影响体现在资源总量、资源种类与结构、</w:t>
            </w:r>
            <w:r>
              <w:rPr>
                <w:rFonts w:hint="eastAsia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等方面</w:t>
            </w:r>
          </w:p>
        </w:tc>
      </w:tr>
    </w:tbl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(2)案例——矿产资源的数量：影响着资源的开采利用规模、生产年限和</w:t>
      </w:r>
      <w:r>
        <w:rPr>
          <w:rFonts w:hint="eastAsia" w:hAnsi="宋体" w:eastAsia="宋体" w:cs="宋体"/>
          <w:sz w:val="21"/>
          <w:szCs w:val="21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1"/>
          <w:szCs w:val="21"/>
        </w:rPr>
        <w:t>投入，进而影响区域经济发展。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自然资源的质量与人类活动——以土地资源为例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(1)自然资源的质量：指在一定社会经济技术条件下，各种自然资源满足人类和社会环境需要的</w:t>
      </w:r>
      <w:r>
        <w:rPr>
          <w:rFonts w:hint="eastAsia" w:hAnsi="宋体" w:eastAsia="宋体" w:cs="宋体"/>
          <w:sz w:val="21"/>
          <w:szCs w:val="21"/>
          <w:u w:val="single"/>
          <w:lang w:val="en-US" w:eastAsia="zh-CN"/>
        </w:rPr>
        <w:t>_____</w:t>
      </w:r>
      <w:r>
        <w:rPr>
          <w:rFonts w:hint="eastAsia" w:ascii="宋体" w:hAnsi="宋体" w:eastAsia="宋体" w:cs="宋体"/>
          <w:sz w:val="21"/>
          <w:szCs w:val="21"/>
        </w:rPr>
        <w:t>程度，或获取经济效益、社会效益和生态效益的多少和</w:t>
      </w:r>
      <w:r>
        <w:rPr>
          <w:rFonts w:hint="eastAsia" w:hAnsi="宋体" w:eastAsia="宋体" w:cs="宋体"/>
          <w:sz w:val="21"/>
          <w:szCs w:val="21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1"/>
          <w:szCs w:val="21"/>
        </w:rPr>
        <w:t>高低的表征。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(2)土地资源的质量包括地表形态、</w:t>
      </w:r>
      <w:r>
        <w:rPr>
          <w:rFonts w:hint="eastAsia" w:hAnsi="宋体" w:eastAsia="宋体" w:cs="宋体"/>
          <w:sz w:val="21"/>
          <w:szCs w:val="21"/>
          <w:u w:val="singl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1"/>
          <w:szCs w:val="21"/>
        </w:rPr>
        <w:t>、土壤肥力、土地平整状况、土地区位条件等方面。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(3)土地资源的质量与人类活动的相互影响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①早期：土地资源的质量决定了人们开发利用土地时的难度和成本，也影响着土地利用类型和生产方式。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sz w:val="21"/>
          <w:szCs w:val="21"/>
        </w:rPr>
        <w:t>②随着生产力水平的提高，土地质量对人类活动的约束作用逐渐弱化，而人类对土地质量的影响却在不断增强。</w:t>
      </w:r>
    </w:p>
    <w:p>
      <w:pPr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3．自然资源的空间分布与人类活动——以水资源为例</w:t>
      </w:r>
    </w:p>
    <w:tbl>
      <w:tblPr>
        <w:tblStyle w:val="6"/>
        <w:tblW w:w="875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3"/>
        <w:gridCol w:w="2490"/>
        <w:gridCol w:w="41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63" w:type="dxa"/>
            <w:gridSpan w:val="2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水资源空间分布特征</w:t>
            </w:r>
          </w:p>
        </w:tc>
        <w:tc>
          <w:tcPr>
            <w:tcW w:w="4187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我国水资源空间分布</w:t>
            </w:r>
            <w:r>
              <w:rPr>
                <w:rFonts w:hint="eastAsia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，呈现从东南沿海向西北内陆</w:t>
            </w:r>
            <w:r>
              <w:rPr>
                <w:rFonts w:hint="eastAsia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的趋势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73" w:type="dxa"/>
            <w:vMerge w:val="restart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水资源空间分布特征产生的影响</w:t>
            </w:r>
          </w:p>
        </w:tc>
        <w:tc>
          <w:tcPr>
            <w:tcW w:w="2490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农业</w:t>
            </w:r>
            <w:r>
              <w:rPr>
                <w:rFonts w:hint="eastAsia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       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上存在着很大差异</w:t>
            </w:r>
          </w:p>
        </w:tc>
        <w:tc>
          <w:tcPr>
            <w:tcW w:w="4187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南方地区利用充沛的水源发展了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</w:rPr>
              <w:t>水田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农业；北方地区因地制宜发展了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</w:rPr>
              <w:t>旱作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农业；西北地区主要发展了畜牧业、灌溉农业和</w:t>
            </w:r>
            <w:r>
              <w:rPr>
                <w:rFonts w:hint="eastAsia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农业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73" w:type="dxa"/>
            <w:vMerge w:val="continue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490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对我国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</w:rPr>
              <w:t>人口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、城市以及</w:t>
            </w:r>
            <w:r>
              <w:rPr>
                <w:rFonts w:hint="eastAsia" w:hAnsi="宋体" w:eastAsia="宋体" w:cs="宋体"/>
                <w:sz w:val="21"/>
                <w:szCs w:val="21"/>
                <w:lang w:val="en-US" w:eastAsia="zh-CN"/>
              </w:rPr>
              <w:t>___________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的区域差异也产生重要影响</w:t>
            </w:r>
          </w:p>
        </w:tc>
        <w:tc>
          <w:tcPr>
            <w:tcW w:w="4187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0" w:hanging="210" w:hangingChars="1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我国西部非季风区受水资源限制，人口</w:t>
            </w:r>
            <w:r>
              <w:rPr>
                <w:rFonts w:hint="eastAsia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，城市数量少、规模小，经济发展水平相对</w:t>
            </w:r>
            <w:r>
              <w:rPr>
                <w:rFonts w:hint="eastAsia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73" w:type="dxa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应对</w:t>
            </w:r>
          </w:p>
        </w:tc>
        <w:tc>
          <w:tcPr>
            <w:tcW w:w="6677" w:type="dxa"/>
            <w:gridSpan w:val="2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通过修建大型蓄水工程和</w:t>
            </w:r>
            <w:r>
              <w:rPr>
                <w:rFonts w:hint="eastAsia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      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工程，在一定程度上解决了水资源的时空分布不均问题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Times New Roman" w:hAnsi="Times New Roman" w:cs="Times New Roman"/>
          <w:lang w:val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【导思</w:t>
      </w: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析问题，提能力】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hAnsi="宋体" w:eastAsia="宋体" w:cs="宋体"/>
          <w:b/>
          <w:bCs/>
          <w:lang w:eastAsia="zh-CN"/>
        </w:rPr>
        <w:t>探究一</w:t>
      </w:r>
      <w:r>
        <w:rPr>
          <w:rFonts w:hint="eastAsia" w:hAnsi="宋体" w:eastAsia="宋体" w:cs="宋体"/>
          <w:lang w:val="en-US" w:eastAsia="zh-CN"/>
        </w:rPr>
        <w:t xml:space="preserve">  </w:t>
      </w:r>
      <w:r>
        <w:rPr>
          <w:rFonts w:hint="eastAsia" w:ascii="宋体" w:hAnsi="宋体" w:eastAsia="宋体" w:cs="宋体"/>
        </w:rPr>
        <w:t>认识自然资源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自然资源既具有自然属性，又具有经济属性。这就决定了自然界的物质和能量成为自然资源必须满足两个条件：一是可以直接从自然界获得，二是能够用于生产和生活。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"I:\\王真\\2021\\同步\\看PPT\\地理 选择性必修3 鲁 苏 云\\WORD\\S1.TIF"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2413000" cy="713105"/>
            <wp:effectExtent l="0" t="0" r="6350" b="1079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"I:\\王真\\2021\\同步\\看PPT\\地理 选择性必修3 鲁 苏 云\\WORD\\S2.TIF"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2687955" cy="706755"/>
            <wp:effectExtent l="0" t="0" r="17145" b="1714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lang w:val="zh-CN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3447415</wp:posOffset>
            </wp:positionH>
            <wp:positionV relativeFrom="paragraph">
              <wp:posOffset>157480</wp:posOffset>
            </wp:positionV>
            <wp:extent cx="2155190" cy="1339850"/>
            <wp:effectExtent l="0" t="0" r="0" b="12700"/>
            <wp:wrapTight wrapText="bothSides">
              <wp:wrapPolygon>
                <wp:start x="0" y="0"/>
                <wp:lineTo x="0" y="21191"/>
                <wp:lineTo x="21384" y="21191"/>
                <wp:lineTo x="21384" y="0"/>
                <wp:lineTo x="0" y="0"/>
              </wp:wrapPolygon>
            </wp:wrapTight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val="zh-CN"/>
        </w:rPr>
        <w:t>[综合思维]以上地理事象哪些不属于自然资源？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lang w:val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lang w:val="zh-CN"/>
        </w:rPr>
      </w:pPr>
      <w:r>
        <w:rPr>
          <w:rFonts w:hint="eastAsia" w:ascii="宋体" w:hAnsi="宋体" w:eastAsia="宋体" w:cs="宋体"/>
          <w:lang w:val="zh-CN"/>
        </w:rPr>
        <w:t>[地理实践力]空气属于自然资源吗？说出你的理由。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Chars="0"/>
        <w:textAlignment w:val="auto"/>
        <w:rPr>
          <w:rFonts w:hint="eastAsia"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【导练</w:t>
      </w: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解例题，找方法】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读图回答1～2题。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1．图中符合自然资源概念的图例是(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A．甲 </w:t>
      </w:r>
      <w:r>
        <w:rPr>
          <w:rFonts w:hint="eastAsia" w:ascii="宋体" w:hAnsi="宋体" w:eastAsia="宋体" w:cs="宋体"/>
          <w:lang w:val="en-US" w:eastAsia="zh-CN"/>
        </w:rPr>
        <w:t xml:space="preserve">  </w:t>
      </w:r>
      <w:r>
        <w:rPr>
          <w:rFonts w:hint="eastAsia" w:ascii="宋体" w:hAnsi="宋体" w:eastAsia="宋体" w:cs="宋体"/>
        </w:rPr>
        <w:t xml:space="preserve"> B．乙  C．丙  D．丁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2．下列选项属于图例乙所示的是(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</w:rPr>
        <w:t>A．铜矿、焦炭 B．雷电、沙漠C．化肥、大米  D．森林、淡水</w:t>
      </w:r>
    </w:p>
    <w:p>
      <w:pPr>
        <w:keepNext w:val="0"/>
        <w:keepLines w:val="0"/>
        <w:pageBreakBefore w:val="0"/>
        <w:widowControl w:val="0"/>
        <w:tabs>
          <w:tab w:val="left" w:pos="750"/>
        </w:tabs>
        <w:kinsoku/>
        <w:wordWrap/>
        <w:overflowPunct/>
        <w:topLinePunct w:val="0"/>
        <w:autoSpaceDE/>
        <w:autoSpaceDN/>
        <w:bidi w:val="0"/>
        <w:adjustRightInd/>
        <w:textAlignment w:val="auto"/>
        <w:rPr>
          <w:rFonts w:hint="eastAsia" w:ascii="宋体" w:hAnsi="宋体" w:eastAsia="宋体" w:cs="宋体"/>
          <w:b/>
          <w:bCs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szCs w:val="21"/>
          <w:lang w:val="zh-CN" w:bidi="zh-CN"/>
        </w:rPr>
        <w:t>【课堂检测】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稀土是新材料制造的重要依托，也是关系尖端国防技术开发的关键性矿产资源，储量稀少。目前我国稀土储量、生产量、消费量、出口量都居世界前列。我国在冶炼、分离提纯方面具有明显优势，但在稀土的高端应用领域，仍属于“贫资源国”。据此完成3～4题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3．以前我国稀土出口量大且价廉，宝贵的稀土只卖了个“泥土”价。其主要原因是(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A．储量大、产量大  </w:t>
      </w:r>
      <w:r>
        <w:rPr>
          <w:rFonts w:hint="eastAsia" w:ascii="宋体" w:hAnsi="宋体" w:eastAsia="宋体" w:cs="宋体"/>
          <w:lang w:val="en-US" w:eastAsia="zh-CN"/>
        </w:rPr>
        <w:t xml:space="preserve">  </w:t>
      </w:r>
      <w:r>
        <w:rPr>
          <w:rFonts w:hint="eastAsia" w:ascii="宋体" w:hAnsi="宋体" w:eastAsia="宋体" w:cs="宋体"/>
        </w:rPr>
        <w:t xml:space="preserve">B．稀土应用领域窄C．市场需求量较小 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D．产品技术含量低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4．改变我国稀土产业被动地位的最有效措施是(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b/>
          <w:bCs/>
          <w:szCs w:val="21"/>
          <w:lang w:val="zh-CN" w:bidi="zh-CN"/>
        </w:rPr>
      </w:pPr>
      <w:r>
        <w:rPr>
          <w:rFonts w:hint="eastAsia" w:ascii="宋体" w:hAnsi="宋体" w:eastAsia="宋体" w:cs="宋体"/>
        </w:rPr>
        <w:t xml:space="preserve">A．延长稀土产业链  </w:t>
      </w:r>
      <w:r>
        <w:rPr>
          <w:rFonts w:hint="eastAsia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</w:rPr>
        <w:t>B．对稀土征收出口税</w:t>
      </w:r>
      <w:r>
        <w:rPr>
          <w:rFonts w:hint="eastAsia" w:hAnsi="宋体" w:eastAsia="宋体" w:cs="宋体"/>
          <w:lang w:val="en-US" w:eastAsia="zh-CN"/>
        </w:rPr>
        <w:t xml:space="preserve">   </w:t>
      </w:r>
      <w:r>
        <w:rPr>
          <w:rFonts w:hint="eastAsia" w:ascii="宋体" w:hAnsi="宋体" w:eastAsia="宋体" w:cs="宋体"/>
        </w:rPr>
        <w:t>C．减少稀土出口量  D．提高稀土出口价格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/>
          <w:b/>
          <w:color w:val="FF0000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226060</wp:posOffset>
                </wp:positionV>
                <wp:extent cx="5553075" cy="288925"/>
                <wp:effectExtent l="4445" t="4445" r="5080" b="1143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3075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75pt;margin-top:17.8pt;height:22.75pt;width:437.25pt;z-index:251660288;mso-width-relative:page;mso-height-relative:page;" fillcolor="#FFFFFF [3201]" filled="t" stroked="t" coordsize="21600,21600" o:gfxdata="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77oUT9QAAAAH&#10;AQAADwAAAAAAAAABACAAAAAiAAAAZHJzL2Rvd25yZXYueG1sUEsBAhQAFAAAAAgAh07iQI2wdq5Z&#10;AgAAuQQAAA4AAAAAAAAAAQAgAAAAIw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【导悟——拓思维，建体系】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jc w:val="center"/>
        <w:textAlignment w:val="auto"/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sz w:val="28"/>
          <w:szCs w:val="28"/>
        </w:rPr>
        <w:t>江苏省仪征中学2021—2022学年度第一学期高</w:t>
      </w:r>
      <w:r>
        <w:rPr>
          <w:rFonts w:hint="eastAsia" w:ascii="黑体" w:hAnsi="宋体" w:eastAsia="黑体"/>
          <w:b/>
          <w:sz w:val="28"/>
          <w:szCs w:val="28"/>
          <w:lang w:eastAsia="zh-CN"/>
        </w:rPr>
        <w:t>二地理</w:t>
      </w:r>
      <w:r>
        <w:rPr>
          <w:rFonts w:hint="eastAsia" w:ascii="黑体" w:hAnsi="宋体" w:eastAsia="黑体"/>
          <w:b/>
          <w:sz w:val="28"/>
          <w:szCs w:val="28"/>
        </w:rPr>
        <w:t>学科作业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jc w:val="center"/>
        <w:textAlignment w:val="auto"/>
        <w:rPr>
          <w:rFonts w:hint="eastAsia" w:ascii="楷体" w:hAnsi="楷体" w:eastAsia="楷体" w:cs="楷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color w:val="auto"/>
          <w:sz w:val="28"/>
          <w:szCs w:val="28"/>
        </w:rPr>
        <w:t>江苏省仪征中学202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2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—202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3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学年度第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二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学期高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二地理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学科作业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jc w:val="center"/>
        <w:textAlignment w:val="auto"/>
        <w:rPr>
          <w:rFonts w:hint="eastAsia" w:ascii="黑体" w:hAnsi="黑体" w:eastAsia="黑体" w:cs="黑体"/>
          <w:b/>
          <w:kern w:val="0"/>
          <w:sz w:val="28"/>
          <w:szCs w:val="28"/>
          <w:lang w:val="en-US" w:eastAsia="zh-CN" w:bidi="zh-CN"/>
        </w:rPr>
      </w:pPr>
      <w:r>
        <w:rPr>
          <w:rFonts w:hint="eastAsia" w:ascii="黑体" w:hAnsi="黑体" w:eastAsia="黑体" w:cs="黑体"/>
          <w:b/>
          <w:kern w:val="0"/>
          <w:sz w:val="28"/>
          <w:szCs w:val="28"/>
          <w:lang w:val="en-US" w:bidi="zh-CN"/>
        </w:rPr>
        <w:t>1.1  自然资源与人类活动   课时1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  <w:t>研制人：李学忠    审核人：林爱红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textAlignment w:val="auto"/>
        <w:rPr>
          <w:rFonts w:hint="default" w:ascii="楷体" w:hAnsi="楷体" w:eastAsia="楷体" w:cs="楷体"/>
          <w:bCs/>
          <w:color w:val="auto"/>
          <w:sz w:val="24"/>
          <w:lang w:val="en-US" w:eastAsia="zh-CN"/>
        </w:rPr>
      </w:pPr>
      <w:r>
        <w:rPr>
          <w:rFonts w:hint="eastAsia" w:ascii="楷体" w:hAnsi="楷体" w:eastAsia="楷体" w:cs="楷体"/>
          <w:bCs/>
          <w:color w:val="auto"/>
          <w:sz w:val="24"/>
        </w:rPr>
        <w:t>班级：________姓名：________学号：_______时间：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>4</w:t>
      </w:r>
      <w:r>
        <w:rPr>
          <w:rFonts w:hint="eastAsia" w:ascii="楷体" w:hAnsi="楷体" w:eastAsia="楷体" w:cs="楷体"/>
          <w:bCs/>
          <w:color w:val="auto"/>
          <w:sz w:val="24"/>
        </w:rPr>
        <w:t>月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>10</w:t>
      </w:r>
      <w:r>
        <w:rPr>
          <w:rFonts w:hint="eastAsia" w:ascii="楷体" w:hAnsi="楷体" w:eastAsia="楷体" w:cs="楷体"/>
          <w:bCs/>
          <w:color w:val="auto"/>
          <w:sz w:val="24"/>
        </w:rPr>
        <w:t>日作业时长：</w:t>
      </w:r>
      <w:r>
        <w:rPr>
          <w:rFonts w:hint="eastAsia" w:ascii="楷体" w:hAnsi="楷体" w:eastAsia="楷体" w:cs="楷体"/>
          <w:bCs/>
          <w:color w:val="auto"/>
          <w:sz w:val="24"/>
          <w:u w:val="single"/>
          <w:lang w:val="en-US" w:eastAsia="zh-CN"/>
        </w:rPr>
        <w:t>20分钟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"E:\\朱天华\\2021\\同步\\地理 鲁教 选择性必修1\\word\\基础过关A.TIF" \* MERGEFORMAT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hAnsi="宋体" w:eastAsia="宋体" w:cs="宋体"/>
          <w:b/>
          <w:bCs/>
          <w:sz w:val="21"/>
          <w:szCs w:val="21"/>
          <w:lang w:eastAsia="zh-CN"/>
        </w:rPr>
        <w:t>【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hAnsi="宋体" w:eastAsia="宋体" w:cs="宋体"/>
          <w:b/>
          <w:bCs/>
          <w:sz w:val="21"/>
          <w:szCs w:val="21"/>
          <w:lang w:eastAsia="zh-CN"/>
        </w:rPr>
        <w:t>基础过关】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自然资源是人类生存和发展的物质条件。下图中黑点所在地是世界某资源的主要分布区。读图，回答1～2题。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"E:\\2021\\同步\\地理\\地理 鲁教 选择性必修3（新教材）鲁苏云\\WORD\\S7.TIF" \* MERGEFORMAT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"E:\\2021\\同步\\地理\\地理 鲁教 选择性必修3（新教材）鲁苏云\\WORD\\S7.TIF"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"E:\\2021\\同步\\地理\\地理 鲁教 选择性必修3（新教材）鲁苏云\\WORD\\S7.TIF"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"E:\\2021\\同步\\地理\\地理 鲁教 选择性必修3（新教材）鲁苏云\\WORD\\S7.TIF"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"E:\\2021\\同步\\地理\\地理 鲁教 选择性必修3（新教材）鲁苏云\\WORD\\S7.TIF"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"I:\\王真\\2021\\同步\\看PPT\\地理 选择性必修3 鲁 苏 云\\WORD\\S7.TIF"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3629025" cy="1524000"/>
            <wp:effectExtent l="0" t="0" r="952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1．该资源分布区的共同特点是(　　)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A．全年平均气温高  B．大气降水较多</w:t>
      </w:r>
      <w:r>
        <w:rPr>
          <w:rFonts w:hint="eastAsia" w:ascii="宋体" w:hAnsi="宋体" w:eastAsia="宋体" w:cs="宋体"/>
          <w:lang w:val="en-US" w:eastAsia="zh-CN"/>
        </w:rPr>
        <w:t xml:space="preserve">   </w:t>
      </w:r>
      <w:r>
        <w:rPr>
          <w:rFonts w:hint="eastAsia" w:ascii="宋体" w:hAnsi="宋体" w:eastAsia="宋体" w:cs="宋体"/>
        </w:rPr>
        <w:t xml:space="preserve">C．纬度或海拔高 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D．土壤发育程度高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2．下列有关该资源的叙述，正确的是(　　)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A．近年来数量呈减少趋势</w:t>
      </w:r>
      <w:r>
        <w:rPr>
          <w:rFonts w:hint="eastAsia" w:ascii="宋体" w:hAnsi="宋体" w:eastAsia="宋体" w:cs="宋体"/>
          <w:lang w:val="en-US" w:eastAsia="zh-CN"/>
        </w:rPr>
        <w:t xml:space="preserve">     </w:t>
      </w:r>
      <w:r>
        <w:rPr>
          <w:rFonts w:hint="eastAsia" w:ascii="宋体" w:hAnsi="宋体" w:eastAsia="宋体" w:cs="宋体"/>
        </w:rPr>
        <w:t>B．被人类大量开发利用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C．取之不尽，用之不竭</w:t>
      </w:r>
      <w:r>
        <w:rPr>
          <w:rFonts w:hint="eastAsia" w:ascii="宋体" w:hAnsi="宋体" w:eastAsia="宋体" w:cs="宋体"/>
          <w:lang w:val="en-US" w:eastAsia="zh-CN"/>
        </w:rPr>
        <w:t xml:space="preserve">       </w:t>
      </w:r>
      <w:r>
        <w:rPr>
          <w:rFonts w:hint="eastAsia" w:ascii="宋体" w:hAnsi="宋体" w:eastAsia="宋体" w:cs="宋体"/>
        </w:rPr>
        <w:t>D．其形成与岩浆活动关系密切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我国矿产资源虽然丰富，但贫矿多，富矿少；中小型矿多，大型、超大型矿少。我国矿产资源总回采率只有30%，比世界平均水平低20%。据此回答3～4题。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3．上述材料显示我国矿产资源(　　)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①人均占有量小　②浪费严重　③质量偏低　④分布不均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A．①②  </w:t>
      </w:r>
      <w:r>
        <w:rPr>
          <w:rFonts w:hint="eastAsia" w:ascii="宋体" w:hAnsi="宋体" w:eastAsia="宋体" w:cs="宋体"/>
          <w:lang w:val="en-US" w:eastAsia="zh-CN"/>
        </w:rPr>
        <w:t xml:space="preserve">    </w:t>
      </w:r>
      <w:r>
        <w:rPr>
          <w:rFonts w:hint="eastAsia" w:ascii="宋体" w:hAnsi="宋体" w:eastAsia="宋体" w:cs="宋体"/>
        </w:rPr>
        <w:t xml:space="preserve">B．②③  </w:t>
      </w:r>
      <w:r>
        <w:rPr>
          <w:rFonts w:hint="eastAsia" w:ascii="宋体" w:hAnsi="宋体" w:eastAsia="宋体" w:cs="宋体"/>
          <w:lang w:val="en-US" w:eastAsia="zh-CN"/>
        </w:rPr>
        <w:t xml:space="preserve">      </w:t>
      </w:r>
      <w:r>
        <w:rPr>
          <w:rFonts w:hint="eastAsia" w:ascii="宋体" w:hAnsi="宋体" w:eastAsia="宋体" w:cs="宋体"/>
        </w:rPr>
        <w:t xml:space="preserve">C．①③  </w:t>
      </w:r>
      <w:r>
        <w:rPr>
          <w:rFonts w:hint="eastAsia" w:ascii="宋体" w:hAnsi="宋体" w:eastAsia="宋体" w:cs="宋体"/>
          <w:lang w:val="en-US" w:eastAsia="zh-CN"/>
        </w:rPr>
        <w:t xml:space="preserve">       </w:t>
      </w:r>
      <w:r>
        <w:rPr>
          <w:rFonts w:hint="eastAsia" w:ascii="宋体" w:hAnsi="宋体" w:eastAsia="宋体" w:cs="宋体"/>
        </w:rPr>
        <w:t>D．②④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4．上述资源特征对我国社会经济的影响是(　　)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A．利于我国矿产资源出口</w:t>
      </w:r>
      <w:r>
        <w:rPr>
          <w:rFonts w:hint="eastAsia" w:ascii="宋体" w:hAnsi="宋体" w:eastAsia="宋体" w:cs="宋体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</w:rPr>
        <w:t>B．矿产资源开采的成本高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C．矿产资源开发的技术要求低</w:t>
      </w:r>
      <w:r>
        <w:rPr>
          <w:rFonts w:hint="eastAsia" w:ascii="宋体" w:hAnsi="宋体" w:eastAsia="宋体" w:cs="宋体"/>
          <w:lang w:val="en-US" w:eastAsia="zh-CN"/>
        </w:rPr>
        <w:t xml:space="preserve">      </w:t>
      </w:r>
      <w:r>
        <w:rPr>
          <w:rFonts w:hint="eastAsia" w:ascii="宋体" w:hAnsi="宋体" w:eastAsia="宋体" w:cs="宋体"/>
        </w:rPr>
        <w:t>D．矿产开发对环境的压力较大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（★）</w:t>
      </w:r>
      <w:r>
        <w:rPr>
          <w:rFonts w:hint="eastAsia" w:ascii="宋体" w:hAnsi="宋体" w:eastAsia="宋体" w:cs="宋体"/>
        </w:rPr>
        <w:t>虚拟水是指生产商品和服务所需要的水资源数量。虚拟水不是真实意义上的水，而是以“虚拟”的形式包含在产品中的“看不见”的水。下图为“2002～2007年世界农产品交易中地区间虚拟水资源的流动图(单位：10</w:t>
      </w:r>
      <w:r>
        <w:rPr>
          <w:rFonts w:hint="eastAsia" w:ascii="宋体" w:hAnsi="宋体" w:eastAsia="宋体" w:cs="宋体"/>
          <w:vertAlign w:val="superscript"/>
        </w:rPr>
        <w:t>9</w:t>
      </w:r>
      <w:r>
        <w:rPr>
          <w:rFonts w:hint="eastAsia" w:ascii="宋体" w:hAnsi="宋体" w:eastAsia="宋体" w:cs="宋体"/>
        </w:rPr>
        <w:t xml:space="preserve"> m</w:t>
      </w:r>
      <w:r>
        <w:rPr>
          <w:rFonts w:hint="eastAsia" w:ascii="宋体" w:hAnsi="宋体" w:eastAsia="宋体" w:cs="宋体"/>
          <w:vertAlign w:val="superscript"/>
        </w:rPr>
        <w:t>3</w:t>
      </w:r>
      <w:r>
        <w:rPr>
          <w:rFonts w:hint="eastAsia" w:ascii="宋体" w:hAnsi="宋体" w:eastAsia="宋体" w:cs="宋体"/>
        </w:rPr>
        <w:t>/a)”。读图回答5～6题。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2998470</wp:posOffset>
            </wp:positionH>
            <wp:positionV relativeFrom="paragraph">
              <wp:posOffset>71755</wp:posOffset>
            </wp:positionV>
            <wp:extent cx="2554605" cy="1735455"/>
            <wp:effectExtent l="0" t="0" r="17145" b="17145"/>
            <wp:wrapTight wrapText="bothSides">
              <wp:wrapPolygon>
                <wp:start x="0" y="0"/>
                <wp:lineTo x="0" y="21339"/>
                <wp:lineTo x="21423" y="21339"/>
                <wp:lineTo x="21423" y="0"/>
                <wp:lineTo x="0" y="0"/>
              </wp:wrapPolygon>
            </wp:wrapTight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t>5．虚拟水资源流动量最多的地区是(　　)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A．甲  </w:t>
      </w:r>
      <w:r>
        <w:rPr>
          <w:rFonts w:hint="eastAsia" w:ascii="宋体" w:hAnsi="宋体" w:eastAsia="宋体" w:cs="宋体"/>
          <w:lang w:val="en-US" w:eastAsia="zh-CN"/>
        </w:rPr>
        <w:t xml:space="preserve">  </w:t>
      </w:r>
      <w:r>
        <w:rPr>
          <w:rFonts w:hint="eastAsia" w:ascii="宋体" w:hAnsi="宋体" w:eastAsia="宋体" w:cs="宋体"/>
        </w:rPr>
        <w:t xml:space="preserve">B．乙  </w:t>
      </w:r>
      <w:r>
        <w:rPr>
          <w:rFonts w:hint="eastAsia" w:ascii="宋体" w:hAnsi="宋体" w:eastAsia="宋体" w:cs="宋体"/>
          <w:lang w:val="en-US" w:eastAsia="zh-CN"/>
        </w:rPr>
        <w:t xml:space="preserve">  </w:t>
      </w:r>
      <w:r>
        <w:rPr>
          <w:rFonts w:hint="eastAsia" w:ascii="宋体" w:hAnsi="宋体" w:eastAsia="宋体" w:cs="宋体"/>
        </w:rPr>
        <w:t xml:space="preserve">C．丙 </w:t>
      </w:r>
      <w:r>
        <w:rPr>
          <w:rFonts w:hint="eastAsia" w:ascii="宋体" w:hAnsi="宋体" w:eastAsia="宋体" w:cs="宋体"/>
          <w:lang w:val="en-US" w:eastAsia="zh-CN"/>
        </w:rPr>
        <w:t xml:space="preserve">  </w:t>
      </w:r>
      <w:r>
        <w:rPr>
          <w:rFonts w:hint="eastAsia" w:ascii="宋体" w:hAnsi="宋体" w:eastAsia="宋体" w:cs="宋体"/>
        </w:rPr>
        <w:t xml:space="preserve"> D．丁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6．图中信息表明(　　)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A．丁地区虚拟水资源进口多的原因是干旱缺水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B．丙地区虚拟水资源进口多的原因是农产品总产量少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C．总体上说，通过国际间农产品的交易可以节省水资源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D．虚拟水资源都是从生产效率高的国家出口到生产效率低的国家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left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"E:\\朱天华\\2021\\同步\\地理 鲁教 选择性必修1\\word\\能力提升.TIF" \* MERGEFORMAT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【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能力提升】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（★）</w:t>
      </w:r>
      <w:r>
        <w:rPr>
          <w:rFonts w:hint="eastAsia" w:ascii="宋体" w:hAnsi="宋体" w:eastAsia="宋体" w:cs="宋体"/>
        </w:rPr>
        <w:t>读“我国能源保障区分布示意图”。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default" w:ascii="宋体" w:hAnsi="宋体" w:eastAsia="宋体" w:cs="宋体"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3216275</wp:posOffset>
            </wp:positionH>
            <wp:positionV relativeFrom="paragraph">
              <wp:posOffset>36830</wp:posOffset>
            </wp:positionV>
            <wp:extent cx="2498725" cy="1787525"/>
            <wp:effectExtent l="0" t="0" r="3175" b="3175"/>
            <wp:wrapTight wrapText="bothSides">
              <wp:wrapPolygon>
                <wp:start x="0" y="0"/>
                <wp:lineTo x="0" y="21408"/>
                <wp:lineTo x="21408" y="21408"/>
                <wp:lineTo x="21408" y="0"/>
                <wp:lineTo x="0" y="0"/>
              </wp:wrapPolygon>
            </wp:wrapTight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hAnsi="宋体" w:eastAsia="宋体" w:cs="宋体"/>
          <w:lang w:val="en-US" w:eastAsia="zh-CN"/>
        </w:rPr>
        <w:t>7</w:t>
      </w:r>
      <w:r>
        <w:rPr>
          <w:rFonts w:hint="eastAsia" w:ascii="宋体" w:hAnsi="宋体" w:eastAsia="宋体" w:cs="宋体"/>
        </w:rPr>
        <w:t>．我国能源保障水平的空间分布特征是(　　)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A．西部高、东部低，北部高、南部低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B．西部高、东部低，北部低、南部高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C．西部低、东部高，北部高、南部低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D．西部低、东部高，北部低、南部高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hAnsi="宋体" w:eastAsia="宋体" w:cs="宋体"/>
          <w:lang w:val="en-US" w:eastAsia="zh-CN"/>
        </w:rPr>
        <w:t>8</w:t>
      </w:r>
      <w:r>
        <w:rPr>
          <w:rFonts w:hint="eastAsia" w:ascii="宋体" w:hAnsi="宋体" w:eastAsia="宋体" w:cs="宋体"/>
        </w:rPr>
        <w:t>．影响我国能源保障水平分布的主要因素是(　　)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A．能源生产总量</w:t>
      </w:r>
      <w:r>
        <w:rPr>
          <w:rFonts w:hint="eastAsia" w:ascii="宋体" w:hAnsi="宋体" w:eastAsia="宋体" w:cs="宋体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</w:rPr>
        <w:t>B．能源消费总量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C．能源生产和消费的对比</w:t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</w:rPr>
        <w:t>D．社会经济发展水平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hAnsi="宋体" w:eastAsia="宋体" w:cs="宋体"/>
          <w:lang w:val="en-US" w:eastAsia="zh-CN"/>
        </w:rPr>
        <w:t>9</w:t>
      </w:r>
      <w:r>
        <w:rPr>
          <w:rFonts w:hint="eastAsia" w:ascii="宋体" w:hAnsi="宋体" w:eastAsia="宋体" w:cs="宋体"/>
        </w:rPr>
        <w:t>．M地区能源保障水平高主要原因是(　　)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①天然气资源丰富　②水能资源丰富　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③核能资源丰富　④太阳能资源丰富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A．①② </w:t>
      </w:r>
      <w:r>
        <w:rPr>
          <w:rFonts w:hint="eastAsia" w:ascii="宋体" w:hAnsi="宋体" w:eastAsia="宋体" w:cs="宋体"/>
          <w:lang w:val="en-US" w:eastAsia="zh-CN"/>
        </w:rPr>
        <w:t xml:space="preserve">  </w:t>
      </w:r>
      <w:r>
        <w:rPr>
          <w:rFonts w:hint="eastAsia" w:ascii="宋体" w:hAnsi="宋体" w:eastAsia="宋体" w:cs="宋体"/>
        </w:rPr>
        <w:t xml:space="preserve"> B．②③ </w:t>
      </w:r>
      <w:r>
        <w:rPr>
          <w:rFonts w:hint="eastAsia" w:ascii="宋体" w:hAnsi="宋体" w:eastAsia="宋体" w:cs="宋体"/>
          <w:lang w:val="en-US" w:eastAsia="zh-CN"/>
        </w:rPr>
        <w:t xml:space="preserve">  </w:t>
      </w:r>
      <w:r>
        <w:rPr>
          <w:rFonts w:hint="eastAsia" w:ascii="宋体" w:hAnsi="宋体" w:eastAsia="宋体" w:cs="宋体"/>
        </w:rPr>
        <w:t xml:space="preserve"> C．③④ </w:t>
      </w:r>
      <w:r>
        <w:rPr>
          <w:rFonts w:hint="eastAsia" w:ascii="宋体" w:hAnsi="宋体" w:eastAsia="宋体" w:cs="宋体"/>
          <w:lang w:val="en-US" w:eastAsia="zh-CN"/>
        </w:rPr>
        <w:t xml:space="preserve">   </w:t>
      </w:r>
      <w:r>
        <w:rPr>
          <w:rFonts w:hint="eastAsia" w:ascii="宋体" w:hAnsi="宋体" w:eastAsia="宋体" w:cs="宋体"/>
        </w:rPr>
        <w:t xml:space="preserve"> D．①④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地球超载日是指地球已用完年度可再生自然资源额度，当天进入年内生态赤字状态。下图为“1971～2019年地球超载日统计图”。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</w:t>
      </w:r>
      <w:r>
        <w:rPr>
          <w:rFonts w:hint="eastAsia" w:hAnsi="宋体" w:eastAsia="宋体" w:cs="宋体"/>
          <w:lang w:val="en-US" w:eastAsia="zh-CN"/>
        </w:rPr>
        <w:t>0</w:t>
      </w:r>
      <w:r>
        <w:rPr>
          <w:rFonts w:hint="eastAsia" w:ascii="宋体" w:hAnsi="宋体" w:eastAsia="宋体" w:cs="宋体"/>
        </w:rPr>
        <w:t>．地球超载日的变化说明(　　)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90805</wp:posOffset>
            </wp:positionV>
            <wp:extent cx="2839720" cy="1438275"/>
            <wp:effectExtent l="0" t="0" r="0" b="9525"/>
            <wp:wrapTight wrapText="bothSides">
              <wp:wrapPolygon>
                <wp:start x="0" y="0"/>
                <wp:lineTo x="0" y="21457"/>
                <wp:lineTo x="21445" y="21457"/>
                <wp:lineTo x="21445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1" r:link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3972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t>A．技术发展，资源利用种类增多</w:t>
      </w:r>
      <w:r>
        <w:rPr>
          <w:rFonts w:hint="eastAsia" w:ascii="宋体" w:hAnsi="宋体" w:eastAsia="宋体" w:cs="宋体"/>
          <w:lang w:val="en-US" w:eastAsia="zh-CN"/>
        </w:rPr>
        <w:t xml:space="preserve">   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B．经济下滑，资源供给数量不足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C．人口增加，资源消耗速度加快</w:t>
      </w:r>
      <w:r>
        <w:rPr>
          <w:rFonts w:hint="eastAsia" w:ascii="宋体" w:hAnsi="宋体" w:eastAsia="宋体" w:cs="宋体"/>
          <w:lang w:val="en-US" w:eastAsia="zh-CN"/>
        </w:rPr>
        <w:t xml:space="preserve">   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D．气候变暖，资源更新周期变短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</w:t>
      </w:r>
      <w:r>
        <w:rPr>
          <w:rFonts w:hint="eastAsia" w:hAnsi="宋体" w:eastAsia="宋体" w:cs="宋体"/>
          <w:lang w:val="en-US" w:eastAsia="zh-CN"/>
        </w:rPr>
        <w:t>1</w:t>
      </w:r>
      <w:r>
        <w:rPr>
          <w:rFonts w:hint="eastAsia" w:ascii="宋体" w:hAnsi="宋体" w:eastAsia="宋体" w:cs="宋体"/>
        </w:rPr>
        <w:t>．应对地球超载日的变化趋势，人类应采取的合理措施是(　　)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 xml:space="preserve">A．增加地球资源产出 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  <w:lang w:val="en-US" w:eastAsia="zh-CN"/>
        </w:rPr>
        <w:t xml:space="preserve">  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B．加大资源开采力度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 xml:space="preserve">C．提高资源利用效率 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  <w:lang w:val="en-US" w:eastAsia="zh-CN"/>
        </w:rPr>
        <w:t xml:space="preserve">  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D．调整人口合理容量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</w:t>
      </w:r>
      <w:r>
        <w:rPr>
          <w:rFonts w:hint="eastAsia" w:hAnsi="宋体" w:eastAsia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．2020年地球超载日比2019年推迟了三个多星期，原因可能是(　　)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A．技术发展使资源利用率不断提升</w:t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</w:rPr>
        <w:t>B．开发力度加大使资源总量增加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C．计划生育政策使人口数量减少</w:t>
      </w:r>
      <w:r>
        <w:rPr>
          <w:rFonts w:hint="eastAsia" w:ascii="宋体" w:hAnsi="宋体" w:eastAsia="宋体" w:cs="宋体"/>
          <w:lang w:val="en-US" w:eastAsia="zh-CN"/>
        </w:rPr>
        <w:t xml:space="preserve">   </w:t>
      </w:r>
      <w:r>
        <w:rPr>
          <w:rFonts w:hint="eastAsia" w:ascii="宋体" w:hAnsi="宋体" w:eastAsia="宋体" w:cs="宋体"/>
        </w:rPr>
        <w:t>D．新冠肺炎疫情使短期消费模式改变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</w:t>
      </w:r>
      <w:r>
        <w:rPr>
          <w:rFonts w:hint="eastAsia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．世界经济发展对矿产资源的需求越来越大，矿产品的供需矛盾日益尖锐。读图回答下列问题。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"E:\\2021\\同步\\地理\\地理 鲁教 选择性必修3（新教材）鲁苏云\\WORD\\S12.TIF" \* MERGEFORMAT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"E:\\2021\\同步\\地理\\地理 鲁教 选择性必修3（新教材）鲁苏云\\WORD\\S12.TIF"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"E:\\2021\\同步\\地理\\地理 鲁教 选择性必修3（新教材）鲁苏云\\WORD\\S12.TIF"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"E:\\2021\\同步\\地理\\地理 鲁教 选择性必修3（新教材）鲁苏云\\WORD\\S12.TIF"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"E:\\2021\\同步\\地理\\地理 鲁教 选择性必修3（新教材）鲁苏云\\WORD\\S12.TIF"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"I:\\王真\\2021\\同步\\看PPT\\地理 选择性必修3 鲁 苏 云\\WORD\\S12.TIF"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4762500" cy="1666875"/>
            <wp:effectExtent l="0" t="0" r="0" b="952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3" r:link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3"/>
        <w:tabs>
          <w:tab w:val="left" w:pos="426"/>
          <w:tab w:val="left" w:pos="3402"/>
        </w:tabs>
        <w:snapToGrid w:val="0"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(1)按照是否可以更新或再生判断，锡矿属于________________资源，我国锡矿资源分布的主要特点是______________，主要集中在________省；世界锡矿带主要分布于________________地区。</w:t>
      </w:r>
    </w:p>
    <w:p>
      <w:pPr>
        <w:pStyle w:val="3"/>
        <w:tabs>
          <w:tab w:val="left" w:pos="426"/>
          <w:tab w:val="left" w:pos="3402"/>
        </w:tabs>
        <w:snapToGrid w:val="0"/>
        <w:spacing w:line="360" w:lineRule="auto"/>
        <w:rPr>
          <w:rFonts w:hint="eastAsia" w:ascii="宋体" w:hAnsi="宋体" w:eastAsia="宋体" w:cs="宋体"/>
          <w:lang w:val="zh-CN"/>
        </w:rPr>
      </w:pPr>
      <w:r>
        <w:rPr>
          <w:rFonts w:hint="eastAsia" w:ascii="宋体" w:hAnsi="宋体" w:eastAsia="宋体" w:cs="宋体"/>
        </w:rPr>
        <w:t>(2)矿产资源供需矛盾日益尖锐的主要原因是什么？应对的措施有哪些？</w:t>
      </w:r>
    </w:p>
    <w:p>
      <w:pPr>
        <w:rPr>
          <w:rFonts w:hint="eastAsia" w:ascii="黑体" w:hAnsi="宋体" w:eastAsia="黑体"/>
          <w:b/>
          <w:color w:val="auto"/>
          <w:sz w:val="28"/>
          <w:szCs w:val="28"/>
        </w:rPr>
      </w:pPr>
      <w:r>
        <w:rPr>
          <w:rFonts w:hint="eastAsia" w:ascii="黑体" w:hAnsi="宋体" w:eastAsia="黑体"/>
          <w:b/>
          <w:color w:val="auto"/>
          <w:sz w:val="28"/>
          <w:szCs w:val="28"/>
        </w:rPr>
        <w:br w:type="page"/>
      </w:r>
    </w:p>
    <w:p>
      <w:pP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黑体" w:hAnsi="宋体" w:eastAsia="黑体"/>
          <w:b/>
          <w:color w:val="auto"/>
          <w:sz w:val="28"/>
          <w:szCs w:val="28"/>
        </w:rPr>
        <w:t>高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二地理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补充练习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西班牙阿尔梅里亚省的埃尔埃希多地区曾是土壤贫瘠、人烟稀少的荒芜之地(位置如下图所示)。当地农业科技人员对土壤进行“三明治”式的改良，令新土壤剖面呈现出三层结构，很好地改善了作物生长的水肥条件。当地农民大力发展温室农业，使埃尔埃希多由荒凉之地变成欧洲的“菜篮子”，但水资源短缺问题也逐渐显现。据此完成1～2题。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36830</wp:posOffset>
            </wp:positionV>
            <wp:extent cx="2276475" cy="1507490"/>
            <wp:effectExtent l="0" t="0" r="9525" b="16510"/>
            <wp:wrapTight wrapText="bothSides">
              <wp:wrapPolygon>
                <wp:start x="0" y="0"/>
                <wp:lineTo x="0" y="21291"/>
                <wp:lineTo x="21510" y="21291"/>
                <wp:lineTo x="21510" y="0"/>
                <wp:lineTo x="0" y="0"/>
              </wp:wrapPolygon>
            </wp:wrapTight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25" r:link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t>1．下列与该地改良后的土壤结构相符合的是(　　)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A．表层为沙土，中间层为有机肥，下层为黏土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B．表层为黏土，中间层为有机肥，下层为沙土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C．表层为有机肥，中间层为黏土，下层为沙土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D．表层为黏土，中间层为沙土，下层为有机肥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2．下列缓解水资源短缺的措施，在埃尔埃希多不可行的是(　　)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A．海水淡化 </w:t>
      </w:r>
      <w:r>
        <w:rPr>
          <w:rFonts w:hint="eastAsia" w:ascii="宋体" w:hAnsi="宋体" w:eastAsia="宋体" w:cs="宋体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</w:rPr>
        <w:t xml:space="preserve"> B．发展节水农业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C．修建积雨池收集雨水  D．利用高山冰川融水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滴灌是现代农田灌溉及节水的灌溉技术之一。目前，滴灌技术在我国推广很难。下图为“我国西北地区某地滴灌技术应用示意图”。据此完成3～4题。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3037840</wp:posOffset>
            </wp:positionH>
            <wp:positionV relativeFrom="paragraph">
              <wp:posOffset>9525</wp:posOffset>
            </wp:positionV>
            <wp:extent cx="2419350" cy="1685925"/>
            <wp:effectExtent l="0" t="0" r="0" b="0"/>
            <wp:wrapTight wrapText="bothSides">
              <wp:wrapPolygon>
                <wp:start x="0" y="0"/>
                <wp:lineTo x="0" y="21478"/>
                <wp:lineTo x="21430" y="21478"/>
                <wp:lineTo x="21430" y="0"/>
                <wp:lineTo x="0" y="0"/>
              </wp:wrapPolygon>
            </wp:wrapTight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27" r:link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t>3．该地区采用滴灌技术的主要目的是(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A．降低输水管道坡度 </w:t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</w:rPr>
        <w:t xml:space="preserve"> B．营造田园景观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C．提高水资源利用率  </w:t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</w:rPr>
        <w:t>D．减轻病虫害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4．下列农作物中，最适合使用滴灌技术的是(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A．葡萄 </w:t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</w:rPr>
        <w:t xml:space="preserve"> B．玉米  </w:t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</w:rPr>
        <w:t xml:space="preserve">C．小麦  </w:t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</w:rPr>
        <w:t>D．高粱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页岩气(蕴藏于页岩层中的非常规天然气)属于清洁、高效、优质的能源。我国从2002年开始关注页岩气，2020年5月11日，位于重庆市的涪陵页岩气田每天产气量可满足3 400多万户家庭的生活用气需求。据此完成5～6题。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5．涪陵页岩气得以短时间内大规模开采的主要条件是(　　)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A．原料丰富 </w:t>
      </w:r>
      <w:r>
        <w:rPr>
          <w:rFonts w:hint="eastAsia" w:ascii="宋体" w:hAnsi="宋体" w:eastAsia="宋体" w:cs="宋体"/>
          <w:lang w:val="en-US" w:eastAsia="zh-CN"/>
        </w:rPr>
        <w:t xml:space="preserve">   </w:t>
      </w:r>
      <w:r>
        <w:rPr>
          <w:rFonts w:hint="eastAsia" w:ascii="宋体" w:hAnsi="宋体" w:eastAsia="宋体" w:cs="宋体"/>
        </w:rPr>
        <w:t xml:space="preserve"> B．市场变化</w:t>
      </w:r>
      <w:r>
        <w:rPr>
          <w:rFonts w:hint="eastAsia" w:ascii="宋体" w:hAnsi="宋体" w:eastAsia="宋体" w:cs="宋体"/>
          <w:lang w:val="en-US" w:eastAsia="zh-CN"/>
        </w:rPr>
        <w:t xml:space="preserve">       </w:t>
      </w:r>
      <w:r>
        <w:rPr>
          <w:rFonts w:hint="eastAsia" w:ascii="宋体" w:hAnsi="宋体" w:eastAsia="宋体" w:cs="宋体"/>
        </w:rPr>
        <w:t>C．技术进步  D．劳动力充足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6．若我国页岩气迈进大规模商业运营阶段，其积极意义有(　　)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①促进能源消费结构调整　②推动新型农业转型　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③缓解我国西部地区能源供应压力　④改善城市空气质量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A．①③  </w:t>
      </w:r>
      <w:r>
        <w:rPr>
          <w:rFonts w:hint="eastAsia" w:ascii="宋体" w:hAnsi="宋体" w:eastAsia="宋体" w:cs="宋体"/>
          <w:lang w:val="en-US" w:eastAsia="zh-CN"/>
        </w:rPr>
        <w:t xml:space="preserve">       </w:t>
      </w:r>
      <w:r>
        <w:rPr>
          <w:rFonts w:hint="eastAsia" w:ascii="宋体" w:hAnsi="宋体" w:eastAsia="宋体" w:cs="宋体"/>
        </w:rPr>
        <w:t xml:space="preserve">B．①④  </w:t>
      </w:r>
      <w:r>
        <w:rPr>
          <w:rFonts w:hint="eastAsia" w:ascii="宋体" w:hAnsi="宋体" w:eastAsia="宋体" w:cs="宋体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</w:rPr>
        <w:t xml:space="preserve">C．②③  </w:t>
      </w:r>
      <w:r>
        <w:rPr>
          <w:rFonts w:hint="eastAsia" w:ascii="宋体" w:hAnsi="宋体" w:eastAsia="宋体" w:cs="宋体"/>
          <w:lang w:val="en-US" w:eastAsia="zh-CN"/>
        </w:rPr>
        <w:t xml:space="preserve">    </w:t>
      </w:r>
      <w:r>
        <w:rPr>
          <w:rFonts w:hint="eastAsia" w:ascii="宋体" w:hAnsi="宋体" w:eastAsia="宋体" w:cs="宋体"/>
        </w:rPr>
        <w:t>D．②④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2845435</wp:posOffset>
            </wp:positionH>
            <wp:positionV relativeFrom="paragraph">
              <wp:posOffset>375920</wp:posOffset>
            </wp:positionV>
            <wp:extent cx="2722880" cy="1828165"/>
            <wp:effectExtent l="0" t="0" r="1270" b="0"/>
            <wp:wrapTight wrapText="bothSides">
              <wp:wrapPolygon>
                <wp:start x="0" y="0"/>
                <wp:lineTo x="0" y="21382"/>
                <wp:lineTo x="21459" y="21382"/>
                <wp:lineTo x="21459" y="0"/>
                <wp:lineTo x="0" y="0"/>
              </wp:wrapPolygon>
            </wp:wrapTight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9" r:link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t>浙江某地的“跑道养鱼”是在“五水共治”理念下的绿色、高效养殖模式，如下图所示。该模式能不间断供氧、持续清污、保证水质，同时可以使鱼“跑步健身”(逆水游动)。据此回答</w:t>
      </w:r>
      <w:r>
        <w:rPr>
          <w:rFonts w:hint="eastAsia" w:ascii="宋体" w:hAnsi="宋体" w:eastAsia="宋体" w:cs="宋体"/>
          <w:lang w:eastAsia="zh-CN"/>
        </w:rPr>
        <w:t>下</w:t>
      </w:r>
      <w:r>
        <w:rPr>
          <w:rFonts w:hint="eastAsia" w:ascii="宋体" w:hAnsi="宋体" w:eastAsia="宋体" w:cs="宋体"/>
        </w:rPr>
        <w:t>题。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7</w:t>
      </w:r>
      <w:r>
        <w:rPr>
          <w:rFonts w:hint="eastAsia" w:ascii="宋体" w:hAnsi="宋体" w:eastAsia="宋体" w:cs="宋体"/>
        </w:rPr>
        <w:t>．“跑道养鱼”的高效，体现在(　　)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①增强水体自净能力　②发展乡村旅游　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③提高鱼的品质　④增大养殖密度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A．①②  B．③④  C．①③  D．②④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8</w:t>
      </w:r>
      <w:r>
        <w:rPr>
          <w:rFonts w:hint="eastAsia" w:ascii="宋体" w:hAnsi="宋体" w:eastAsia="宋体" w:cs="宋体"/>
        </w:rPr>
        <w:t>．这一养殖模式要得到推广，从环境角度看，必须(　　)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A．完善污水处理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B．改进养殖技术，降低生产成本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C．创设品牌养殖</w:t>
      </w:r>
    </w:p>
    <w:p>
      <w:pPr>
        <w:pStyle w:val="3"/>
        <w:tabs>
          <w:tab w:val="left" w:pos="426"/>
          <w:tab w:val="left" w:pos="3402"/>
        </w:tabs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lang w:val="zh-CN"/>
        </w:rPr>
      </w:pPr>
      <w:r>
        <w:rPr>
          <w:rFonts w:hint="eastAsia" w:ascii="宋体" w:hAnsi="宋体" w:eastAsia="宋体" w:cs="宋体"/>
        </w:rPr>
        <w:t>D．增加饵料投放，缩短养殖周期</w:t>
      </w:r>
    </w:p>
    <w:sectPr>
      <w:footerReference r:id="rId3" w:type="default"/>
      <w:pgSz w:w="10431" w:h="14740"/>
      <w:pgMar w:top="850" w:right="850" w:bottom="850" w:left="850" w:header="851" w:footer="992" w:gutter="0"/>
      <w:cols w:space="0" w:num="1"/>
      <w:rtlGutter w:val="0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8C2BA0"/>
    <w:multiLevelType w:val="singleLevel"/>
    <w:tmpl w:val="948C2BA0"/>
    <w:lvl w:ilvl="0" w:tentative="0">
      <w:start w:val="1"/>
      <w:numFmt w:val="decimal"/>
      <w:suff w:val="nothing"/>
      <w:lvlText w:val="%1．"/>
      <w:lvlJc w:val="left"/>
    </w:lvl>
  </w:abstractNum>
  <w:abstractNum w:abstractNumId="1">
    <w:nsid w:val="D1578B30"/>
    <w:multiLevelType w:val="singleLevel"/>
    <w:tmpl w:val="D1578B30"/>
    <w:lvl w:ilvl="0" w:tentative="0">
      <w:start w:val="2"/>
      <w:numFmt w:val="decimal"/>
      <w:suff w:val="nothing"/>
      <w:lvlText w:val="%1．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0ZTU4M2M2MGIyZTc4ODAxZDZhZDI4NzRiZmI4ZjEifQ=="/>
  </w:docVars>
  <w:rsids>
    <w:rsidRoot w:val="00000000"/>
    <w:rsid w:val="02B231A1"/>
    <w:rsid w:val="06EF7EDE"/>
    <w:rsid w:val="08853FFD"/>
    <w:rsid w:val="08932218"/>
    <w:rsid w:val="0C8C0597"/>
    <w:rsid w:val="133C0BDD"/>
    <w:rsid w:val="179B6595"/>
    <w:rsid w:val="1BFC6A44"/>
    <w:rsid w:val="1EC96870"/>
    <w:rsid w:val="1EE70F67"/>
    <w:rsid w:val="20B174CF"/>
    <w:rsid w:val="20DC5095"/>
    <w:rsid w:val="21497992"/>
    <w:rsid w:val="2F654BE9"/>
    <w:rsid w:val="32BA1F29"/>
    <w:rsid w:val="32E27A95"/>
    <w:rsid w:val="34C71F92"/>
    <w:rsid w:val="36617D4E"/>
    <w:rsid w:val="37885411"/>
    <w:rsid w:val="38EB0F3E"/>
    <w:rsid w:val="3F9874D7"/>
    <w:rsid w:val="4AFF6DD7"/>
    <w:rsid w:val="4E2F5891"/>
    <w:rsid w:val="52193EB6"/>
    <w:rsid w:val="52FB3200"/>
    <w:rsid w:val="53E60CF1"/>
    <w:rsid w:val="540137E6"/>
    <w:rsid w:val="57767B14"/>
    <w:rsid w:val="59E6664E"/>
    <w:rsid w:val="60E34E2E"/>
    <w:rsid w:val="62052DB0"/>
    <w:rsid w:val="639210F8"/>
    <w:rsid w:val="73016438"/>
    <w:rsid w:val="78143B0B"/>
    <w:rsid w:val="78FB0DC0"/>
    <w:rsid w:val="7CC62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&#21491;&#25324;.TIF" TargetMode="External"/><Relationship Id="rId7" Type="http://schemas.openxmlformats.org/officeDocument/2006/relationships/image" Target="media/image2.png"/><Relationship Id="rId6" Type="http://schemas.openxmlformats.org/officeDocument/2006/relationships/image" Target="&#24038;&#25324;.TIF" TargetMode="Externa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W-84&#20110;.TIF" TargetMode="External"/><Relationship Id="rId3" Type="http://schemas.openxmlformats.org/officeDocument/2006/relationships/footer" Target="footer1.xml"/><Relationship Id="rId29" Type="http://schemas.openxmlformats.org/officeDocument/2006/relationships/image" Target="media/image13.png"/><Relationship Id="rId28" Type="http://schemas.openxmlformats.org/officeDocument/2006/relationships/image" Target="S39.TIF" TargetMode="External"/><Relationship Id="rId27" Type="http://schemas.openxmlformats.org/officeDocument/2006/relationships/image" Target="media/image12.png"/><Relationship Id="rId26" Type="http://schemas.openxmlformats.org/officeDocument/2006/relationships/image" Target="S38.TIF" TargetMode="External"/><Relationship Id="rId25" Type="http://schemas.openxmlformats.org/officeDocument/2006/relationships/image" Target="media/image11.png"/><Relationship Id="rId24" Type="http://schemas.openxmlformats.org/officeDocument/2006/relationships/image" Target="S12.TIF" TargetMode="External"/><Relationship Id="rId23" Type="http://schemas.openxmlformats.org/officeDocument/2006/relationships/image" Target="media/image10.png"/><Relationship Id="rId22" Type="http://schemas.openxmlformats.org/officeDocument/2006/relationships/image" Target="S11.TIF" TargetMode="External"/><Relationship Id="rId21" Type="http://schemas.openxmlformats.org/officeDocument/2006/relationships/image" Target="media/image9.png"/><Relationship Id="rId20" Type="http://schemas.openxmlformats.org/officeDocument/2006/relationships/image" Target="S10.TIF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S8.TIF" TargetMode="External"/><Relationship Id="rId17" Type="http://schemas.openxmlformats.org/officeDocument/2006/relationships/image" Target="media/image7.png"/><Relationship Id="rId16" Type="http://schemas.openxmlformats.org/officeDocument/2006/relationships/image" Target="S7.TIF" TargetMode="External"/><Relationship Id="rId15" Type="http://schemas.openxmlformats.org/officeDocument/2006/relationships/image" Target="media/image6.png"/><Relationship Id="rId14" Type="http://schemas.openxmlformats.org/officeDocument/2006/relationships/image" Target="S4.TIF" TargetMode="External"/><Relationship Id="rId13" Type="http://schemas.openxmlformats.org/officeDocument/2006/relationships/image" Target="media/image5.png"/><Relationship Id="rId12" Type="http://schemas.openxmlformats.org/officeDocument/2006/relationships/image" Target="S2.TIF" TargetMode="External"/><Relationship Id="rId11" Type="http://schemas.openxmlformats.org/officeDocument/2006/relationships/image" Target="media/image4.png"/><Relationship Id="rId10" Type="http://schemas.openxmlformats.org/officeDocument/2006/relationships/image" Target="S1.TIF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4029</Words>
  <Characters>4239</Characters>
  <Lines>0</Lines>
  <Paragraphs>0</Paragraphs>
  <TotalTime>2</TotalTime>
  <ScaleCrop>false</ScaleCrop>
  <LinksUpToDate>false</LinksUpToDate>
  <CharactersWithSpaces>4707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李学忠</cp:lastModifiedBy>
  <dcterms:modified xsi:type="dcterms:W3CDTF">2023-04-13T23:58:48Z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D06CC8B113AA4F03B05E58A195102664</vt:lpwstr>
  </property>
</Properties>
</file>