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eastAsia" w:ascii="黑体" w:hAnsi="黑体" w:eastAsia="黑体" w:cs="黑体"/>
          <w:b/>
          <w:bCs/>
          <w:kern w:val="0"/>
          <w:sz w:val="28"/>
          <w:szCs w:val="28"/>
          <w:u w:val="none"/>
          <w:lang w:val="en-US" w:eastAsia="zh-CN" w:bidi="zh-CN"/>
        </w:rPr>
      </w:pPr>
      <w:r>
        <w:rPr>
          <w:rFonts w:hint="eastAsia" w:ascii="黑体" w:hAnsi="黑体" w:eastAsia="黑体" w:cs="黑体"/>
          <w:b/>
          <w:bCs/>
          <w:sz w:val="28"/>
          <w:szCs w:val="28"/>
          <w:u w:val="none"/>
        </w:rPr>
        <w:t>江苏省仪征中学202</w:t>
      </w:r>
      <w:r>
        <w:rPr>
          <w:rFonts w:hint="eastAsia" w:ascii="黑体" w:hAnsi="黑体" w:eastAsia="黑体" w:cs="黑体"/>
          <w:b/>
          <w:bCs/>
          <w:sz w:val="28"/>
          <w:szCs w:val="28"/>
          <w:u w:val="none"/>
          <w:lang w:val="en-US" w:eastAsia="zh-CN"/>
        </w:rPr>
        <w:t>2</w:t>
      </w:r>
      <w:r>
        <w:rPr>
          <w:rFonts w:hint="eastAsia" w:ascii="黑体" w:hAnsi="黑体" w:eastAsia="黑体" w:cs="黑体"/>
          <w:b/>
          <w:bCs/>
          <w:sz w:val="28"/>
          <w:szCs w:val="28"/>
          <w:u w:val="none"/>
        </w:rPr>
        <w:t>-202</w:t>
      </w:r>
      <w:r>
        <w:rPr>
          <w:rFonts w:hint="eastAsia" w:ascii="黑体" w:hAnsi="黑体" w:eastAsia="黑体" w:cs="黑体"/>
          <w:b/>
          <w:bCs/>
          <w:sz w:val="28"/>
          <w:szCs w:val="28"/>
          <w:u w:val="none"/>
          <w:lang w:val="en-US" w:eastAsia="zh-CN"/>
        </w:rPr>
        <w:t>3</w:t>
      </w:r>
      <w:r>
        <w:rPr>
          <w:rFonts w:hint="eastAsia" w:ascii="黑体" w:hAnsi="黑体" w:eastAsia="黑体" w:cs="黑体"/>
          <w:b/>
          <w:bCs/>
          <w:sz w:val="28"/>
          <w:szCs w:val="28"/>
          <w:u w:val="none"/>
        </w:rPr>
        <w:t>学年度第</w:t>
      </w:r>
      <w:r>
        <w:rPr>
          <w:rFonts w:hint="eastAsia" w:ascii="黑体" w:hAnsi="黑体" w:eastAsia="黑体" w:cs="黑体"/>
          <w:b/>
          <w:bCs/>
          <w:sz w:val="28"/>
          <w:szCs w:val="28"/>
          <w:u w:val="none"/>
          <w:lang w:eastAsia="zh-CN"/>
        </w:rPr>
        <w:t>二</w:t>
      </w:r>
      <w:r>
        <w:rPr>
          <w:rFonts w:hint="eastAsia" w:ascii="黑体" w:hAnsi="黑体" w:eastAsia="黑体" w:cs="黑体"/>
          <w:b/>
          <w:bCs/>
          <w:sz w:val="28"/>
          <w:szCs w:val="28"/>
          <w:u w:val="none"/>
        </w:rPr>
        <w:t>学期高</w:t>
      </w:r>
      <w:r>
        <w:rPr>
          <w:rFonts w:hint="eastAsia" w:ascii="黑体" w:hAnsi="黑体" w:eastAsia="黑体" w:cs="黑体"/>
          <w:b/>
          <w:bCs/>
          <w:sz w:val="28"/>
          <w:szCs w:val="28"/>
          <w:u w:val="none"/>
          <w:lang w:eastAsia="zh-CN"/>
        </w:rPr>
        <w:t>二地理</w:t>
      </w:r>
      <w:r>
        <w:rPr>
          <w:rFonts w:hint="eastAsia" w:ascii="黑体" w:hAnsi="黑体" w:eastAsia="黑体" w:cs="黑体"/>
          <w:b/>
          <w:bCs/>
          <w:sz w:val="28"/>
          <w:szCs w:val="28"/>
          <w:u w:val="none"/>
        </w:rPr>
        <w:t>学科导学案</w:t>
      </w:r>
    </w:p>
    <w:p>
      <w:pPr>
        <w:autoSpaceDE w:val="0"/>
        <w:autoSpaceDN w:val="0"/>
        <w:jc w:val="center"/>
        <w:rPr>
          <w:rFonts w:hint="eastAsia" w:ascii="黑体" w:hAnsi="黑体" w:eastAsia="黑体" w:cs="黑体"/>
          <w:b/>
          <w:bCs/>
          <w:sz w:val="28"/>
          <w:szCs w:val="28"/>
          <w:u w:val="none"/>
          <w:lang w:val="en-US" w:eastAsia="zh-CN"/>
        </w:rPr>
      </w:pPr>
      <w:r>
        <w:rPr>
          <w:rFonts w:hint="eastAsia" w:ascii="黑体" w:hAnsi="黑体" w:eastAsia="黑体" w:cs="黑体"/>
          <w:b/>
          <w:bCs/>
          <w:sz w:val="28"/>
          <w:szCs w:val="28"/>
          <w:u w:val="none"/>
          <w:lang w:val="en-US" w:eastAsia="zh-CN"/>
        </w:rPr>
        <w:t>1</w:t>
      </w:r>
      <w:r>
        <w:rPr>
          <w:rFonts w:hint="eastAsia" w:ascii="黑体" w:hAnsi="黑体" w:eastAsia="黑体" w:cs="黑体"/>
          <w:b/>
          <w:bCs/>
          <w:sz w:val="28"/>
          <w:szCs w:val="28"/>
          <w:u w:val="none"/>
          <w:lang w:val="en-US"/>
        </w:rPr>
        <w:t xml:space="preserve">.2 </w:t>
      </w:r>
      <w:r>
        <w:rPr>
          <w:rFonts w:hint="eastAsia" w:ascii="黑体" w:hAnsi="黑体" w:eastAsia="黑体" w:cs="黑体"/>
          <w:b/>
          <w:bCs/>
          <w:sz w:val="28"/>
          <w:szCs w:val="28"/>
          <w:u w:val="none"/>
          <w:lang w:val="en-US" w:eastAsia="zh-CN"/>
        </w:rPr>
        <w:t xml:space="preserve"> </w:t>
      </w:r>
      <w:r>
        <w:rPr>
          <w:rFonts w:hint="eastAsia" w:ascii="黑体" w:hAnsi="黑体" w:eastAsia="黑体" w:cs="黑体"/>
          <w:b/>
          <w:bCs/>
          <w:sz w:val="28"/>
          <w:szCs w:val="28"/>
          <w:u w:val="none"/>
        </w:rPr>
        <w:t>比较区域发展的异同</w:t>
      </w:r>
      <w:r>
        <w:rPr>
          <w:rFonts w:hint="eastAsia" w:ascii="黑体" w:hAnsi="黑体" w:eastAsia="黑体" w:cs="黑体"/>
          <w:b/>
          <w:bCs/>
          <w:sz w:val="28"/>
          <w:szCs w:val="28"/>
          <w:u w:val="none"/>
          <w:lang w:val="en-US" w:eastAsia="zh-CN"/>
        </w:rPr>
        <w:t xml:space="preserve">   </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autoSpaceDE w:val="0"/>
        <w:autoSpaceDN w:val="0"/>
        <w:jc w:val="both"/>
        <w:rPr>
          <w:rFonts w:hint="default" w:ascii="楷体" w:hAnsi="楷体" w:eastAsia="楷体" w:cs="楷体"/>
          <w:b/>
          <w:bCs/>
          <w:sz w:val="24"/>
          <w:u w:val="none"/>
          <w:lang w:val="en-US" w:eastAsia="zh-CN"/>
        </w:rPr>
      </w:pPr>
      <w:r>
        <w:rPr>
          <w:rFonts w:hint="eastAsia" w:ascii="楷体" w:hAnsi="楷体" w:eastAsia="楷体" w:cs="楷体"/>
          <w:bCs/>
          <w:sz w:val="24"/>
        </w:rPr>
        <w:t>班级：__________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姓名：__________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学号：________</w:t>
      </w:r>
      <w:r>
        <w:rPr>
          <w:rFonts w:hint="eastAsia" w:ascii="楷体" w:hAnsi="楷体" w:eastAsia="楷体" w:cs="楷体"/>
          <w:bCs/>
          <w:sz w:val="24"/>
          <w:lang w:val="en-US" w:eastAsia="zh-CN"/>
        </w:rPr>
        <w:t xml:space="preserve"> </w:t>
      </w:r>
      <w:r>
        <w:rPr>
          <w:rFonts w:hint="eastAsia" w:ascii="楷体" w:hAnsi="楷体" w:eastAsia="楷体" w:cs="楷体"/>
          <w:bCs/>
          <w:sz w:val="24"/>
        </w:rPr>
        <w:t>授课日期：</w:t>
      </w:r>
      <w:r>
        <w:rPr>
          <w:rFonts w:hint="eastAsia" w:ascii="楷体" w:hAnsi="楷体" w:eastAsia="楷体" w:cs="楷体"/>
          <w:bCs/>
          <w:sz w:val="24"/>
          <w:lang w:val="en-US" w:eastAsia="zh-CN"/>
        </w:rPr>
        <w:t>2023</w:t>
      </w:r>
      <w:r>
        <w:rPr>
          <w:rFonts w:hint="eastAsia" w:ascii="楷体" w:hAnsi="楷体" w:eastAsia="楷体" w:cs="楷体"/>
          <w:bCs/>
          <w:sz w:val="24"/>
          <w:u w:val="none"/>
          <w:lang w:val="en-US" w:eastAsia="zh-CN"/>
        </w:rPr>
        <w:t>年2月15日</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eastAsiaTheme="minorEastAsia"/>
          <w:b/>
          <w:u w:val="single"/>
          <w:lang w:val="en-US" w:eastAsia="zh-CN"/>
        </w:rPr>
      </w:pPr>
      <w:r>
        <w:rPr>
          <w:b/>
        </w:rPr>
        <w:t>【课程标准及要求】</w:t>
      </w:r>
    </w:p>
    <w:tbl>
      <w:tblPr>
        <w:tblStyle w:val="8"/>
        <w:tblpPr w:leftFromText="180" w:rightFromText="180" w:vertAnchor="text" w:horzAnchor="page" w:tblpXSpec="center" w:tblpY="115"/>
        <w:tblOverlap w:val="never"/>
        <w:tblW w:w="501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130"/>
        <w:gridCol w:w="56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6" w:hRule="atLeast"/>
          <w:jc w:val="center"/>
        </w:trPr>
        <w:tc>
          <w:tcPr>
            <w:tcW w:w="1785" w:type="pct"/>
          </w:tcPr>
          <w:p>
            <w:pPr>
              <w:keepNext w:val="0"/>
              <w:keepLines w:val="0"/>
              <w:pageBreakBefore w:val="0"/>
              <w:widowControl w:val="0"/>
              <w:kinsoku/>
              <w:wordWrap/>
              <w:overflowPunct/>
              <w:topLinePunct w:val="0"/>
              <w:bidi w:val="0"/>
              <w:adjustRightInd/>
              <w:spacing w:line="240" w:lineRule="auto"/>
              <w:jc w:val="center"/>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课程标准</w:t>
            </w:r>
          </w:p>
        </w:tc>
        <w:tc>
          <w:tcPr>
            <w:tcW w:w="3214" w:type="pct"/>
          </w:tcPr>
          <w:p>
            <w:pPr>
              <w:keepNext w:val="0"/>
              <w:keepLines w:val="0"/>
              <w:pageBreakBefore w:val="0"/>
              <w:widowControl w:val="0"/>
              <w:kinsoku/>
              <w:wordWrap/>
              <w:overflowPunct/>
              <w:topLinePunct w:val="0"/>
              <w:bidi w:val="0"/>
              <w:adjustRightInd/>
              <w:spacing w:line="240" w:lineRule="auto"/>
              <w:jc w:val="center"/>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学习目标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jc w:val="center"/>
        </w:trPr>
        <w:tc>
          <w:tcPr>
            <w:tcW w:w="1785" w:type="pct"/>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Times New Roman" w:hAnsi="Times New Roman" w:cs="Times New Roman" w:eastAsiaTheme="minorEastAsia"/>
                <w:kern w:val="2"/>
                <w:sz w:val="21"/>
                <w:szCs w:val="21"/>
                <w:lang w:val="en-US" w:eastAsia="zh-CN" w:bidi="ar-SA"/>
              </w:rPr>
            </w:pPr>
            <w:r>
              <w:rPr>
                <w:rFonts w:ascii="Times New Roman" w:hAnsi="Times New Roman" w:cs="Times New Roman"/>
              </w:rPr>
              <w:t>从地理环境整体性和区域关联的角度，比较不同区域发展的异同，说明因地制宜对于区域发展的重要意义。</w:t>
            </w:r>
          </w:p>
        </w:tc>
        <w:tc>
          <w:tcPr>
            <w:tcW w:w="3214" w:type="pct"/>
            <w:vAlign w:val="top"/>
          </w:tcPr>
          <w:p>
            <w:pPr>
              <w:keepNext w:val="0"/>
              <w:keepLines w:val="0"/>
              <w:pageBreakBefore w:val="0"/>
              <w:widowControl w:val="0"/>
              <w:numPr>
                <w:ilvl w:val="0"/>
                <w:numId w:val="0"/>
              </w:numPr>
              <w:kinsoku/>
              <w:wordWrap/>
              <w:overflowPunct/>
              <w:topLinePunct w:val="0"/>
              <w:bidi w:val="0"/>
              <w:adjustRightInd/>
              <w:spacing w:line="240" w:lineRule="auto"/>
              <w:textAlignment w:val="auto"/>
              <w:rPr>
                <w:rFonts w:ascii="Times New Roman" w:hAnsi="Times New Roman" w:cs="Times New Roman"/>
              </w:rPr>
            </w:pPr>
            <w:r>
              <w:rPr>
                <w:rFonts w:hint="eastAsia" w:ascii="Times New Roman" w:hAnsi="Times New Roman" w:cs="Times New Roman"/>
                <w:lang w:val="en-US" w:eastAsia="zh-CN"/>
              </w:rPr>
              <w:t>1.</w:t>
            </w:r>
            <w:r>
              <w:rPr>
                <w:rFonts w:ascii="Times New Roman" w:hAnsi="Times New Roman" w:cs="Times New Roman"/>
              </w:rPr>
              <w:t>结合实例，从地理环境整体性和区域关联的角度，比较不同区域在自然环境和经济发展的异同。</w:t>
            </w:r>
          </w:p>
          <w:p>
            <w:pPr>
              <w:keepNext w:val="0"/>
              <w:keepLines w:val="0"/>
              <w:pageBreakBefore w:val="0"/>
              <w:widowControl w:val="0"/>
              <w:numPr>
                <w:ilvl w:val="0"/>
                <w:numId w:val="0"/>
              </w:numPr>
              <w:kinsoku/>
              <w:wordWrap/>
              <w:overflowPunct/>
              <w:topLinePunct w:val="0"/>
              <w:bidi w:val="0"/>
              <w:adjustRightInd/>
              <w:spacing w:line="240" w:lineRule="auto"/>
              <w:textAlignment w:val="auto"/>
              <w:rPr>
                <w:rFonts w:hint="eastAsia" w:ascii="宋体" w:hAnsi="宋体" w:eastAsia="宋体" w:cs="宋体"/>
                <w:sz w:val="21"/>
                <w:szCs w:val="21"/>
              </w:rPr>
            </w:pPr>
            <w:r>
              <w:rPr>
                <w:rFonts w:ascii="Times New Roman" w:hAnsi="Times New Roman" w:cs="Times New Roman"/>
              </w:rPr>
              <w:t>2.结合实例，理解因地制宜的含义，说明因地制宜对于区域发展的重要意义。</w:t>
            </w:r>
          </w:p>
        </w:tc>
      </w:tr>
    </w:tbl>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sz w:val="21"/>
          <w:szCs w:val="21"/>
        </w:rPr>
      </w:pPr>
      <w:r>
        <w:rPr>
          <w:rFonts w:hint="eastAsia" w:ascii="宋体" w:hAnsi="宋体" w:eastAsia="宋体" w:cs="宋体"/>
          <w:b/>
          <w:sz w:val="21"/>
          <w:szCs w:val="21"/>
        </w:rPr>
        <w:t>【导读——读教材</w:t>
      </w:r>
      <w:r>
        <w:rPr>
          <w:rFonts w:hint="eastAsia" w:ascii="宋体" w:hAnsi="宋体" w:eastAsia="宋体" w:cs="宋体"/>
          <w:b/>
          <w:sz w:val="21"/>
          <w:szCs w:val="21"/>
          <w:lang w:eastAsia="zh-CN"/>
        </w:rPr>
        <w:t>，夯</w:t>
      </w:r>
      <w:r>
        <w:rPr>
          <w:rFonts w:hint="eastAsia" w:ascii="宋体" w:hAnsi="宋体" w:eastAsia="宋体" w:cs="宋体"/>
          <w:b/>
          <w:sz w:val="21"/>
          <w:szCs w:val="21"/>
        </w:rPr>
        <w:t xml:space="preserve">基础】 </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ind w:firstLine="630" w:firstLineChars="300"/>
        <w:jc w:val="left"/>
        <w:textAlignment w:val="auto"/>
        <w:rPr>
          <w:rFonts w:hint="eastAsia" w:ascii="宋体" w:hAnsi="宋体" w:eastAsia="宋体" w:cs="宋体"/>
          <w:b/>
          <w:bCs/>
          <w:sz w:val="21"/>
          <w:szCs w:val="21"/>
          <w:lang w:val="zh-CN" w:bidi="zh-CN"/>
        </w:rPr>
      </w:pPr>
      <w:r>
        <w:rPr>
          <w:rFonts w:hint="eastAsia" w:ascii="宋体" w:hAnsi="宋体" w:eastAsia="宋体" w:cs="宋体"/>
          <w:b w:val="0"/>
          <w:bCs/>
          <w:sz w:val="21"/>
          <w:szCs w:val="21"/>
          <w:lang w:eastAsia="zh-CN"/>
        </w:rPr>
        <w:t>阅读选择性必修一教材第</w:t>
      </w:r>
      <w:r>
        <w:rPr>
          <w:rFonts w:hint="eastAsia" w:ascii="宋体" w:hAnsi="宋体" w:eastAsia="宋体" w:cs="宋体"/>
          <w:b w:val="0"/>
          <w:bCs/>
          <w:sz w:val="21"/>
          <w:szCs w:val="21"/>
          <w:lang w:val="en-US" w:eastAsia="zh-CN"/>
        </w:rPr>
        <w:t>11</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17</w:t>
      </w:r>
      <w:r>
        <w:rPr>
          <w:rFonts w:hint="eastAsia" w:ascii="宋体" w:hAnsi="宋体" w:eastAsia="宋体" w:cs="宋体"/>
          <w:b w:val="0"/>
          <w:bCs/>
          <w:sz w:val="21"/>
          <w:szCs w:val="21"/>
          <w:lang w:eastAsia="zh-CN"/>
        </w:rPr>
        <w:t>页</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【导学</w:t>
      </w:r>
      <w:r>
        <w:rPr>
          <w:rFonts w:hint="eastAsia" w:ascii="宋体" w:hAnsi="宋体" w:eastAsia="宋体" w:cs="宋体"/>
          <w:b/>
          <w:sz w:val="21"/>
          <w:szCs w:val="21"/>
        </w:rPr>
        <w:t>——</w:t>
      </w:r>
      <w:r>
        <w:rPr>
          <w:rFonts w:hint="eastAsia" w:ascii="宋体" w:hAnsi="宋体" w:eastAsia="宋体" w:cs="宋体"/>
          <w:b/>
          <w:bCs/>
          <w:sz w:val="21"/>
          <w:szCs w:val="21"/>
          <w:lang w:val="zh-CN" w:bidi="zh-CN"/>
        </w:rPr>
        <w:t>培素养，引价值】</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【任务一】</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一、区域发展的异同</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1．相似性</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(1)不同区域地理</w:t>
      </w:r>
      <w:r>
        <w:rPr>
          <w:rFonts w:hint="eastAsia" w:ascii="宋体" w:hAnsi="宋体" w:eastAsia="宋体" w:cs="宋体"/>
          <w:sz w:val="21"/>
          <w:szCs w:val="21"/>
          <w:lang w:val="en-US" w:eastAsia="zh-CN"/>
        </w:rPr>
        <w:t>____</w:t>
      </w:r>
      <w:r>
        <w:rPr>
          <w:rFonts w:hint="eastAsia" w:ascii="宋体" w:hAnsi="宋体" w:eastAsia="宋体" w:cs="宋体"/>
          <w:sz w:val="21"/>
          <w:szCs w:val="21"/>
        </w:rPr>
        <w:t>具有一定的相似性。</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(2)区域</w:t>
      </w:r>
      <w:r>
        <w:rPr>
          <w:rFonts w:hint="eastAsia" w:ascii="宋体" w:hAnsi="宋体" w:eastAsia="宋体" w:cs="宋体"/>
          <w:sz w:val="21"/>
          <w:szCs w:val="21"/>
          <w:lang w:val="en-US" w:eastAsia="zh-CN"/>
        </w:rPr>
        <w:t>_____</w:t>
      </w:r>
      <w:r>
        <w:rPr>
          <w:rFonts w:hint="eastAsia" w:ascii="宋体" w:hAnsi="宋体" w:eastAsia="宋体" w:cs="宋体"/>
          <w:sz w:val="21"/>
          <w:szCs w:val="21"/>
        </w:rPr>
        <w:t>存在一定的相似性，表现在经济发展</w:t>
      </w:r>
      <w:r>
        <w:rPr>
          <w:rFonts w:hint="eastAsia" w:ascii="宋体" w:hAnsi="宋体" w:eastAsia="宋体" w:cs="宋体"/>
          <w:sz w:val="21"/>
          <w:szCs w:val="21"/>
          <w:lang w:val="en-US" w:eastAsia="zh-CN"/>
        </w:rPr>
        <w:t>_____</w:t>
      </w:r>
      <w:r>
        <w:rPr>
          <w:rFonts w:hint="eastAsia" w:ascii="宋体" w:hAnsi="宋体" w:eastAsia="宋体" w:cs="宋体"/>
          <w:sz w:val="21"/>
          <w:szCs w:val="21"/>
        </w:rPr>
        <w:t>、发展特征等方面。</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2．差异性</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(1)自然要素的差异：不同区域</w:t>
      </w:r>
      <w:r>
        <w:rPr>
          <w:rFonts w:hint="eastAsia" w:ascii="宋体" w:hAnsi="宋体" w:eastAsia="宋体" w:cs="宋体"/>
          <w:sz w:val="21"/>
          <w:szCs w:val="21"/>
          <w:lang w:val="en-US" w:eastAsia="zh-CN"/>
        </w:rPr>
        <w:t>______</w:t>
      </w:r>
      <w:r>
        <w:rPr>
          <w:rFonts w:hint="eastAsia" w:ascii="宋体" w:hAnsi="宋体" w:eastAsia="宋体" w:cs="宋体"/>
          <w:sz w:val="21"/>
          <w:szCs w:val="21"/>
        </w:rPr>
        <w:t>不同，自然要素也存在差异，其中</w:t>
      </w:r>
      <w:r>
        <w:rPr>
          <w:rFonts w:hint="eastAsia" w:ascii="宋体" w:hAnsi="宋体" w:eastAsia="宋体" w:cs="宋体"/>
          <w:sz w:val="21"/>
          <w:szCs w:val="21"/>
          <w:lang w:val="en-US" w:eastAsia="zh-CN"/>
        </w:rPr>
        <w:t>_____和_____</w:t>
      </w:r>
      <w:r>
        <w:rPr>
          <w:rFonts w:hint="eastAsia" w:ascii="宋体" w:hAnsi="宋体" w:eastAsia="宋体" w:cs="宋体"/>
          <w:sz w:val="21"/>
          <w:szCs w:val="21"/>
        </w:rPr>
        <w:t>是决定自然环境差异的主要因素，土壤和</w:t>
      </w:r>
      <w:r>
        <w:rPr>
          <w:rFonts w:hint="eastAsia" w:ascii="宋体" w:hAnsi="宋体" w:eastAsia="宋体" w:cs="宋体"/>
          <w:sz w:val="21"/>
          <w:szCs w:val="21"/>
          <w:lang w:val="en-US" w:eastAsia="zh-CN"/>
        </w:rPr>
        <w:t>_____</w:t>
      </w:r>
      <w:r>
        <w:rPr>
          <w:rFonts w:hint="eastAsia" w:ascii="宋体" w:hAnsi="宋体" w:eastAsia="宋体" w:cs="宋体"/>
          <w:sz w:val="21"/>
          <w:szCs w:val="21"/>
        </w:rPr>
        <w:t>是反映自然环境差异的两面“镜子”。</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(2)人文要素的差异：各区域在经济、社会、</w:t>
      </w:r>
      <w:r>
        <w:rPr>
          <w:rFonts w:hint="eastAsia" w:ascii="宋体" w:hAnsi="宋体" w:eastAsia="宋体" w:cs="宋体"/>
          <w:sz w:val="21"/>
          <w:szCs w:val="21"/>
          <w:lang w:val="en-US" w:eastAsia="zh-CN"/>
        </w:rPr>
        <w:t>_____</w:t>
      </w:r>
      <w:r>
        <w:rPr>
          <w:rFonts w:hint="eastAsia" w:ascii="宋体" w:hAnsi="宋体" w:eastAsia="宋体" w:cs="宋体"/>
          <w:sz w:val="21"/>
          <w:szCs w:val="21"/>
        </w:rPr>
        <w:t>等区域发展方面也呈现出不同的特点。</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二、区域发展异同比较——以日本和英国为例</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1．自然环境的比较</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(1)相似性：两国都是</w:t>
      </w:r>
      <w:r>
        <w:rPr>
          <w:rFonts w:hint="eastAsia" w:ascii="宋体" w:hAnsi="宋体" w:eastAsia="宋体" w:cs="宋体"/>
          <w:sz w:val="21"/>
          <w:szCs w:val="21"/>
          <w:lang w:val="en-US" w:eastAsia="zh-CN"/>
        </w:rPr>
        <w:t>____</w:t>
      </w:r>
      <w:r>
        <w:rPr>
          <w:rFonts w:hint="eastAsia" w:ascii="宋体" w:hAnsi="宋体" w:eastAsia="宋体" w:cs="宋体"/>
          <w:sz w:val="21"/>
          <w:szCs w:val="21"/>
        </w:rPr>
        <w:t>国，面积相差不大；大部分地处北温带，气候比较</w:t>
      </w:r>
      <w:r>
        <w:rPr>
          <w:rFonts w:hint="eastAsia" w:ascii="宋体" w:hAnsi="宋体" w:eastAsia="宋体" w:cs="宋体"/>
          <w:sz w:val="21"/>
          <w:szCs w:val="21"/>
          <w:lang w:val="en-US" w:eastAsia="zh-CN"/>
        </w:rPr>
        <w:t>_____</w:t>
      </w:r>
      <w:r>
        <w:rPr>
          <w:rFonts w:hint="eastAsia" w:ascii="宋体" w:hAnsi="宋体" w:eastAsia="宋体" w:cs="宋体"/>
          <w:sz w:val="21"/>
          <w:szCs w:val="21"/>
        </w:rPr>
        <w:t>湿润。</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(2)差异性</w:t>
      </w:r>
    </w:p>
    <w:tbl>
      <w:tblPr>
        <w:tblStyle w:val="8"/>
        <w:tblW w:w="7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3416"/>
        <w:gridCol w:w="3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dxa"/>
            <w:tcBorders>
              <w:tl2br w:val="single" w:color="auto" w:sz="4" w:space="0"/>
            </w:tcBorders>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right"/>
              <w:textAlignment w:val="auto"/>
              <w:rPr>
                <w:rFonts w:hint="eastAsia" w:ascii="宋体" w:hAnsi="宋体" w:eastAsia="宋体" w:cs="宋体"/>
                <w:sz w:val="21"/>
                <w:szCs w:val="21"/>
              </w:rPr>
            </w:pPr>
            <w:r>
              <w:rPr>
                <w:rFonts w:hint="eastAsia" w:ascii="宋体" w:hAnsi="宋体" w:eastAsia="宋体" w:cs="宋体"/>
                <w:sz w:val="21"/>
                <w:szCs w:val="21"/>
              </w:rPr>
              <w:t>区域</w:t>
            </w:r>
          </w:p>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要素</w:t>
            </w:r>
          </w:p>
        </w:tc>
        <w:tc>
          <w:tcPr>
            <w:tcW w:w="341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日本</w:t>
            </w:r>
          </w:p>
        </w:tc>
        <w:tc>
          <w:tcPr>
            <w:tcW w:w="3117"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英国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地形</w:t>
            </w:r>
          </w:p>
        </w:tc>
        <w:tc>
          <w:tcPr>
            <w:tcW w:w="341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地表崎岖，以</w:t>
            </w:r>
            <w:r>
              <w:rPr>
                <w:rFonts w:hint="eastAsia" w:ascii="宋体" w:hAnsi="宋体" w:eastAsia="宋体" w:cs="宋体"/>
                <w:sz w:val="21"/>
                <w:szCs w:val="21"/>
                <w:lang w:val="en-US" w:eastAsia="zh-CN"/>
              </w:rPr>
              <w:t>_____</w:t>
            </w:r>
            <w:r>
              <w:rPr>
                <w:rFonts w:hint="eastAsia" w:ascii="宋体" w:hAnsi="宋体" w:eastAsia="宋体" w:cs="宋体"/>
                <w:sz w:val="21"/>
                <w:szCs w:val="21"/>
              </w:rPr>
              <w:t>、丘陵为主。</w:t>
            </w:r>
            <w:r>
              <w:rPr>
                <w:rFonts w:hint="eastAsia" w:ascii="宋体" w:hAnsi="宋体" w:eastAsia="宋体" w:cs="宋体"/>
                <w:sz w:val="21"/>
                <w:szCs w:val="21"/>
                <w:u w:val="single"/>
              </w:rPr>
              <w:t>平原</w:t>
            </w:r>
            <w:r>
              <w:rPr>
                <w:rFonts w:hint="eastAsia" w:ascii="宋体" w:hAnsi="宋体" w:eastAsia="宋体" w:cs="宋体"/>
                <w:sz w:val="21"/>
                <w:szCs w:val="21"/>
              </w:rPr>
              <w:t>狭小，分布零散。多火山、地震</w:t>
            </w:r>
          </w:p>
        </w:tc>
        <w:tc>
          <w:tcPr>
            <w:tcW w:w="3117"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高原、</w:t>
            </w:r>
            <w:r>
              <w:rPr>
                <w:rFonts w:hint="eastAsia" w:ascii="宋体" w:hAnsi="宋体" w:eastAsia="宋体" w:cs="宋体"/>
                <w:sz w:val="21"/>
                <w:szCs w:val="21"/>
                <w:lang w:val="en-US" w:eastAsia="zh-CN"/>
              </w:rPr>
              <w:t>_____</w:t>
            </w:r>
            <w:r>
              <w:rPr>
                <w:rFonts w:hint="eastAsia" w:ascii="宋体" w:hAnsi="宋体" w:eastAsia="宋体" w:cs="宋体"/>
                <w:sz w:val="21"/>
                <w:szCs w:val="21"/>
              </w:rPr>
              <w:t>、丘陵与平原、山谷交错分布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气候</w:t>
            </w:r>
          </w:p>
        </w:tc>
        <w:tc>
          <w:tcPr>
            <w:tcW w:w="341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南北差异显著：北部为</w:t>
            </w:r>
            <w:r>
              <w:rPr>
                <w:rFonts w:hint="eastAsia" w:ascii="宋体" w:hAnsi="宋体" w:eastAsia="宋体" w:cs="宋体"/>
                <w:sz w:val="21"/>
                <w:szCs w:val="21"/>
                <w:lang w:val="en-US" w:eastAsia="zh-CN"/>
              </w:rPr>
              <w:t>____</w:t>
            </w:r>
            <w:r>
              <w:rPr>
                <w:rFonts w:hint="eastAsia" w:ascii="宋体" w:hAnsi="宋体" w:eastAsia="宋体" w:cs="宋体"/>
                <w:sz w:val="21"/>
                <w:szCs w:val="21"/>
              </w:rPr>
              <w:t>季风气候，夏季暖热多雨，冬季寒冷少雨；南部属</w:t>
            </w:r>
            <w:r>
              <w:rPr>
                <w:rFonts w:hint="eastAsia" w:ascii="宋体" w:hAnsi="宋体" w:eastAsia="宋体" w:cs="宋体"/>
                <w:sz w:val="21"/>
                <w:szCs w:val="21"/>
                <w:lang w:val="en-US" w:eastAsia="zh-CN"/>
              </w:rPr>
              <w:t>______</w:t>
            </w:r>
            <w:r>
              <w:rPr>
                <w:rFonts w:hint="eastAsia" w:ascii="宋体" w:hAnsi="宋体" w:eastAsia="宋体" w:cs="宋体"/>
                <w:sz w:val="21"/>
                <w:szCs w:val="21"/>
              </w:rPr>
              <w:t>季风气候，夏季炎热多雨，冬季温和少雨</w:t>
            </w:r>
          </w:p>
        </w:tc>
        <w:tc>
          <w:tcPr>
            <w:tcW w:w="3117"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受北大西洋暖流及西风带的影响，终年温和多雨，是典型的</w:t>
            </w:r>
            <w:r>
              <w:rPr>
                <w:rFonts w:hint="eastAsia" w:ascii="宋体" w:hAnsi="宋体" w:eastAsia="宋体" w:cs="宋体"/>
                <w:sz w:val="21"/>
                <w:szCs w:val="21"/>
                <w:lang w:val="en-US" w:eastAsia="zh-CN"/>
              </w:rPr>
              <w:t>________</w:t>
            </w:r>
            <w:r>
              <w:rPr>
                <w:rFonts w:hint="eastAsia" w:ascii="宋体" w:hAnsi="宋体" w:eastAsia="宋体" w:cs="宋体"/>
                <w:sz w:val="21"/>
                <w:szCs w:val="21"/>
              </w:rPr>
              <w:t>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植被</w:t>
            </w:r>
          </w:p>
        </w:tc>
        <w:tc>
          <w:tcPr>
            <w:tcW w:w="341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森林面积约占领土的2/3，植物种类多样</w:t>
            </w:r>
          </w:p>
        </w:tc>
        <w:tc>
          <w:tcPr>
            <w:tcW w:w="3117"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森林面积约占领土面积的1/9，以</w:t>
            </w:r>
            <w:r>
              <w:rPr>
                <w:rFonts w:hint="eastAsia" w:ascii="宋体" w:hAnsi="宋体" w:eastAsia="宋体" w:cs="宋体"/>
                <w:sz w:val="21"/>
                <w:szCs w:val="21"/>
                <w:lang w:val="en-US" w:eastAsia="zh-CN"/>
              </w:rPr>
              <w:t>_____</w:t>
            </w:r>
            <w:r>
              <w:rPr>
                <w:rFonts w:hint="eastAsia" w:ascii="宋体" w:hAnsi="宋体" w:eastAsia="宋体" w:cs="宋体"/>
                <w:sz w:val="21"/>
                <w:szCs w:val="21"/>
              </w:rPr>
              <w:t>为主，植物种类比日本少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水文</w:t>
            </w:r>
          </w:p>
        </w:tc>
        <w:tc>
          <w:tcPr>
            <w:tcW w:w="341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河流短小湍急，多峡谷、瀑布，不利于航行，但</w:t>
            </w:r>
            <w:r>
              <w:rPr>
                <w:rFonts w:hint="eastAsia" w:ascii="宋体" w:hAnsi="宋体" w:eastAsia="宋体" w:cs="宋体"/>
                <w:sz w:val="21"/>
                <w:szCs w:val="21"/>
                <w:lang w:val="en-US" w:eastAsia="zh-CN"/>
              </w:rPr>
              <w:t>______</w:t>
            </w:r>
            <w:r>
              <w:rPr>
                <w:rFonts w:hint="eastAsia" w:ascii="宋体" w:hAnsi="宋体" w:eastAsia="宋体" w:cs="宋体"/>
                <w:sz w:val="21"/>
                <w:szCs w:val="21"/>
              </w:rPr>
              <w:t>资源丰富</w:t>
            </w:r>
          </w:p>
        </w:tc>
        <w:tc>
          <w:tcPr>
            <w:tcW w:w="3117"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河网较密，流量平稳，各河之间分水岭不高，大多有</w:t>
            </w:r>
            <w:r>
              <w:rPr>
                <w:rFonts w:hint="eastAsia" w:ascii="宋体" w:hAnsi="宋体" w:eastAsia="宋体" w:cs="宋体"/>
                <w:sz w:val="21"/>
                <w:szCs w:val="21"/>
                <w:lang w:val="en-US" w:eastAsia="zh-CN"/>
              </w:rPr>
              <w:t>_____</w:t>
            </w:r>
            <w:r>
              <w:rPr>
                <w:rFonts w:hint="eastAsia" w:ascii="宋体" w:hAnsi="宋体" w:eastAsia="宋体" w:cs="宋体"/>
                <w:sz w:val="21"/>
                <w:szCs w:val="21"/>
              </w:rPr>
              <w:t>相通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3"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矿产资源</w:t>
            </w:r>
          </w:p>
        </w:tc>
        <w:tc>
          <w:tcPr>
            <w:tcW w:w="341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贫乏</w:t>
            </w:r>
          </w:p>
        </w:tc>
        <w:tc>
          <w:tcPr>
            <w:tcW w:w="3117"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煤、铁、</w:t>
            </w:r>
            <w:r>
              <w:rPr>
                <w:rFonts w:hint="eastAsia" w:ascii="宋体" w:hAnsi="宋体" w:eastAsia="宋体" w:cs="宋体"/>
                <w:sz w:val="21"/>
                <w:szCs w:val="21"/>
                <w:lang w:val="en-US" w:eastAsia="zh-CN"/>
              </w:rPr>
              <w:t>_____+</w:t>
            </w:r>
          </w:p>
        </w:tc>
      </w:tr>
    </w:tbl>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2.经济发展的比较</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(1)相似性：都是发达的</w:t>
      </w:r>
      <w:r>
        <w:rPr>
          <w:rFonts w:hint="eastAsia" w:ascii="宋体" w:hAnsi="宋体" w:eastAsia="宋体" w:cs="宋体"/>
          <w:sz w:val="21"/>
          <w:szCs w:val="21"/>
          <w:lang w:val="en-US" w:eastAsia="zh-CN"/>
        </w:rPr>
        <w:t>______</w:t>
      </w:r>
      <w:r>
        <w:rPr>
          <w:rFonts w:hint="eastAsia" w:ascii="宋体" w:hAnsi="宋体" w:eastAsia="宋体" w:cs="宋体"/>
          <w:sz w:val="21"/>
          <w:szCs w:val="21"/>
        </w:rPr>
        <w:t>国家，经济发展水平都比较</w:t>
      </w:r>
      <w:r>
        <w:rPr>
          <w:rFonts w:hint="eastAsia" w:ascii="宋体" w:hAnsi="宋体" w:eastAsia="宋体" w:cs="宋体"/>
          <w:sz w:val="21"/>
          <w:szCs w:val="21"/>
          <w:u w:val="single"/>
        </w:rPr>
        <w:t>高</w:t>
      </w:r>
      <w:r>
        <w:rPr>
          <w:rFonts w:hint="eastAsia" w:ascii="宋体" w:hAnsi="宋体" w:eastAsia="宋体" w:cs="宋体"/>
          <w:sz w:val="21"/>
          <w:szCs w:val="21"/>
        </w:rPr>
        <w:t>，经济发展过程中都充分发挥了</w:t>
      </w:r>
      <w:r>
        <w:rPr>
          <w:rFonts w:hint="eastAsia" w:ascii="宋体" w:hAnsi="宋体" w:eastAsia="宋体" w:cs="宋体"/>
          <w:sz w:val="21"/>
          <w:szCs w:val="21"/>
          <w:lang w:val="en-US" w:eastAsia="zh-CN"/>
        </w:rPr>
        <w:t>____</w:t>
      </w:r>
      <w:r>
        <w:rPr>
          <w:rFonts w:hint="eastAsia" w:ascii="宋体" w:hAnsi="宋体" w:eastAsia="宋体" w:cs="宋体"/>
          <w:sz w:val="21"/>
          <w:szCs w:val="21"/>
        </w:rPr>
        <w:t>的优势。</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(2)差异性</w:t>
      </w:r>
    </w:p>
    <w:tbl>
      <w:tblPr>
        <w:tblStyle w:val="8"/>
        <w:tblW w:w="7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3206"/>
        <w:gridCol w:w="3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7" w:type="dxa"/>
            <w:tcBorders>
              <w:tl2br w:val="single" w:color="auto" w:sz="4" w:space="0"/>
            </w:tcBorders>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right"/>
              <w:textAlignment w:val="auto"/>
              <w:rPr>
                <w:rFonts w:hint="eastAsia" w:ascii="宋体" w:hAnsi="宋体" w:eastAsia="宋体" w:cs="宋体"/>
                <w:sz w:val="21"/>
                <w:szCs w:val="21"/>
              </w:rPr>
            </w:pPr>
            <w:r>
              <w:rPr>
                <w:rFonts w:hint="eastAsia" w:ascii="宋体" w:hAnsi="宋体" w:eastAsia="宋体" w:cs="宋体"/>
                <w:sz w:val="21"/>
                <w:szCs w:val="21"/>
              </w:rPr>
              <w:t>区域</w:t>
            </w:r>
          </w:p>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要素</w:t>
            </w:r>
          </w:p>
        </w:tc>
        <w:tc>
          <w:tcPr>
            <w:tcW w:w="320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日本</w:t>
            </w:r>
          </w:p>
        </w:tc>
        <w:tc>
          <w:tcPr>
            <w:tcW w:w="320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英国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7"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经济发展特点</w:t>
            </w:r>
          </w:p>
        </w:tc>
        <w:tc>
          <w:tcPr>
            <w:tcW w:w="320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经济大国，工业化起步较</w:t>
            </w:r>
            <w:r>
              <w:rPr>
                <w:rFonts w:hint="eastAsia" w:ascii="宋体" w:hAnsi="宋体" w:eastAsia="宋体" w:cs="宋体"/>
                <w:sz w:val="21"/>
                <w:szCs w:val="21"/>
                <w:lang w:val="en-US" w:eastAsia="zh-CN"/>
              </w:rPr>
              <w:t>__</w:t>
            </w:r>
          </w:p>
        </w:tc>
        <w:tc>
          <w:tcPr>
            <w:tcW w:w="320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工业化最</w:t>
            </w:r>
            <w:r>
              <w:rPr>
                <w:rFonts w:hint="eastAsia" w:ascii="宋体" w:hAnsi="宋体" w:eastAsia="宋体" w:cs="宋体"/>
                <w:sz w:val="21"/>
                <w:szCs w:val="21"/>
                <w:lang w:val="en-US" w:eastAsia="zh-CN"/>
              </w:rPr>
              <w:t>___</w:t>
            </w:r>
            <w:r>
              <w:rPr>
                <w:rFonts w:hint="eastAsia" w:ascii="宋体" w:hAnsi="宋体" w:eastAsia="宋体" w:cs="宋体"/>
                <w:sz w:val="21"/>
                <w:szCs w:val="21"/>
              </w:rPr>
              <w:t>的国家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7"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工业及其分布</w:t>
            </w:r>
          </w:p>
        </w:tc>
        <w:tc>
          <w:tcPr>
            <w:tcW w:w="320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高新技术产业在世界上地位突出。“</w:t>
            </w:r>
            <w:r>
              <w:rPr>
                <w:rFonts w:hint="eastAsia" w:ascii="宋体" w:hAnsi="宋体" w:eastAsia="宋体" w:cs="宋体"/>
                <w:sz w:val="21"/>
                <w:szCs w:val="21"/>
                <w:lang w:val="en-US" w:eastAsia="zh-CN"/>
              </w:rPr>
              <w:t>______</w:t>
            </w:r>
            <w:r>
              <w:rPr>
                <w:rFonts w:hint="eastAsia" w:ascii="宋体" w:hAnsi="宋体" w:eastAsia="宋体" w:cs="宋体"/>
                <w:sz w:val="21"/>
                <w:szCs w:val="21"/>
              </w:rPr>
              <w:t>”布局</w:t>
            </w:r>
          </w:p>
        </w:tc>
        <w:tc>
          <w:tcPr>
            <w:tcW w:w="320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传统工业曾在世界上地位突出，有“世界工厂”之称。“</w:t>
            </w:r>
            <w:r>
              <w:rPr>
                <w:rFonts w:hint="eastAsia" w:ascii="宋体" w:hAnsi="宋体" w:eastAsia="宋体" w:cs="宋体"/>
                <w:sz w:val="21"/>
                <w:szCs w:val="21"/>
                <w:lang w:val="en-US" w:eastAsia="zh-CN"/>
              </w:rPr>
              <w:t>____</w:t>
            </w:r>
            <w:r>
              <w:rPr>
                <w:rFonts w:hint="eastAsia" w:ascii="宋体" w:hAnsi="宋体" w:eastAsia="宋体" w:cs="宋体"/>
                <w:sz w:val="21"/>
                <w:szCs w:val="21"/>
              </w:rPr>
              <w:t>”布局向“临海型”布局转变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7"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农业</w:t>
            </w:r>
          </w:p>
        </w:tc>
        <w:tc>
          <w:tcPr>
            <w:tcW w:w="320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以</w:t>
            </w:r>
            <w:r>
              <w:rPr>
                <w:rFonts w:hint="eastAsia" w:ascii="宋体" w:hAnsi="宋体" w:eastAsia="宋体" w:cs="宋体"/>
                <w:sz w:val="21"/>
                <w:szCs w:val="21"/>
                <w:lang w:val="en-US" w:eastAsia="zh-CN"/>
              </w:rPr>
              <w:t>_____</w:t>
            </w:r>
            <w:r>
              <w:rPr>
                <w:rFonts w:hint="eastAsia" w:ascii="宋体" w:hAnsi="宋体" w:eastAsia="宋体" w:cs="宋体"/>
                <w:sz w:val="21"/>
                <w:szCs w:val="21"/>
              </w:rPr>
              <w:t>业为主</w:t>
            </w:r>
          </w:p>
        </w:tc>
        <w:tc>
          <w:tcPr>
            <w:tcW w:w="320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以</w:t>
            </w:r>
            <w:r>
              <w:rPr>
                <w:rFonts w:hint="eastAsia" w:ascii="宋体" w:hAnsi="宋体" w:eastAsia="宋体" w:cs="宋体"/>
                <w:sz w:val="21"/>
                <w:szCs w:val="21"/>
                <w:lang w:val="en-US" w:eastAsia="zh-CN"/>
              </w:rPr>
              <w:t>_____</w:t>
            </w:r>
            <w:r>
              <w:rPr>
                <w:rFonts w:hint="eastAsia" w:ascii="宋体" w:hAnsi="宋体" w:eastAsia="宋体" w:cs="宋体"/>
                <w:sz w:val="21"/>
                <w:szCs w:val="21"/>
              </w:rPr>
              <w:t>业为主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7"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人口与城市</w:t>
            </w:r>
          </w:p>
        </w:tc>
        <w:tc>
          <w:tcPr>
            <w:tcW w:w="320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人口稠密，城市众多，主要分布在</w:t>
            </w:r>
            <w:r>
              <w:rPr>
                <w:rFonts w:hint="eastAsia" w:ascii="宋体" w:hAnsi="宋体" w:eastAsia="宋体" w:cs="宋体"/>
                <w:sz w:val="21"/>
                <w:szCs w:val="21"/>
                <w:lang w:val="en-US" w:eastAsia="zh-CN"/>
              </w:rPr>
              <w:t>______</w:t>
            </w:r>
            <w:r>
              <w:rPr>
                <w:rFonts w:hint="eastAsia" w:ascii="宋体" w:hAnsi="宋体" w:eastAsia="宋体" w:cs="宋体"/>
                <w:sz w:val="21"/>
                <w:szCs w:val="21"/>
              </w:rPr>
              <w:t>沿岸地带</w:t>
            </w:r>
          </w:p>
        </w:tc>
        <w:tc>
          <w:tcPr>
            <w:tcW w:w="320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人口密集，城市化水平高。曾向海外大量移民</w:t>
            </w:r>
          </w:p>
        </w:tc>
      </w:tr>
    </w:tbl>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1．日本和英国的气候都是南北差异大。( )</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2．日本的畜牧业侧重发展乳畜业。( )</w:t>
      </w:r>
    </w:p>
    <w:p>
      <w:pPr>
        <w:pStyle w:val="4"/>
        <w:keepNext w:val="0"/>
        <w:keepLines w:val="0"/>
        <w:pageBreakBefore w:val="0"/>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r>
        <w:rPr>
          <w:rFonts w:hint="eastAsia" w:ascii="宋体" w:hAnsi="宋体" w:eastAsia="宋体" w:cs="宋体"/>
          <w:sz w:val="21"/>
          <w:szCs w:val="21"/>
        </w:rPr>
        <w:t>3．英国的工业布局由“资源型”向“临海型”转变。( )</w:t>
      </w:r>
    </w:p>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我国三大自然区的比较</w:t>
      </w:r>
    </w:p>
    <w:tbl>
      <w:tblPr>
        <w:tblStyle w:val="8"/>
        <w:tblW w:w="7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2303"/>
        <w:gridCol w:w="2399"/>
        <w:gridCol w:w="2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地区</w:t>
            </w:r>
          </w:p>
        </w:tc>
        <w:tc>
          <w:tcPr>
            <w:tcW w:w="2303"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东部季风区</w:t>
            </w:r>
          </w:p>
        </w:tc>
        <w:tc>
          <w:tcPr>
            <w:tcW w:w="2399"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西北干旱半干旱区</w:t>
            </w:r>
          </w:p>
        </w:tc>
        <w:tc>
          <w:tcPr>
            <w:tcW w:w="2365"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青藏高寒区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位置和范围</w:t>
            </w:r>
          </w:p>
        </w:tc>
        <w:tc>
          <w:tcPr>
            <w:tcW w:w="2303"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包括大兴安岭以东、内蒙古高原以南、青藏高原以东的广阔区域</w:t>
            </w:r>
          </w:p>
        </w:tc>
        <w:tc>
          <w:tcPr>
            <w:tcW w:w="2399"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包括内蒙古高原、河西走廊和新疆的大部分地区</w:t>
            </w:r>
          </w:p>
        </w:tc>
        <w:tc>
          <w:tcPr>
            <w:tcW w:w="2365"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地处我国西南部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地形</w:t>
            </w:r>
          </w:p>
        </w:tc>
        <w:tc>
          <w:tcPr>
            <w:tcW w:w="2303"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海拔多在1 000米以下，平原、丘陵、盆地、山地均有分布，在地势第二、第三级阶梯上</w:t>
            </w:r>
          </w:p>
        </w:tc>
        <w:tc>
          <w:tcPr>
            <w:tcW w:w="2399"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总体海拔较高，但差别显著，以高原、高山、盆地为主，主要位于地势第二级阶梯上</w:t>
            </w:r>
          </w:p>
        </w:tc>
        <w:tc>
          <w:tcPr>
            <w:tcW w:w="2365"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海拔多在4 000米以上，以高原、盆地为主，位于地势第一级阶梯上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气候</w:t>
            </w:r>
          </w:p>
        </w:tc>
        <w:tc>
          <w:tcPr>
            <w:tcW w:w="2303"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季风气候显著，风向、降水、气温等明显随季节变化；气候湿润，雨热同期</w:t>
            </w:r>
          </w:p>
        </w:tc>
        <w:tc>
          <w:tcPr>
            <w:tcW w:w="2399"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深居内陆，以温带大陆性气候为主，降水稀少，气候干旱，日温差和年温差都大，多大风天气</w:t>
            </w:r>
          </w:p>
        </w:tc>
        <w:tc>
          <w:tcPr>
            <w:tcW w:w="2365"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空气稀薄，太阳辐射强，气温低、风力强，形成独特的高寒气候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水文、水系</w:t>
            </w:r>
          </w:p>
        </w:tc>
        <w:tc>
          <w:tcPr>
            <w:tcW w:w="2303"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河流、湖泊众多，绝大多数是外流河(湖)，以雨水补给为主</w:t>
            </w:r>
          </w:p>
        </w:tc>
        <w:tc>
          <w:tcPr>
            <w:tcW w:w="2399"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多数为内流河(湖)，河流短小，湖泊以咸水湖为主，主要靠山地冰雪融水补给</w:t>
            </w:r>
          </w:p>
        </w:tc>
        <w:tc>
          <w:tcPr>
            <w:tcW w:w="2365"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多冰川、湖泊，西北部为内流区，东南部为多条大江、大河的源头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植被</w:t>
            </w:r>
          </w:p>
        </w:tc>
        <w:tc>
          <w:tcPr>
            <w:tcW w:w="2303"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自然植被以森林和森林草原为主，多农作物和人工林等人工植被</w:t>
            </w:r>
          </w:p>
        </w:tc>
        <w:tc>
          <w:tcPr>
            <w:tcW w:w="2399"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从东到西依次为草原、荒漠草原和荒漠</w:t>
            </w:r>
          </w:p>
        </w:tc>
        <w:tc>
          <w:tcPr>
            <w:tcW w:w="2365"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高寒荒漠广布，水分条件稍好的地区有高山草甸、灌丛，森林集中分布在山谷地区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农业</w:t>
            </w:r>
          </w:p>
        </w:tc>
        <w:tc>
          <w:tcPr>
            <w:tcW w:w="2303"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耕作业发达，是我国主要的农耕区</w:t>
            </w:r>
          </w:p>
        </w:tc>
        <w:tc>
          <w:tcPr>
            <w:tcW w:w="2399"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以畜牧业为主，有绿洲农业</w:t>
            </w:r>
          </w:p>
        </w:tc>
        <w:tc>
          <w:tcPr>
            <w:tcW w:w="2365"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以畜牧业为主，极少数地区可发展林业、河谷农业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人口</w:t>
            </w:r>
          </w:p>
        </w:tc>
        <w:tc>
          <w:tcPr>
            <w:tcW w:w="2303"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人口稠密，总量大</w:t>
            </w:r>
          </w:p>
        </w:tc>
        <w:tc>
          <w:tcPr>
            <w:tcW w:w="2399"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人口少</w:t>
            </w:r>
          </w:p>
        </w:tc>
        <w:tc>
          <w:tcPr>
            <w:tcW w:w="2365"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人口稀少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城市</w:t>
            </w:r>
          </w:p>
        </w:tc>
        <w:tc>
          <w:tcPr>
            <w:tcW w:w="2303"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数量多，规模大</w:t>
            </w:r>
          </w:p>
        </w:tc>
        <w:tc>
          <w:tcPr>
            <w:tcW w:w="2399"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少</w:t>
            </w:r>
          </w:p>
        </w:tc>
        <w:tc>
          <w:tcPr>
            <w:tcW w:w="2365"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很少</w:t>
            </w:r>
          </w:p>
        </w:tc>
      </w:tr>
    </w:tbl>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Cs/>
          <w:color w:val="auto"/>
          <w:sz w:val="21"/>
          <w:szCs w:val="21"/>
          <w:lang w:val="zh-CN" w:eastAsia="zh-CN"/>
        </w:rPr>
      </w:pP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【导思</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析问题，提能力】</w:t>
      </w:r>
    </w:p>
    <w:p>
      <w:pPr>
        <w:pStyle w:val="4"/>
        <w:keepNext w:val="0"/>
        <w:keepLines w:val="0"/>
        <w:pageBreakBefore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日本和英国分别位于亚欧大陆的东西两侧。下图示意两国的地理特征。</w:t>
      </w:r>
    </w:p>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选择性必修2(新教材)\\SW26.TIF"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选择性必修2(新教材)\\SW26.TIF"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选择性必修2(新教材)\\WORD\\SW26.TIF"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"D:\\张梦梦\\2021\\同步\\看ppt\\地理\\地理 鲁教版 选择性必修2(新教材)(莫程程)\\全书完整的Word版文档\\SW26.TIF"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4741545" cy="1948815"/>
            <wp:effectExtent l="0" t="0" r="1905" b="133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5" r:link="rId6"/>
                    <a:stretch>
                      <a:fillRect/>
                    </a:stretch>
                  </pic:blipFill>
                  <pic:spPr>
                    <a:xfrm>
                      <a:off x="0" y="0"/>
                      <a:ext cx="4741545" cy="1948815"/>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4"/>
        <w:keepNext w:val="0"/>
        <w:keepLines w:val="0"/>
        <w:pageBreakBefore w:val="0"/>
        <w:numPr>
          <w:ilvl w:val="0"/>
          <w:numId w:val="1"/>
        </w:numPr>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日本和英国渔业资源都比较丰富，分析其原因。</w:t>
      </w:r>
    </w:p>
    <w:p>
      <w:pPr>
        <w:pStyle w:val="4"/>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lang w:eastAsia="zh-CN"/>
        </w:rPr>
      </w:pPr>
    </w:p>
    <w:p>
      <w:pPr>
        <w:pStyle w:val="4"/>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lang w:eastAsia="zh-CN"/>
        </w:rPr>
      </w:pPr>
    </w:p>
    <w:p>
      <w:pPr>
        <w:pStyle w:val="4"/>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lang w:eastAsia="zh-CN"/>
        </w:rPr>
      </w:pPr>
    </w:p>
    <w:p>
      <w:pPr>
        <w:pStyle w:val="4"/>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lang w:eastAsia="zh-CN"/>
        </w:rPr>
      </w:pPr>
    </w:p>
    <w:p>
      <w:pPr>
        <w:pStyle w:val="4"/>
        <w:keepNext w:val="0"/>
        <w:keepLines w:val="0"/>
        <w:pageBreakBefore w:val="0"/>
        <w:numPr>
          <w:ilvl w:val="0"/>
          <w:numId w:val="1"/>
        </w:numPr>
        <w:tabs>
          <w:tab w:val="left" w:pos="3402"/>
        </w:tabs>
        <w:kinsoku/>
        <w:wordWrap/>
        <w:overflowPunct/>
        <w:topLinePunct w:val="0"/>
        <w:bidi w:val="0"/>
        <w:adjustRightInd/>
        <w:snapToGrid w:val="0"/>
        <w:spacing w:line="240" w:lineRule="auto"/>
        <w:ind w:left="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分析英国农业部门以畜牧业为主的原因。</w:t>
      </w:r>
    </w:p>
    <w:p>
      <w:pPr>
        <w:pStyle w:val="4"/>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4"/>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4"/>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4"/>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4"/>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4"/>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4"/>
        <w:keepNext w:val="0"/>
        <w:keepLines w:val="0"/>
        <w:pageBreakBefore w:val="0"/>
        <w:numPr>
          <w:ilvl w:val="0"/>
          <w:numId w:val="1"/>
        </w:numPr>
        <w:tabs>
          <w:tab w:val="left" w:pos="3402"/>
        </w:tabs>
        <w:kinsoku/>
        <w:wordWrap/>
        <w:overflowPunct/>
        <w:topLinePunct w:val="0"/>
        <w:bidi w:val="0"/>
        <w:adjustRightInd/>
        <w:snapToGrid w:val="0"/>
        <w:spacing w:line="240" w:lineRule="auto"/>
        <w:ind w:left="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说出英国发展工业的优势区位条件。</w:t>
      </w:r>
    </w:p>
    <w:p>
      <w:pPr>
        <w:pStyle w:val="4"/>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4"/>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4"/>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4"/>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4"/>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4"/>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4"/>
        <w:keepNext w:val="0"/>
        <w:keepLines w:val="0"/>
        <w:pageBreakBefore w:val="0"/>
        <w:numPr>
          <w:ilvl w:val="0"/>
          <w:numId w:val="1"/>
        </w:numPr>
        <w:tabs>
          <w:tab w:val="left" w:pos="3402"/>
        </w:tabs>
        <w:kinsoku/>
        <w:wordWrap/>
        <w:overflowPunct/>
        <w:topLinePunct w:val="0"/>
        <w:bidi w:val="0"/>
        <w:adjustRightInd/>
        <w:snapToGrid w:val="0"/>
        <w:spacing w:line="240" w:lineRule="auto"/>
        <w:ind w:left="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日本的工业布局具有“临海型”的特点，其原因是什么？</w:t>
      </w:r>
    </w:p>
    <w:p>
      <w:pPr>
        <w:pStyle w:val="4"/>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4"/>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bCs/>
          <w:color w:val="auto"/>
          <w:sz w:val="21"/>
          <w:szCs w:val="21"/>
          <w:lang w:val="zh-CN" w:bidi="zh-CN"/>
        </w:rPr>
      </w:pP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【导练</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解例题，找方法】</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1312" behindDoc="1" locked="0" layoutInCell="1" allowOverlap="1">
            <wp:simplePos x="0" y="0"/>
            <wp:positionH relativeFrom="column">
              <wp:posOffset>-8890</wp:posOffset>
            </wp:positionH>
            <wp:positionV relativeFrom="paragraph">
              <wp:posOffset>267335</wp:posOffset>
            </wp:positionV>
            <wp:extent cx="5539105" cy="2174240"/>
            <wp:effectExtent l="0" t="0" r="4445" b="16510"/>
            <wp:wrapTight wrapText="bothSides">
              <wp:wrapPolygon>
                <wp:start x="0" y="0"/>
                <wp:lineTo x="0" y="21386"/>
                <wp:lineTo x="21543" y="21386"/>
                <wp:lineTo x="21543" y="0"/>
                <wp:lineTo x="0" y="0"/>
              </wp:wrapPolygon>
            </wp:wrapTight>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7" r:link="rId8"/>
                    <a:stretch>
                      <a:fillRect/>
                    </a:stretch>
                  </pic:blipFill>
                  <pic:spPr>
                    <a:xfrm>
                      <a:off x="0" y="0"/>
                      <a:ext cx="5539105" cy="2174240"/>
                    </a:xfrm>
                    <a:prstGeom prst="rect">
                      <a:avLst/>
                    </a:prstGeom>
                    <a:noFill/>
                    <a:ln>
                      <a:noFill/>
                    </a:ln>
                  </pic:spPr>
                </pic:pic>
              </a:graphicData>
            </a:graphic>
          </wp:anchor>
        </w:drawing>
      </w:r>
      <w:r>
        <w:rPr>
          <w:rFonts w:hint="eastAsia" w:ascii="宋体" w:hAnsi="宋体" w:eastAsia="宋体" w:cs="宋体"/>
          <w:sz w:val="21"/>
          <w:szCs w:val="21"/>
        </w:rPr>
        <w:t>读图，回答1～2题。</w:t>
      </w:r>
    </w:p>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1．日本和英国气候差异较大的主要影响因素是(　　)</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A．大气环流  </w:t>
      </w:r>
      <w:r>
        <w:rPr>
          <w:rFonts w:hint="eastAsia" w:ascii="宋体" w:hAnsi="宋体" w:eastAsia="宋体" w:cs="宋体"/>
          <w:sz w:val="21"/>
          <w:szCs w:val="21"/>
        </w:rPr>
        <w:tab/>
      </w:r>
      <w:r>
        <w:rPr>
          <w:rFonts w:hint="eastAsia" w:ascii="宋体" w:hAnsi="宋体" w:eastAsia="宋体" w:cs="宋体"/>
          <w:sz w:val="21"/>
          <w:szCs w:val="21"/>
        </w:rPr>
        <w:t>B．太阳辐射</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C．地形因素  </w:t>
      </w:r>
      <w:r>
        <w:rPr>
          <w:rFonts w:hint="eastAsia" w:ascii="宋体" w:hAnsi="宋体" w:eastAsia="宋体" w:cs="宋体"/>
          <w:sz w:val="21"/>
          <w:szCs w:val="21"/>
        </w:rPr>
        <w:tab/>
      </w:r>
      <w:r>
        <w:rPr>
          <w:rFonts w:hint="eastAsia" w:ascii="宋体" w:hAnsi="宋体" w:eastAsia="宋体" w:cs="宋体"/>
          <w:sz w:val="21"/>
          <w:szCs w:val="21"/>
        </w:rPr>
        <w:t>D．人类活动</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2．下列关于英国和日本经济发展的差异性的说法，不正确的是(　　)</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A．英国工业化起步早，日本工业化起步晚</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B．英国农业以畜牧业为主，日本农业以渔业为主</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C．英国早期工业以“资源型”布局为主，日本工业多为“临海型”布局</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color w:val="auto"/>
          <w:sz w:val="21"/>
          <w:szCs w:val="21"/>
          <w:lang w:val="en-US" w:eastAsia="zh-CN"/>
        </w:rPr>
      </w:pPr>
      <w:r>
        <w:rPr>
          <w:rFonts w:hint="eastAsia" w:ascii="宋体" w:hAnsi="宋体" w:eastAsia="宋体" w:cs="宋体"/>
          <w:sz w:val="21"/>
          <w:szCs w:val="21"/>
        </w:rPr>
        <w:t>D．英国早期的传统工业和日本的高新技术产业在世界上地位突出</w:t>
      </w:r>
    </w:p>
    <w:p>
      <w:pPr>
        <w:keepNext w:val="0"/>
        <w:keepLines w:val="0"/>
        <w:pageBreakBefore w:val="0"/>
        <w:widowControl w:val="0"/>
        <w:tabs>
          <w:tab w:val="left" w:pos="750"/>
        </w:tabs>
        <w:kinsoku/>
        <w:wordWrap/>
        <w:overflowPunct/>
        <w:topLinePunct w:val="0"/>
        <w:bidi w:val="0"/>
        <w:adjustRightInd/>
        <w:spacing w:line="240" w:lineRule="auto"/>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【课堂检测】</w:t>
      </w:r>
    </w:p>
    <w:p>
      <w:pPr>
        <w:pStyle w:val="4"/>
        <w:keepNext w:val="0"/>
        <w:keepLines w:val="0"/>
        <w:pageBreakBefore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下面分别为“俄罗斯和卡塔尔地理位置示意图”。读图完成</w:t>
      </w:r>
      <w:r>
        <w:rPr>
          <w:rFonts w:hint="eastAsia" w:hAnsi="宋体" w:eastAsia="宋体" w:cs="宋体"/>
          <w:sz w:val="21"/>
          <w:szCs w:val="21"/>
          <w:lang w:val="en-US" w:eastAsia="zh-CN"/>
        </w:rPr>
        <w:t>1</w:t>
      </w:r>
      <w:r>
        <w:rPr>
          <w:rFonts w:hint="eastAsia" w:ascii="宋体" w:hAnsi="宋体" w:eastAsia="宋体" w:cs="宋体"/>
          <w:sz w:val="21"/>
          <w:szCs w:val="21"/>
        </w:rPr>
        <w:t>～</w:t>
      </w:r>
      <w:r>
        <w:rPr>
          <w:rFonts w:hint="eastAsia" w:hAnsi="宋体" w:eastAsia="宋体" w:cs="宋体"/>
          <w:sz w:val="21"/>
          <w:szCs w:val="21"/>
          <w:lang w:val="en-US" w:eastAsia="zh-CN"/>
        </w:rPr>
        <w:t>2</w:t>
      </w:r>
      <w:r>
        <w:rPr>
          <w:rFonts w:hint="eastAsia" w:ascii="宋体" w:hAnsi="宋体" w:eastAsia="宋体" w:cs="宋体"/>
          <w:sz w:val="21"/>
          <w:szCs w:val="21"/>
        </w:rPr>
        <w:t>题。</w:t>
      </w:r>
    </w:p>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"D:\\张梦梦\\2021\\同步\\看ppt\\地理\\地理 鲁教版 选择性必修2(新教材)(莫程程)\\全书完整的Word版文档\\sw29.TIF"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3909695" cy="1826895"/>
            <wp:effectExtent l="0" t="0" r="14605" b="190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9" r:link="rId10"/>
                    <a:stretch>
                      <a:fillRect/>
                    </a:stretch>
                  </pic:blipFill>
                  <pic:spPr>
                    <a:xfrm>
                      <a:off x="0" y="0"/>
                      <a:ext cx="3909695" cy="1826895"/>
                    </a:xfrm>
                    <a:prstGeom prst="rect">
                      <a:avLst/>
                    </a:prstGeom>
                    <a:noFill/>
                    <a:ln>
                      <a:noFill/>
                    </a:ln>
                  </pic:spPr>
                </pic:pic>
              </a:graphicData>
            </a:graphic>
          </wp:inline>
        </w:drawing>
      </w:r>
      <w:r>
        <w:rPr>
          <w:rFonts w:hint="eastAsia" w:ascii="宋体" w:hAnsi="宋体" w:eastAsia="宋体" w:cs="宋体"/>
          <w:sz w:val="21"/>
          <w:szCs w:val="21"/>
        </w:rPr>
        <w:fldChar w:fldCharType="end"/>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1</w:t>
      </w:r>
      <w:r>
        <w:rPr>
          <w:rFonts w:hint="eastAsia" w:ascii="宋体" w:hAnsi="宋体" w:eastAsia="宋体" w:cs="宋体"/>
          <w:sz w:val="21"/>
          <w:szCs w:val="21"/>
        </w:rPr>
        <w:t>．两国都具有优势的能源资源是(　　)</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A．水能和海洋能</w:t>
      </w:r>
      <w:r>
        <w:rPr>
          <w:rFonts w:hint="eastAsia" w:hAnsi="宋体" w:eastAsia="宋体" w:cs="宋体"/>
          <w:sz w:val="21"/>
          <w:szCs w:val="21"/>
          <w:lang w:val="en-US" w:eastAsia="zh-CN"/>
        </w:rPr>
        <w:t xml:space="preserve">                     </w:t>
      </w:r>
      <w:r>
        <w:rPr>
          <w:rFonts w:hint="eastAsia" w:ascii="宋体" w:hAnsi="宋体" w:eastAsia="宋体" w:cs="宋体"/>
          <w:sz w:val="21"/>
          <w:szCs w:val="21"/>
        </w:rPr>
        <w:t>B．煤炭和天然气</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C．石油和水能</w:t>
      </w:r>
      <w:r>
        <w:rPr>
          <w:rFonts w:hint="eastAsia" w:hAnsi="宋体" w:eastAsia="宋体" w:cs="宋体"/>
          <w:sz w:val="21"/>
          <w:szCs w:val="21"/>
          <w:lang w:val="en-US" w:eastAsia="zh-CN"/>
        </w:rPr>
        <w:t xml:space="preserve">                       </w:t>
      </w:r>
      <w:r>
        <w:rPr>
          <w:rFonts w:hint="eastAsia" w:ascii="宋体" w:hAnsi="宋体" w:eastAsia="宋体" w:cs="宋体"/>
          <w:sz w:val="21"/>
          <w:szCs w:val="21"/>
        </w:rPr>
        <w:t>D．石油和天然气</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2</w:t>
      </w:r>
      <w:r>
        <w:rPr>
          <w:rFonts w:hint="eastAsia" w:ascii="宋体" w:hAnsi="宋体" w:eastAsia="宋体" w:cs="宋体"/>
          <w:sz w:val="21"/>
          <w:szCs w:val="21"/>
        </w:rPr>
        <w:t>．下列关于俄罗斯和卡塔尔垦殖指数都不高的共同原因，叙述正确的是(　　)</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A．发展农业的自然条件差</w:t>
      </w:r>
      <w:r>
        <w:rPr>
          <w:rFonts w:hint="eastAsia" w:hAnsi="宋体" w:eastAsia="宋体" w:cs="宋体"/>
          <w:sz w:val="21"/>
          <w:szCs w:val="21"/>
          <w:lang w:val="en-US" w:eastAsia="zh-CN"/>
        </w:rPr>
        <w:t xml:space="preserve">             </w:t>
      </w:r>
      <w:r>
        <w:rPr>
          <w:rFonts w:hint="eastAsia" w:ascii="宋体" w:hAnsi="宋体" w:eastAsia="宋体" w:cs="宋体"/>
          <w:sz w:val="21"/>
          <w:szCs w:val="21"/>
        </w:rPr>
        <w:t>B．气候干旱，沙漠广布</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C．经济基础差，劳动力不足</w:t>
      </w:r>
      <w:r>
        <w:rPr>
          <w:rFonts w:hint="eastAsia" w:hAnsi="宋体" w:eastAsia="宋体" w:cs="宋体"/>
          <w:sz w:val="21"/>
          <w:szCs w:val="21"/>
          <w:lang w:val="en-US" w:eastAsia="zh-CN"/>
        </w:rPr>
        <w:t xml:space="preserve">           </w:t>
      </w:r>
      <w:r>
        <w:rPr>
          <w:rFonts w:hint="eastAsia" w:ascii="宋体" w:hAnsi="宋体" w:eastAsia="宋体" w:cs="宋体"/>
          <w:sz w:val="21"/>
          <w:szCs w:val="21"/>
        </w:rPr>
        <w:t>D．气温偏低，冻土广布</w:t>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sz w:val="21"/>
          <w:szCs w:val="21"/>
        </w:rPr>
      </w:pPr>
      <w:r>
        <w:rPr>
          <w:rFonts w:hint="eastAsia" w:ascii="宋体" w:hAnsi="宋体" w:eastAsia="宋体" w:cs="宋体"/>
          <w:b/>
          <w:bCs/>
          <w:sz w:val="21"/>
          <w:szCs w:val="21"/>
          <w:lang w:val="zh-CN" w:bidi="zh-CN"/>
        </w:rPr>
        <w:t>【导悟——拓思维，建体系】</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楷体" w:hAnsi="楷体" w:eastAsia="楷体" w:cs="楷体"/>
          <w:bCs/>
          <w:sz w:val="24"/>
          <w:szCs w:val="24"/>
          <w:lang w:val="en-US" w:eastAsia="zh-CN"/>
        </w:rPr>
      </w:pPr>
      <w:r>
        <w:rPr>
          <w:rFonts w:hint="eastAsia" w:ascii="宋体" w:hAnsi="宋体" w:eastAsia="宋体" w:cs="宋体"/>
          <w:sz w:val="21"/>
          <w:szCs w:val="21"/>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170815</wp:posOffset>
                </wp:positionV>
                <wp:extent cx="5478780" cy="2147570"/>
                <wp:effectExtent l="4445" t="4445" r="22225" b="19685"/>
                <wp:wrapNone/>
                <wp:docPr id="33" name="文本框 33"/>
                <wp:cNvGraphicFramePr/>
                <a:graphic xmlns:a="http://schemas.openxmlformats.org/drawingml/2006/main">
                  <a:graphicData uri="http://schemas.microsoft.com/office/word/2010/wordprocessingShape">
                    <wps:wsp>
                      <wps:cNvSpPr txBox="1"/>
                      <wps:spPr>
                        <a:xfrm>
                          <a:off x="0" y="0"/>
                          <a:ext cx="5478780" cy="21475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pt;margin-top:13.45pt;height:169.1pt;width:431.4pt;z-index:251660288;mso-width-relative:page;mso-height-relative:page;" fillcolor="#FFFFFF [3201]" filled="t" stroked="t" coordsize="21600,21600" o:gfxdata="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zp3X&#10;etYAAAAJAQAADwAAAAAAAAABACAAAAAiAAAAZHJzL2Rvd25yZXYueG1sUEsBAhQAFAAAAAgAh07i&#10;QM1jTCtdAgAAugQAAA4AAAAAAAAAAQAgAAAAJQEAAGRycy9lMm9Eb2MueG1sUEsFBgAAAAAGAAYA&#10;WQEAAPQFAAAAAA==&#10;">
                <v:fill on="t" focussize="0,0"/>
                <v:stroke weight="0.5pt" color="#000000 [3204]" joinstyle="round"/>
                <v:imagedata o:title=""/>
                <o:lock v:ext="edit" aspectratio="f"/>
                <v:textbox>
                  <w:txbxContent>
                    <w:p/>
                  </w:txbxContent>
                </v:textbox>
              </v:shape>
            </w:pict>
          </mc:Fallback>
        </mc:AlternateConten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楷体" w:hAnsi="楷体" w:eastAsia="楷体" w:cs="楷体"/>
          <w:bCs/>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楷体" w:hAnsi="楷体" w:eastAsia="楷体" w:cs="楷体"/>
          <w:bCs/>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楷体" w:hAnsi="楷体" w:eastAsia="楷体" w:cs="楷体"/>
          <w:bCs/>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楷体" w:hAnsi="楷体" w:eastAsia="楷体" w:cs="楷体"/>
          <w:bCs/>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楷体" w:hAnsi="楷体" w:eastAsia="楷体" w:cs="楷体"/>
          <w:bCs/>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楷体" w:hAnsi="楷体" w:eastAsia="楷体" w:cs="楷体"/>
          <w:bCs/>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楷体" w:hAnsi="楷体" w:eastAsia="楷体" w:cs="楷体"/>
          <w:bCs/>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楷体" w:hAnsi="楷体" w:eastAsia="楷体" w:cs="楷体"/>
          <w:bCs/>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楷体" w:hAnsi="楷体" w:eastAsia="楷体" w:cs="楷体"/>
          <w:bCs/>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楷体" w:hAnsi="楷体" w:eastAsia="楷体" w:cs="楷体"/>
          <w:bCs/>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楷体" w:hAnsi="楷体" w:eastAsia="楷体" w:cs="楷体"/>
          <w:bCs/>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楷体" w:hAnsi="楷体" w:eastAsia="楷体" w:cs="楷体"/>
          <w:bCs/>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楷体" w:hAnsi="楷体" w:eastAsia="楷体" w:cs="楷体"/>
          <w:bCs/>
          <w:sz w:val="24"/>
          <w:szCs w:val="24"/>
          <w:lang w:val="en-US" w:eastAsia="zh-CN"/>
        </w:rPr>
      </w:pPr>
    </w:p>
    <w:p>
      <w:pPr>
        <w:rPr>
          <w:rFonts w:hint="eastAsia" w:ascii="宋体" w:hAnsi="宋体"/>
          <w:b/>
          <w:color w:val="FF0000"/>
          <w:szCs w:val="21"/>
        </w:rPr>
      </w:pPr>
      <w:r>
        <w:rPr>
          <w:rFonts w:hint="eastAsia" w:ascii="宋体" w:hAnsi="宋体"/>
          <w:b/>
          <w:color w:val="FF0000"/>
          <w:szCs w:val="21"/>
        </w:rPr>
        <w:br w:type="page"/>
      </w:r>
    </w:p>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color w:val="auto"/>
          <w:sz w:val="24"/>
          <w:szCs w:val="24"/>
          <w:lang w:val="en-US" w:eastAsia="zh-CN"/>
        </w:rPr>
      </w:pPr>
      <w:r>
        <w:rPr>
          <w:rFonts w:hint="eastAsia" w:ascii="黑体" w:hAnsi="宋体" w:eastAsia="黑体"/>
          <w:b/>
          <w:color w:val="auto"/>
          <w:sz w:val="28"/>
          <w:szCs w:val="28"/>
        </w:rPr>
        <w:t>江苏省仪征中学202</w:t>
      </w:r>
      <w:r>
        <w:rPr>
          <w:rFonts w:hint="eastAsia" w:ascii="黑体" w:hAnsi="宋体" w:eastAsia="黑体"/>
          <w:b/>
          <w:color w:val="auto"/>
          <w:sz w:val="28"/>
          <w:szCs w:val="28"/>
          <w:lang w:val="en-US" w:eastAsia="zh-CN"/>
        </w:rPr>
        <w:t>2</w:t>
      </w:r>
      <w:r>
        <w:rPr>
          <w:rFonts w:hint="eastAsia" w:ascii="黑体" w:hAnsi="宋体" w:eastAsia="黑体"/>
          <w:b/>
          <w:color w:val="auto"/>
          <w:sz w:val="28"/>
          <w:szCs w:val="28"/>
        </w:rPr>
        <w:t>—202</w:t>
      </w:r>
      <w:r>
        <w:rPr>
          <w:rFonts w:hint="eastAsia" w:ascii="黑体" w:hAnsi="宋体" w:eastAsia="黑体"/>
          <w:b/>
          <w:color w:val="auto"/>
          <w:sz w:val="28"/>
          <w:szCs w:val="28"/>
          <w:lang w:val="en-US" w:eastAsia="zh-CN"/>
        </w:rPr>
        <w:t>3</w:t>
      </w:r>
      <w:r>
        <w:rPr>
          <w:rFonts w:hint="eastAsia" w:ascii="黑体" w:hAnsi="宋体" w:eastAsia="黑体"/>
          <w:b/>
          <w:color w:val="auto"/>
          <w:sz w:val="28"/>
          <w:szCs w:val="28"/>
        </w:rPr>
        <w:t>学年度第</w:t>
      </w:r>
      <w:r>
        <w:rPr>
          <w:rFonts w:hint="eastAsia" w:ascii="黑体" w:hAnsi="宋体" w:eastAsia="黑体"/>
          <w:b/>
          <w:color w:val="auto"/>
          <w:sz w:val="28"/>
          <w:szCs w:val="28"/>
          <w:lang w:eastAsia="zh-CN"/>
        </w:rPr>
        <w:t>二</w:t>
      </w:r>
      <w:r>
        <w:rPr>
          <w:rFonts w:hint="eastAsia" w:ascii="黑体" w:hAnsi="宋体" w:eastAsia="黑体"/>
          <w:b/>
          <w:color w:val="auto"/>
          <w:sz w:val="28"/>
          <w:szCs w:val="28"/>
        </w:rPr>
        <w:t>学期高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rPr>
        <w:t>学科作业</w:t>
      </w:r>
    </w:p>
    <w:p>
      <w:pPr>
        <w:keepNext w:val="0"/>
        <w:keepLines w:val="0"/>
        <w:pageBreakBefore w:val="0"/>
        <w:widowControl w:val="0"/>
        <w:kinsoku/>
        <w:wordWrap/>
        <w:overflowPunct/>
        <w:topLinePunct w:val="0"/>
        <w:autoSpaceDE w:val="0"/>
        <w:autoSpaceDN w:val="0"/>
        <w:bidi w:val="0"/>
        <w:adjustRightInd/>
        <w:spacing w:line="240" w:lineRule="auto"/>
        <w:jc w:val="center"/>
        <w:textAlignment w:val="auto"/>
        <w:rPr>
          <w:rFonts w:hint="eastAsia" w:ascii="黑体" w:hAnsi="黑体" w:eastAsia="黑体" w:cs="黑体"/>
          <w:b/>
          <w:bCs/>
          <w:sz w:val="28"/>
          <w:szCs w:val="28"/>
          <w:u w:val="none"/>
          <w:lang w:val="en-US" w:eastAsia="zh-CN"/>
        </w:rPr>
      </w:pPr>
      <w:r>
        <w:rPr>
          <w:rFonts w:hint="eastAsia" w:ascii="黑体" w:hAnsi="黑体" w:eastAsia="黑体" w:cs="黑体"/>
          <w:b/>
          <w:bCs/>
          <w:sz w:val="28"/>
          <w:szCs w:val="28"/>
          <w:u w:val="none"/>
          <w:lang w:val="en-US" w:eastAsia="zh-CN"/>
        </w:rPr>
        <w:t>1</w:t>
      </w:r>
      <w:r>
        <w:rPr>
          <w:rFonts w:hint="eastAsia" w:ascii="黑体" w:hAnsi="黑体" w:eastAsia="黑体" w:cs="黑体"/>
          <w:b/>
          <w:bCs/>
          <w:sz w:val="28"/>
          <w:szCs w:val="28"/>
          <w:u w:val="none"/>
          <w:lang w:val="en-US"/>
        </w:rPr>
        <w:t xml:space="preserve">.2 </w:t>
      </w:r>
      <w:r>
        <w:rPr>
          <w:rFonts w:hint="eastAsia" w:ascii="黑体" w:hAnsi="黑体" w:eastAsia="黑体" w:cs="黑体"/>
          <w:b/>
          <w:bCs/>
          <w:sz w:val="28"/>
          <w:szCs w:val="28"/>
          <w:u w:val="none"/>
          <w:lang w:val="en-US" w:eastAsia="zh-CN"/>
        </w:rPr>
        <w:t xml:space="preserve"> </w:t>
      </w:r>
      <w:r>
        <w:rPr>
          <w:rFonts w:hint="eastAsia" w:ascii="黑体" w:hAnsi="黑体" w:eastAsia="黑体" w:cs="黑体"/>
          <w:b/>
          <w:bCs/>
          <w:sz w:val="28"/>
          <w:szCs w:val="28"/>
          <w:u w:val="none"/>
        </w:rPr>
        <w:t>比较区域发展的异同</w:t>
      </w:r>
      <w:bookmarkStart w:id="0" w:name="_GoBack"/>
      <w:bookmarkEnd w:id="0"/>
      <w:r>
        <w:rPr>
          <w:rFonts w:hint="eastAsia" w:ascii="黑体" w:hAnsi="黑体" w:eastAsia="黑体" w:cs="黑体"/>
          <w:b/>
          <w:bCs/>
          <w:sz w:val="28"/>
          <w:szCs w:val="28"/>
          <w:u w:val="none"/>
          <w:lang w:val="en-US" w:eastAsia="zh-CN"/>
        </w:rPr>
        <w:t xml:space="preserve"> </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keepNext w:val="0"/>
        <w:keepLines w:val="0"/>
        <w:pageBreakBefore w:val="0"/>
        <w:widowControl w:val="0"/>
        <w:kinsoku/>
        <w:wordWrap/>
        <w:overflowPunct/>
        <w:topLinePunct w:val="0"/>
        <w:bidi w:val="0"/>
        <w:adjustRightInd/>
        <w:snapToGrid/>
        <w:spacing w:line="240" w:lineRule="auto"/>
        <w:textAlignment w:val="auto"/>
        <w:rPr>
          <w:rFonts w:hint="default" w:ascii="楷体" w:hAnsi="楷体" w:eastAsia="楷体" w:cs="楷体"/>
          <w:bCs/>
          <w:color w:val="auto"/>
          <w:sz w:val="24"/>
          <w:lang w:val="en-US" w:eastAsia="zh-CN"/>
        </w:rPr>
      </w:pPr>
      <w:r>
        <w:rPr>
          <w:rFonts w:hint="eastAsia" w:ascii="楷体" w:hAnsi="楷体" w:eastAsia="楷体" w:cs="楷体"/>
          <w:bCs/>
          <w:color w:val="auto"/>
          <w:sz w:val="24"/>
        </w:rPr>
        <w:t>班级：________姓名：________学号：_______时间：</w:t>
      </w:r>
      <w:r>
        <w:rPr>
          <w:rFonts w:hint="eastAsia" w:ascii="楷体" w:hAnsi="楷体" w:eastAsia="楷体" w:cs="楷体"/>
          <w:bCs/>
          <w:color w:val="auto"/>
          <w:sz w:val="24"/>
          <w:lang w:val="en-US" w:eastAsia="zh-CN"/>
        </w:rPr>
        <w:t>2</w:t>
      </w:r>
      <w:r>
        <w:rPr>
          <w:rFonts w:hint="eastAsia" w:ascii="楷体" w:hAnsi="楷体" w:eastAsia="楷体" w:cs="楷体"/>
          <w:bCs/>
          <w:color w:val="auto"/>
          <w:sz w:val="24"/>
        </w:rPr>
        <w:t>月</w:t>
      </w:r>
      <w:r>
        <w:rPr>
          <w:rFonts w:hint="eastAsia" w:ascii="楷体" w:hAnsi="楷体" w:eastAsia="楷体" w:cs="楷体"/>
          <w:bCs/>
          <w:color w:val="auto"/>
          <w:sz w:val="24"/>
          <w:lang w:val="en-US" w:eastAsia="zh-CN"/>
        </w:rPr>
        <w:t>15</w:t>
      </w:r>
      <w:r>
        <w:rPr>
          <w:rFonts w:hint="eastAsia" w:ascii="楷体" w:hAnsi="楷体" w:eastAsia="楷体" w:cs="楷体"/>
          <w:bCs/>
          <w:color w:val="auto"/>
          <w:sz w:val="24"/>
        </w:rPr>
        <w:t>日作业时长：</w:t>
      </w:r>
      <w:r>
        <w:rPr>
          <w:rFonts w:hint="eastAsia" w:ascii="楷体" w:hAnsi="楷体" w:eastAsia="楷体" w:cs="楷体"/>
          <w:bCs/>
          <w:color w:val="auto"/>
          <w:sz w:val="24"/>
          <w:u w:val="single"/>
          <w:lang w:val="en-US" w:eastAsia="zh-CN"/>
        </w:rPr>
        <w:t>20分钟</w:t>
      </w:r>
    </w:p>
    <w:p>
      <w:pPr>
        <w:pStyle w:val="4"/>
        <w:keepNext w:val="0"/>
        <w:keepLines w:val="0"/>
        <w:pageBreakBefore w:val="0"/>
        <w:tabs>
          <w:tab w:val="left" w:pos="3402"/>
        </w:tabs>
        <w:kinsoku/>
        <w:wordWrap/>
        <w:overflowPunct/>
        <w:topLinePunct w:val="0"/>
        <w:bidi w:val="0"/>
        <w:adjustRightInd/>
        <w:snapToGrid w:val="0"/>
        <w:spacing w:line="240" w:lineRule="auto"/>
        <w:ind w:firstLine="422" w:firstLineChars="200"/>
        <w:textAlignment w:val="auto"/>
        <w:rPr>
          <w:rFonts w:hint="eastAsia" w:hAnsi="宋体" w:eastAsia="宋体" w:cs="宋体"/>
          <w:b/>
          <w:bCs/>
          <w:sz w:val="21"/>
          <w:szCs w:val="21"/>
          <w:lang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hAnsi="宋体" w:eastAsia="宋体" w:cs="宋体"/>
          <w:b/>
          <w:bCs/>
          <w:sz w:val="21"/>
          <w:szCs w:val="21"/>
          <w:lang w:eastAsia="zh-CN"/>
        </w:rPr>
        <w:t>基础过关】</w:t>
      </w:r>
    </w:p>
    <w:p>
      <w:pPr>
        <w:pStyle w:val="4"/>
        <w:keepNext w:val="0"/>
        <w:keepLines w:val="0"/>
        <w:pageBreakBefore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下图中甲、乙两国分别为传统、新兴的鲜切花生产国。读图完成1～2题。</w:t>
      </w:r>
    </w:p>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选择性必修2(新教材)\\sw30.TIF"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选择性必修2(新教材)\\sw30.TIF"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选择性必修2(新教材)\\WORD\\sw30.TIF"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"D:\\张梦梦\\2021\\同步\\看ppt\\地理\\地理 鲁教版 选择性必修2(新教材)(莫程程)\\全书完整的Word版文档\\sw30.TIF"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4394200" cy="1398270"/>
            <wp:effectExtent l="0" t="0" r="6350" b="1143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1" r:link="rId12"/>
                    <a:stretch>
                      <a:fillRect/>
                    </a:stretch>
                  </pic:blipFill>
                  <pic:spPr>
                    <a:xfrm>
                      <a:off x="0" y="0"/>
                      <a:ext cx="4394200" cy="1398270"/>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1．比较甲、乙两国降水特点及其成因(　　)</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①甲国受西风带和暖流影响，全年降水较丰沛且季节分配均匀　</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②甲国受副热带高气压带和西风带的交替影响，降水季节差异大　</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③乙国受赤道低气压带影响，全年降水丰沛且季节分配均匀　</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④乙国受地形影响，降水季节差异大</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A．①③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B．①④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C．②③</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D．②④</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2．与甲国相比，乙国发展鲜切花生产的优势自然条件是(　　)</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①热量丰富</w:t>
      </w:r>
      <w:r>
        <w:rPr>
          <w:rFonts w:hint="eastAsia" w:hAnsi="宋体" w:eastAsia="宋体" w:cs="宋体"/>
          <w:sz w:val="21"/>
          <w:szCs w:val="21"/>
          <w:lang w:val="en-US" w:eastAsia="zh-CN"/>
        </w:rPr>
        <w:t xml:space="preserve">       </w:t>
      </w:r>
      <w:r>
        <w:rPr>
          <w:rFonts w:hint="eastAsia" w:ascii="宋体" w:hAnsi="宋体" w:eastAsia="宋体" w:cs="宋体"/>
          <w:sz w:val="21"/>
          <w:szCs w:val="21"/>
        </w:rPr>
        <w:t>　②光照充足　</w:t>
      </w:r>
      <w:r>
        <w:rPr>
          <w:rFonts w:hint="eastAsia" w:hAnsi="宋体" w:eastAsia="宋体" w:cs="宋体"/>
          <w:sz w:val="21"/>
          <w:szCs w:val="21"/>
          <w:lang w:val="en-US" w:eastAsia="zh-CN"/>
        </w:rPr>
        <w:t xml:space="preserve">       </w:t>
      </w:r>
      <w:r>
        <w:rPr>
          <w:rFonts w:hint="eastAsia" w:ascii="宋体" w:hAnsi="宋体" w:eastAsia="宋体" w:cs="宋体"/>
          <w:sz w:val="21"/>
          <w:szCs w:val="21"/>
        </w:rPr>
        <w:t>③地形平坦　</w:t>
      </w:r>
      <w:r>
        <w:rPr>
          <w:rFonts w:hint="eastAsia" w:hAnsi="宋体" w:eastAsia="宋体" w:cs="宋体"/>
          <w:sz w:val="21"/>
          <w:szCs w:val="21"/>
          <w:lang w:val="en-US" w:eastAsia="zh-CN"/>
        </w:rPr>
        <w:t xml:space="preserve">      </w:t>
      </w:r>
      <w:r>
        <w:rPr>
          <w:rFonts w:hint="eastAsia" w:ascii="宋体" w:hAnsi="宋体" w:eastAsia="宋体" w:cs="宋体"/>
          <w:sz w:val="21"/>
          <w:szCs w:val="21"/>
        </w:rPr>
        <w:t>④水源丰富</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A．①②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B．①④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C．②③  </w:t>
      </w:r>
      <w:r>
        <w:rPr>
          <w:rFonts w:hint="eastAsia" w:hAnsi="宋体" w:eastAsia="宋体" w:cs="宋体"/>
          <w:sz w:val="21"/>
          <w:szCs w:val="21"/>
          <w:lang w:val="en-US" w:eastAsia="zh-CN"/>
        </w:rPr>
        <w:t xml:space="preserve">            </w:t>
      </w:r>
      <w:r>
        <w:rPr>
          <w:rFonts w:hint="eastAsia" w:ascii="宋体" w:hAnsi="宋体" w:eastAsia="宋体" w:cs="宋体"/>
          <w:sz w:val="21"/>
          <w:szCs w:val="21"/>
        </w:rPr>
        <w:t>D．③④</w:t>
      </w:r>
    </w:p>
    <w:p>
      <w:pPr>
        <w:pStyle w:val="4"/>
        <w:keepNext w:val="0"/>
        <w:keepLines w:val="0"/>
        <w:pageBreakBefore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读下图，回答3～5题。</w:t>
      </w:r>
    </w:p>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"D:\\张梦梦\\2021\\同步\\看ppt\\地理\\地理 鲁教版 选择性必修2(新教材)(莫程程)\\全书完整的Word版文档\\sw31.TIF"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4504055" cy="1869440"/>
            <wp:effectExtent l="0" t="0" r="10795" b="1651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3" r:link="rId14"/>
                    <a:stretch>
                      <a:fillRect/>
                    </a:stretch>
                  </pic:blipFill>
                  <pic:spPr>
                    <a:xfrm>
                      <a:off x="0" y="0"/>
                      <a:ext cx="4504055" cy="1869440"/>
                    </a:xfrm>
                    <a:prstGeom prst="rect">
                      <a:avLst/>
                    </a:prstGeom>
                    <a:noFill/>
                    <a:ln>
                      <a:noFill/>
                    </a:ln>
                  </pic:spPr>
                </pic:pic>
              </a:graphicData>
            </a:graphic>
          </wp:inline>
        </w:drawing>
      </w:r>
      <w:r>
        <w:rPr>
          <w:rFonts w:hint="eastAsia" w:ascii="宋体" w:hAnsi="宋体" w:eastAsia="宋体" w:cs="宋体"/>
          <w:sz w:val="21"/>
          <w:szCs w:val="21"/>
        </w:rPr>
        <w:fldChar w:fldCharType="end"/>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3．下列关于图示T岛屿的描述，正确的是(　　)</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A．位于太平洋  </w:t>
      </w:r>
      <w:r>
        <w:rPr>
          <w:rFonts w:hint="eastAsia" w:ascii="宋体" w:hAnsi="宋体" w:eastAsia="宋体" w:cs="宋体"/>
          <w:sz w:val="21"/>
          <w:szCs w:val="21"/>
        </w:rPr>
        <w:tab/>
      </w:r>
      <w:r>
        <w:rPr>
          <w:rFonts w:hint="eastAsia" w:ascii="宋体" w:hAnsi="宋体" w:eastAsia="宋体" w:cs="宋体"/>
          <w:sz w:val="21"/>
          <w:szCs w:val="21"/>
        </w:rPr>
        <w:t>B．位于板块交界处</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C．中部高，南北低  </w:t>
      </w:r>
      <w:r>
        <w:rPr>
          <w:rFonts w:hint="eastAsia" w:ascii="宋体" w:hAnsi="宋体" w:eastAsia="宋体" w:cs="宋体"/>
          <w:sz w:val="21"/>
          <w:szCs w:val="21"/>
        </w:rPr>
        <w:tab/>
      </w:r>
      <w:r>
        <w:rPr>
          <w:rFonts w:hint="eastAsia" w:ascii="宋体" w:hAnsi="宋体" w:eastAsia="宋体" w:cs="宋体"/>
          <w:sz w:val="21"/>
          <w:szCs w:val="21"/>
        </w:rPr>
        <w:t>D．聚落沿河分布</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4．T岛年降水量最丰富处超过2 000毫米，该处位于岛屿的(　　)</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A．东南部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B．东北部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C．西北部  </w:t>
      </w:r>
      <w:r>
        <w:rPr>
          <w:rFonts w:hint="eastAsia" w:hAnsi="宋体" w:eastAsia="宋体" w:cs="宋体"/>
          <w:sz w:val="21"/>
          <w:szCs w:val="21"/>
          <w:lang w:val="en-US" w:eastAsia="zh-CN"/>
        </w:rPr>
        <w:t xml:space="preserve">         </w:t>
      </w:r>
      <w:r>
        <w:rPr>
          <w:rFonts w:hint="eastAsia" w:ascii="宋体" w:hAnsi="宋体" w:eastAsia="宋体" w:cs="宋体"/>
          <w:sz w:val="21"/>
          <w:szCs w:val="21"/>
        </w:rPr>
        <w:t>D．西南部</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5．推测该岛屿适宜种植的农作物为(　　)</w:t>
      </w:r>
    </w:p>
    <w:p>
      <w:pPr>
        <w:pStyle w:val="4"/>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A．水稻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B．小麦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C．甘蔗  </w:t>
      </w:r>
      <w:r>
        <w:rPr>
          <w:rFonts w:hint="eastAsia" w:hAnsi="宋体" w:eastAsia="宋体" w:cs="宋体"/>
          <w:sz w:val="21"/>
          <w:szCs w:val="21"/>
          <w:lang w:val="en-US" w:eastAsia="zh-CN"/>
        </w:rPr>
        <w:t xml:space="preserve">           </w:t>
      </w:r>
      <w:r>
        <w:rPr>
          <w:rFonts w:hint="eastAsia" w:ascii="宋体" w:hAnsi="宋体" w:eastAsia="宋体" w:cs="宋体"/>
          <w:sz w:val="21"/>
          <w:szCs w:val="21"/>
        </w:rPr>
        <w:t>D．油橄榄</w:t>
      </w:r>
    </w:p>
    <w:p>
      <w:pPr>
        <w:pStyle w:val="4"/>
        <w:keepNext w:val="0"/>
        <w:keepLines w:val="0"/>
        <w:pageBreakBefore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下表为“某年我国三省区谷物产量(单位：万吨)统计表”。读表完成6～7题。</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044"/>
        <w:gridCol w:w="1044"/>
        <w:gridCol w:w="1044"/>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tcBorders>
              <w:tl2br w:val="single" w:color="auto" w:sz="4" w:space="0"/>
            </w:tcBorders>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right"/>
              <w:textAlignment w:val="auto"/>
              <w:rPr>
                <w:rFonts w:hint="eastAsia" w:ascii="宋体" w:hAnsi="宋体" w:eastAsia="宋体" w:cs="宋体"/>
                <w:sz w:val="21"/>
                <w:szCs w:val="21"/>
              </w:rPr>
            </w:pPr>
            <w:r>
              <w:rPr>
                <w:rFonts w:hint="eastAsia" w:ascii="宋体" w:hAnsi="宋体" w:eastAsia="宋体" w:cs="宋体"/>
                <w:sz w:val="21"/>
                <w:szCs w:val="21"/>
              </w:rPr>
              <w:t>谷物</w:t>
            </w:r>
          </w:p>
          <w:p>
            <w:pPr>
              <w:pStyle w:val="4"/>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省区</w:t>
            </w:r>
          </w:p>
        </w:tc>
        <w:tc>
          <w:tcPr>
            <w:tcW w:w="1044"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稻米</w:t>
            </w:r>
          </w:p>
        </w:tc>
        <w:tc>
          <w:tcPr>
            <w:tcW w:w="1044"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小麦</w:t>
            </w:r>
          </w:p>
        </w:tc>
        <w:tc>
          <w:tcPr>
            <w:tcW w:w="1044"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玉米</w:t>
            </w:r>
          </w:p>
        </w:tc>
        <w:tc>
          <w:tcPr>
            <w:tcW w:w="1044"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谷物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黑龙江</w:t>
            </w:r>
          </w:p>
        </w:tc>
        <w:tc>
          <w:tcPr>
            <w:tcW w:w="1044"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2 819.3</w:t>
            </w:r>
          </w:p>
        </w:tc>
        <w:tc>
          <w:tcPr>
            <w:tcW w:w="1044"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38.1</w:t>
            </w:r>
          </w:p>
        </w:tc>
        <w:tc>
          <w:tcPr>
            <w:tcW w:w="1044"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3 703.1</w:t>
            </w:r>
          </w:p>
        </w:tc>
        <w:tc>
          <w:tcPr>
            <w:tcW w:w="1044"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6 609.7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河南</w:t>
            </w:r>
          </w:p>
        </w:tc>
        <w:tc>
          <w:tcPr>
            <w:tcW w:w="1044"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485.2</w:t>
            </w:r>
          </w:p>
        </w:tc>
        <w:tc>
          <w:tcPr>
            <w:tcW w:w="1044"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3 705.2</w:t>
            </w:r>
          </w:p>
        </w:tc>
        <w:tc>
          <w:tcPr>
            <w:tcW w:w="1044"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2 170.1</w:t>
            </w:r>
          </w:p>
        </w:tc>
        <w:tc>
          <w:tcPr>
            <w:tcW w:w="1044"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6 382.9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湖南</w:t>
            </w:r>
          </w:p>
        </w:tc>
        <w:tc>
          <w:tcPr>
            <w:tcW w:w="1044"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2 740.4</w:t>
            </w:r>
          </w:p>
        </w:tc>
        <w:tc>
          <w:tcPr>
            <w:tcW w:w="1044"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9.6</w:t>
            </w:r>
          </w:p>
        </w:tc>
        <w:tc>
          <w:tcPr>
            <w:tcW w:w="1044"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199.2</w:t>
            </w:r>
          </w:p>
        </w:tc>
        <w:tc>
          <w:tcPr>
            <w:tcW w:w="1044"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2 955.2</w:t>
            </w:r>
          </w:p>
        </w:tc>
      </w:tr>
    </w:tbl>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6.南方省区与北方省区谷物产量差距较大的主导因素是(　　)</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A．耕地面积  </w:t>
      </w:r>
      <w:r>
        <w:rPr>
          <w:rFonts w:hint="eastAsia" w:ascii="宋体" w:hAnsi="宋体" w:eastAsia="宋体" w:cs="宋体"/>
          <w:sz w:val="21"/>
          <w:szCs w:val="21"/>
        </w:rPr>
        <w:tab/>
      </w:r>
      <w:r>
        <w:rPr>
          <w:rFonts w:hint="eastAsia" w:ascii="宋体" w:hAnsi="宋体" w:eastAsia="宋体" w:cs="宋体"/>
          <w:sz w:val="21"/>
          <w:szCs w:val="21"/>
        </w:rPr>
        <w:t>B．劳动力数量</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C．机械化水平  </w:t>
      </w:r>
      <w:r>
        <w:rPr>
          <w:rFonts w:hint="eastAsia" w:ascii="宋体" w:hAnsi="宋体" w:eastAsia="宋体" w:cs="宋体"/>
          <w:sz w:val="21"/>
          <w:szCs w:val="21"/>
        </w:rPr>
        <w:tab/>
      </w:r>
      <w:r>
        <w:rPr>
          <w:rFonts w:hint="eastAsia" w:ascii="宋体" w:hAnsi="宋体" w:eastAsia="宋体" w:cs="宋体"/>
          <w:sz w:val="21"/>
          <w:szCs w:val="21"/>
        </w:rPr>
        <w:t>D．市场需求</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7．导致黑龙江与河南两省谷物种植结构差异的主要因素是(　　)</w:t>
      </w:r>
    </w:p>
    <w:p>
      <w:pPr>
        <w:pStyle w:val="4"/>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A．光照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B．热量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C．地形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D．水源</w:t>
      </w:r>
    </w:p>
    <w:p>
      <w:pPr>
        <w:pStyle w:val="4"/>
        <w:keepNext w:val="0"/>
        <w:keepLines w:val="0"/>
        <w:pageBreakBefore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秋季，银杏树叶中的叶绿素因为降温而分解，绿色褪去，叶黄素等留下来，银杏树叶呈现黄色。下图是“某年11月18日我国南方部分地区银杏树叶全部变色等物候线(同一日有同一物候的地点连成的线)图”。读图回答8～9题。</w:t>
      </w:r>
    </w:p>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"D:\\张梦梦\\2021\\同步\\看ppt\\地理\\地理 鲁教版 选择性必修2(新教材)(莫程程)\\全书完整的Word版文档\\SW32.TIF"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3822700" cy="1671955"/>
            <wp:effectExtent l="0" t="0" r="6350" b="444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5" r:link="rId16"/>
                    <a:stretch>
                      <a:fillRect/>
                    </a:stretch>
                  </pic:blipFill>
                  <pic:spPr>
                    <a:xfrm>
                      <a:off x="0" y="0"/>
                      <a:ext cx="3822700" cy="1671955"/>
                    </a:xfrm>
                    <a:prstGeom prst="rect">
                      <a:avLst/>
                    </a:prstGeom>
                    <a:noFill/>
                    <a:ln>
                      <a:noFill/>
                    </a:ln>
                  </pic:spPr>
                </pic:pic>
              </a:graphicData>
            </a:graphic>
          </wp:inline>
        </w:drawing>
      </w:r>
      <w:r>
        <w:rPr>
          <w:rFonts w:hint="eastAsia" w:ascii="宋体" w:hAnsi="宋体" w:eastAsia="宋体" w:cs="宋体"/>
          <w:sz w:val="21"/>
          <w:szCs w:val="21"/>
        </w:rPr>
        <w:fldChar w:fldCharType="end"/>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8．银杏树叶全部变色时间最晚的城市最可能是(　　)</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A．长沙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B．福州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C．南宁  </w:t>
      </w:r>
      <w:r>
        <w:rPr>
          <w:rFonts w:hint="eastAsia" w:hAnsi="宋体" w:eastAsia="宋体" w:cs="宋体"/>
          <w:sz w:val="21"/>
          <w:szCs w:val="21"/>
          <w:lang w:val="en-US" w:eastAsia="zh-CN"/>
        </w:rPr>
        <w:t xml:space="preserve">            </w:t>
      </w:r>
      <w:r>
        <w:rPr>
          <w:rFonts w:hint="eastAsia" w:ascii="宋体" w:hAnsi="宋体" w:eastAsia="宋体" w:cs="宋体"/>
          <w:sz w:val="21"/>
          <w:szCs w:val="21"/>
        </w:rPr>
        <w:t>D．广州</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9．长江三角洲和珠江三角洲银杏树叶全部变色时间存在差异的主要影响因素是(　　)</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A．纬度位置  </w:t>
      </w:r>
      <w:r>
        <w:rPr>
          <w:rFonts w:hint="eastAsia" w:ascii="宋体" w:hAnsi="宋体" w:eastAsia="宋体" w:cs="宋体"/>
          <w:sz w:val="21"/>
          <w:szCs w:val="21"/>
        </w:rPr>
        <w:tab/>
      </w:r>
      <w:r>
        <w:rPr>
          <w:rFonts w:hint="eastAsia" w:hAnsi="宋体" w:eastAsia="宋体" w:cs="宋体"/>
          <w:sz w:val="21"/>
          <w:szCs w:val="21"/>
          <w:lang w:val="en-US" w:eastAsia="zh-CN"/>
        </w:rPr>
        <w:t xml:space="preserve">       </w:t>
      </w:r>
      <w:r>
        <w:rPr>
          <w:rFonts w:hint="eastAsia" w:ascii="宋体" w:hAnsi="宋体" w:eastAsia="宋体" w:cs="宋体"/>
          <w:sz w:val="21"/>
          <w:szCs w:val="21"/>
        </w:rPr>
        <w:t>B．海陆位置</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C．河网密度  </w:t>
      </w:r>
      <w:r>
        <w:rPr>
          <w:rFonts w:hint="eastAsia" w:ascii="宋体" w:hAnsi="宋体" w:eastAsia="宋体" w:cs="宋体"/>
          <w:sz w:val="21"/>
          <w:szCs w:val="21"/>
        </w:rPr>
        <w:tab/>
      </w:r>
      <w:r>
        <w:rPr>
          <w:rFonts w:hint="eastAsia" w:hAnsi="宋体" w:eastAsia="宋体" w:cs="宋体"/>
          <w:sz w:val="21"/>
          <w:szCs w:val="21"/>
          <w:lang w:val="en-US" w:eastAsia="zh-CN"/>
        </w:rPr>
        <w:t xml:space="preserve">       </w:t>
      </w:r>
      <w:r>
        <w:rPr>
          <w:rFonts w:hint="eastAsia" w:ascii="宋体" w:hAnsi="宋体" w:eastAsia="宋体" w:cs="宋体"/>
          <w:sz w:val="21"/>
          <w:szCs w:val="21"/>
        </w:rPr>
        <w:t>D．地形地势</w:t>
      </w:r>
    </w:p>
    <w:p>
      <w:pPr>
        <w:pStyle w:val="4"/>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p>
    <w:p>
      <w:pPr>
        <w:pStyle w:val="4"/>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lang w:eastAsia="zh-CN"/>
        </w:rPr>
        <w:t>能力提升】</w:t>
      </w:r>
    </w:p>
    <w:p>
      <w:pPr>
        <w:pStyle w:val="4"/>
        <w:keepNext w:val="0"/>
        <w:keepLines w:val="0"/>
        <w:pageBreakBefore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kern w:val="2"/>
          <w:sz w:val="21"/>
          <w:szCs w:val="21"/>
          <w:lang w:val="en-US" w:eastAsia="zh-CN" w:bidi="ar-SA"/>
        </w:rPr>
        <w:t>（★）</w:t>
      </w:r>
      <w:r>
        <w:rPr>
          <w:rFonts w:hint="eastAsia" w:ascii="宋体" w:hAnsi="宋体" w:eastAsia="宋体" w:cs="宋体"/>
          <w:sz w:val="21"/>
          <w:szCs w:val="21"/>
        </w:rPr>
        <w:t>下图所示区域受西风影响，年降水量多为50～300 毫米。读图回答10～11题。</w:t>
      </w:r>
    </w:p>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选择性必修2(新教材)\\sw33.TIF"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选择性必修2(新教材)\\sw33.TIF"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选择性必修2(新教材)\\WORD\\sw33.TIF"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"D:\\张梦梦\\2021\\同步\\看ppt\\地理\\地理 鲁教版 选择性必修2(新教材)(莫程程)\\全书完整的Word版文档\\sw33.TIF"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4655820" cy="2181225"/>
            <wp:effectExtent l="0" t="0" r="11430" b="952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7" r:link="rId18"/>
                    <a:stretch>
                      <a:fillRect/>
                    </a:stretch>
                  </pic:blipFill>
                  <pic:spPr>
                    <a:xfrm>
                      <a:off x="0" y="0"/>
                      <a:ext cx="4655820" cy="2181225"/>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10．图中①②③④四地，年降水量最大的是(　　)</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A．①地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B．②地</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C．③地  </w:t>
      </w:r>
      <w:r>
        <w:rPr>
          <w:rFonts w:hint="eastAsia" w:hAnsi="宋体" w:eastAsia="宋体" w:cs="宋体"/>
          <w:sz w:val="21"/>
          <w:szCs w:val="21"/>
          <w:lang w:val="en-US" w:eastAsia="zh-CN"/>
        </w:rPr>
        <w:t xml:space="preserve">        </w:t>
      </w:r>
      <w:r>
        <w:rPr>
          <w:rFonts w:hint="eastAsia" w:ascii="宋体" w:hAnsi="宋体" w:eastAsia="宋体" w:cs="宋体"/>
          <w:sz w:val="21"/>
          <w:szCs w:val="21"/>
        </w:rPr>
        <w:t>D．④地</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11．据自然环境条件推断，下列图示地区土地利用类型比例关系可能正确的是(　　)</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A．草地&gt;荒地&gt;林地  </w:t>
      </w:r>
      <w:r>
        <w:rPr>
          <w:rFonts w:hint="eastAsia" w:ascii="宋体" w:hAnsi="宋体" w:eastAsia="宋体" w:cs="宋体"/>
          <w:sz w:val="21"/>
          <w:szCs w:val="21"/>
        </w:rPr>
        <w:tab/>
      </w:r>
      <w:r>
        <w:rPr>
          <w:rFonts w:hint="eastAsia" w:hAnsi="宋体" w:eastAsia="宋体" w:cs="宋体"/>
          <w:sz w:val="21"/>
          <w:szCs w:val="21"/>
          <w:lang w:val="en-US" w:eastAsia="zh-CN"/>
        </w:rPr>
        <w:t xml:space="preserve">       </w:t>
      </w:r>
      <w:r>
        <w:rPr>
          <w:rFonts w:hint="eastAsia" w:ascii="宋体" w:hAnsi="宋体" w:eastAsia="宋体" w:cs="宋体"/>
          <w:sz w:val="21"/>
          <w:szCs w:val="21"/>
        </w:rPr>
        <w:t>B．耕地&gt;林地&gt;荒地</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C．荒地&gt;草地&gt;耕地  </w:t>
      </w:r>
      <w:r>
        <w:rPr>
          <w:rFonts w:hint="eastAsia" w:ascii="宋体" w:hAnsi="宋体" w:eastAsia="宋体" w:cs="宋体"/>
          <w:sz w:val="21"/>
          <w:szCs w:val="21"/>
        </w:rPr>
        <w:tab/>
      </w:r>
      <w:r>
        <w:rPr>
          <w:rFonts w:hint="eastAsia" w:hAnsi="宋体" w:eastAsia="宋体" w:cs="宋体"/>
          <w:sz w:val="21"/>
          <w:szCs w:val="21"/>
          <w:lang w:val="en-US" w:eastAsia="zh-CN"/>
        </w:rPr>
        <w:t xml:space="preserve">       </w:t>
      </w:r>
      <w:r>
        <w:rPr>
          <w:rFonts w:hint="eastAsia" w:ascii="宋体" w:hAnsi="宋体" w:eastAsia="宋体" w:cs="宋体"/>
          <w:sz w:val="21"/>
          <w:szCs w:val="21"/>
        </w:rPr>
        <w:t>D．林地&gt;耕地&gt;草地</w:t>
      </w:r>
    </w:p>
    <w:p>
      <w:pPr>
        <w:pStyle w:val="4"/>
        <w:keepNext w:val="0"/>
        <w:keepLines w:val="0"/>
        <w:pageBreakBefore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下表为“2019年我国四大地区部分指标统计表”。完成14～15题。</w:t>
      </w:r>
    </w:p>
    <w:tbl>
      <w:tblPr>
        <w:tblStyle w:val="8"/>
        <w:tblW w:w="5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9"/>
        <w:gridCol w:w="642"/>
        <w:gridCol w:w="764"/>
        <w:gridCol w:w="737"/>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9" w:type="dxa"/>
            <w:vMerge w:val="restart"/>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指标</w:t>
            </w:r>
          </w:p>
        </w:tc>
        <w:tc>
          <w:tcPr>
            <w:tcW w:w="2907" w:type="dxa"/>
            <w:gridSpan w:val="4"/>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四大地区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9" w:type="dxa"/>
            <w:vMerge w:val="continue"/>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c>
          <w:tcPr>
            <w:tcW w:w="642"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甲</w:t>
            </w:r>
          </w:p>
        </w:tc>
        <w:tc>
          <w:tcPr>
            <w:tcW w:w="764"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乙</w:t>
            </w:r>
          </w:p>
        </w:tc>
        <w:tc>
          <w:tcPr>
            <w:tcW w:w="737"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丙</w:t>
            </w:r>
          </w:p>
        </w:tc>
        <w:tc>
          <w:tcPr>
            <w:tcW w:w="764"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9"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土地面积占全国比例(%)</w:t>
            </w:r>
          </w:p>
        </w:tc>
        <w:tc>
          <w:tcPr>
            <w:tcW w:w="642"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8.2</w:t>
            </w:r>
          </w:p>
        </w:tc>
        <w:tc>
          <w:tcPr>
            <w:tcW w:w="764"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10.7</w:t>
            </w:r>
          </w:p>
        </w:tc>
        <w:tc>
          <w:tcPr>
            <w:tcW w:w="737"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9.5</w:t>
            </w:r>
          </w:p>
        </w:tc>
        <w:tc>
          <w:tcPr>
            <w:tcW w:w="764"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9"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人口占全国比例(%)</w:t>
            </w:r>
          </w:p>
        </w:tc>
        <w:tc>
          <w:tcPr>
            <w:tcW w:w="642"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7.7</w:t>
            </w:r>
          </w:p>
        </w:tc>
        <w:tc>
          <w:tcPr>
            <w:tcW w:w="764"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26.5</w:t>
            </w:r>
          </w:p>
        </w:tc>
        <w:tc>
          <w:tcPr>
            <w:tcW w:w="737"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38.6</w:t>
            </w:r>
          </w:p>
        </w:tc>
        <w:tc>
          <w:tcPr>
            <w:tcW w:w="764"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9"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人均GDP(万元)</w:t>
            </w:r>
          </w:p>
        </w:tc>
        <w:tc>
          <w:tcPr>
            <w:tcW w:w="642"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4.7</w:t>
            </w:r>
          </w:p>
        </w:tc>
        <w:tc>
          <w:tcPr>
            <w:tcW w:w="764"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5.9</w:t>
            </w:r>
          </w:p>
        </w:tc>
        <w:tc>
          <w:tcPr>
            <w:tcW w:w="737"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9.4</w:t>
            </w:r>
          </w:p>
        </w:tc>
        <w:tc>
          <w:tcPr>
            <w:tcW w:w="764" w:type="dxa"/>
            <w:shd w:val="clear" w:color="auto" w:fill="auto"/>
            <w:vAlign w:val="center"/>
          </w:tcPr>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5.4</w:t>
            </w:r>
          </w:p>
        </w:tc>
      </w:tr>
    </w:tbl>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注：数据未包括我国香港、澳门特别行政区和台湾省。</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2</w:t>
      </w:r>
      <w:r>
        <w:rPr>
          <w:rFonts w:hint="eastAsia" w:ascii="宋体" w:hAnsi="宋体" w:eastAsia="宋体" w:cs="宋体"/>
          <w:sz w:val="21"/>
          <w:szCs w:val="21"/>
        </w:rPr>
        <w:t>．甲、乙、丙、丁中代表中部地区的是(　　)</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A．甲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B．乙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C．丙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D．丁</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3</w:t>
      </w:r>
      <w:r>
        <w:rPr>
          <w:rFonts w:hint="eastAsia" w:ascii="宋体" w:hAnsi="宋体" w:eastAsia="宋体" w:cs="宋体"/>
          <w:sz w:val="21"/>
          <w:szCs w:val="21"/>
        </w:rPr>
        <w:t>．我国四大地区中(　　)</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A．东北地区工业以先进制造业为主体</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B．西部地区处于低水平均衡发展状态</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C．中部地区的城市化水平低于东北地区</w:t>
      </w:r>
    </w:p>
    <w:p>
      <w:pPr>
        <w:pStyle w:val="4"/>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D．东部地区第一产业比重高于西部地区</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4</w:t>
      </w:r>
      <w:r>
        <w:rPr>
          <w:rFonts w:hint="eastAsia" w:ascii="宋体" w:hAnsi="宋体" w:eastAsia="宋体" w:cs="宋体"/>
          <w:sz w:val="21"/>
          <w:szCs w:val="21"/>
        </w:rPr>
        <w:t>．结合新疆(图1)和海南岛(图2)简图，回答下列问题。</w:t>
      </w:r>
    </w:p>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选择性必修2(新教材)\\sw35.TIF"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选择性必修2(新教材)\\sw35.TIF"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选择性必修2(新教材)\\WORD\\sw35.TIF"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"D:\\张梦梦\\2021\\同步\\看ppt\\地理\\地理 鲁教版 选择性必修2(新教材)(莫程程)\\全书完整的Word版文档\\sw35.TIF"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3749040" cy="1786255"/>
            <wp:effectExtent l="0" t="0" r="3810" b="444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9" r:link="rId20"/>
                    <a:stretch>
                      <a:fillRect/>
                    </a:stretch>
                  </pic:blipFill>
                  <pic:spPr>
                    <a:xfrm>
                      <a:off x="0" y="0"/>
                      <a:ext cx="3749040" cy="1786255"/>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选择性必修2(新教材)\\sw36.TIF"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选择性必修2(新教材)\\sw36.TIF"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选择性必修2(新教材)\\WORD\\sw36.TIF"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"D:\\张梦梦\\2021\\同步\\看ppt\\地理\\地理 鲁教版 选择性必修2(新教材)(莫程程)\\全书完整的Word版文档\\sw36.TIF"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3930650" cy="1499235"/>
            <wp:effectExtent l="0" t="0" r="12700" b="571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1" r:link="rId22"/>
                    <a:stretch>
                      <a:fillRect/>
                    </a:stretch>
                  </pic:blipFill>
                  <pic:spPr>
                    <a:xfrm>
                      <a:off x="0" y="0"/>
                      <a:ext cx="3930650" cy="1499235"/>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4"/>
        <w:keepNext w:val="0"/>
        <w:keepLines w:val="0"/>
        <w:pageBreakBefore w:val="0"/>
        <w:numPr>
          <w:ilvl w:val="0"/>
          <w:numId w:val="0"/>
        </w:numPr>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rPr>
        <w:t>说明新疆南部地区和海南岛城市分布的差异，并指出影响因素。</w:t>
      </w:r>
    </w:p>
    <w:p>
      <w:pPr>
        <w:pStyle w:val="4"/>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4"/>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4"/>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4"/>
        <w:keepNext w:val="0"/>
        <w:keepLines w:val="0"/>
        <w:pageBreakBefore w:val="0"/>
        <w:numPr>
          <w:ilvl w:val="0"/>
          <w:numId w:val="2"/>
        </w:numPr>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指出新疆南部地区农业生产类型，并说出其与海南岛相比农业生产的突出优势。</w:t>
      </w:r>
    </w:p>
    <w:p>
      <w:pPr>
        <w:pStyle w:val="4"/>
        <w:keepNext w:val="0"/>
        <w:keepLines w:val="0"/>
        <w:pageBreakBefore w:val="0"/>
        <w:numPr>
          <w:ilvl w:val="0"/>
          <w:numId w:val="0"/>
        </w:numPr>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lang w:val="en-US" w:eastAsia="zh-CN"/>
        </w:rPr>
      </w:pPr>
    </w:p>
    <w:p>
      <w:pPr>
        <w:rPr>
          <w:rFonts w:hint="eastAsia" w:ascii="宋体" w:hAnsi="宋体" w:eastAsia="宋体" w:cs="宋体"/>
          <w:sz w:val="21"/>
          <w:szCs w:val="21"/>
        </w:rPr>
      </w:pPr>
      <w:r>
        <w:rPr>
          <w:rFonts w:hint="eastAsia" w:ascii="宋体" w:hAnsi="宋体" w:eastAsia="宋体" w:cs="宋体"/>
          <w:sz w:val="21"/>
          <w:szCs w:val="21"/>
        </w:rPr>
        <w:br w:type="page"/>
      </w:r>
    </w:p>
    <w:p>
      <w:pPr>
        <w:rPr>
          <w:rFonts w:hint="eastAsia" w:ascii="黑体" w:hAnsi="宋体" w:eastAsia="黑体"/>
          <w:b/>
          <w:color w:val="auto"/>
          <w:sz w:val="28"/>
          <w:szCs w:val="28"/>
          <w:lang w:val="en-US" w:eastAsia="zh-CN"/>
        </w:rPr>
      </w:pPr>
      <w:r>
        <w:rPr>
          <w:rFonts w:hint="eastAsia" w:ascii="黑体" w:hAnsi="宋体" w:eastAsia="黑体"/>
          <w:b/>
          <w:color w:val="auto"/>
          <w:sz w:val="28"/>
          <w:szCs w:val="28"/>
        </w:rPr>
        <w:t>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lang w:val="en-US" w:eastAsia="zh-CN"/>
        </w:rPr>
        <w:t>补充练习</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阅读图文资料，回答下列问题。</w:t>
      </w:r>
    </w:p>
    <w:p>
      <w:pPr>
        <w:pStyle w:val="4"/>
        <w:keepNext w:val="0"/>
        <w:keepLines w:val="0"/>
        <w:pageBreakBefore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新加坡是世界著名的“地狭人稠”的“城市岛国”，是世界级的金融中心、航运中心。新加坡资源匮乏，尤其“缺油少气”，却发展成为世界第三大炼油中心、世界最大燃油供应港口。 </w:t>
      </w:r>
    </w:p>
    <w:p>
      <w:pPr>
        <w:pStyle w:val="4"/>
        <w:keepNext w:val="0"/>
        <w:keepLines w:val="0"/>
        <w:pageBreakBefore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据统计，新加坡的平均日照时间为4.51小时，较为丰富。未来50年，加大太阳能使用、提高天然气效能、开发跨国电网和投资低碳替代能源将是新加坡的电力来源与发展重点。</w:t>
      </w:r>
    </w:p>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选择性必修2(新教材)\\sW37.TIF"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选择性必修2(新教材)\\sW37.TIF"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选择性必修2(新教材)\\WORD\\sW37.TIF"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"D:\\张梦梦\\2021\\同步\\看ppt\\地理\\地理 鲁教版 选择性必修2(新教材)(莫程程)\\全书完整的Word版文档\\sW37.TIF"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3400425" cy="1631950"/>
            <wp:effectExtent l="0" t="0" r="9525" b="635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3" r:link="rId24"/>
                    <a:stretch>
                      <a:fillRect/>
                    </a:stretch>
                  </pic:blipFill>
                  <pic:spPr>
                    <a:xfrm>
                      <a:off x="0" y="0"/>
                      <a:ext cx="3400425" cy="1631950"/>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4"/>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选择性必修2(新教材)\\sW38.TIF"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选择性必修2(新教材)\\sW38.TIF"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选择性必修2(新教材)\\WORD\\sW38.TIF"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"D:\\张梦梦\\2021\\同步\\看ppt\\地理\\地理 鲁教版 选择性必修2(新教材)(莫程程)\\全书完整的Word版文档\\sW38.TIF"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3958590" cy="1961515"/>
            <wp:effectExtent l="0" t="0" r="3810" b="63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5" r:link="rId26"/>
                    <a:stretch>
                      <a:fillRect/>
                    </a:stretch>
                  </pic:blipFill>
                  <pic:spPr>
                    <a:xfrm>
                      <a:off x="0" y="0"/>
                      <a:ext cx="3958590" cy="1961515"/>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4"/>
        <w:keepNext w:val="0"/>
        <w:keepLines w:val="0"/>
        <w:pageBreakBefore w:val="0"/>
        <w:numPr>
          <w:ilvl w:val="0"/>
          <w:numId w:val="0"/>
        </w:numPr>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比较新加坡与中国的电源结构的不同特点。</w:t>
      </w:r>
    </w:p>
    <w:p>
      <w:pPr>
        <w:pStyle w:val="4"/>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4"/>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4"/>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4"/>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(2)新加坡经济发达，且非常重视环保，但风能、太阳能等清洁能源的利用程度低。请解释其主要原因。 </w:t>
      </w:r>
    </w:p>
    <w:p>
      <w:pPr>
        <w:pStyle w:val="4"/>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rPr>
      </w:pPr>
    </w:p>
    <w:sectPr>
      <w:footerReference r:id="rId3"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EBD83C"/>
    <w:multiLevelType w:val="singleLevel"/>
    <w:tmpl w:val="9AEBD83C"/>
    <w:lvl w:ilvl="0" w:tentative="0">
      <w:start w:val="2"/>
      <w:numFmt w:val="decimal"/>
      <w:suff w:val="nothing"/>
      <w:lvlText w:val="（%1）"/>
      <w:lvlJc w:val="left"/>
    </w:lvl>
  </w:abstractNum>
  <w:abstractNum w:abstractNumId="1">
    <w:nsid w:val="0DC2B2D2"/>
    <w:multiLevelType w:val="singleLevel"/>
    <w:tmpl w:val="0DC2B2D2"/>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0ZTU4M2M2MGIyZTc4ODAxZDZhZDI4NzRiZmI4ZjEifQ=="/>
  </w:docVars>
  <w:rsids>
    <w:rsidRoot w:val="00000000"/>
    <w:rsid w:val="045F0E75"/>
    <w:rsid w:val="0E5342A3"/>
    <w:rsid w:val="0F4166E3"/>
    <w:rsid w:val="180416A0"/>
    <w:rsid w:val="1F466EDF"/>
    <w:rsid w:val="206A2054"/>
    <w:rsid w:val="29A924E3"/>
    <w:rsid w:val="2B5E15FE"/>
    <w:rsid w:val="345E37FA"/>
    <w:rsid w:val="36322EE3"/>
    <w:rsid w:val="3C6068F0"/>
    <w:rsid w:val="3C9F7711"/>
    <w:rsid w:val="3CBB4692"/>
    <w:rsid w:val="406C26A0"/>
    <w:rsid w:val="426F13CB"/>
    <w:rsid w:val="48834C9A"/>
    <w:rsid w:val="498D2E30"/>
    <w:rsid w:val="4D571BAF"/>
    <w:rsid w:val="5BC127EA"/>
    <w:rsid w:val="5BD75FA2"/>
    <w:rsid w:val="5CA50038"/>
    <w:rsid w:val="633C6205"/>
    <w:rsid w:val="6884045B"/>
    <w:rsid w:val="6F704388"/>
    <w:rsid w:val="703B2988"/>
    <w:rsid w:val="707E46CA"/>
    <w:rsid w:val="79AC7C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No Spacing"/>
    <w:basedOn w:val="1"/>
    <w:qFormat/>
    <w:uiPriority w:val="1"/>
    <w:rPr>
      <w:sz w:val="22"/>
      <w:szCs w:val="22"/>
      <w:lang w:val="en-US" w:eastAsia="zh-CN" w:bidi="ar-SA"/>
    </w:rPr>
  </w:style>
  <w:style w:type="paragraph" w:styleId="4">
    <w:name w:val="Plain Text"/>
    <w:basedOn w:val="1"/>
    <w:qFormat/>
    <w:uiPriority w:val="0"/>
    <w:rPr>
      <w:rFonts w:ascii="宋体" w:hAnsi="Courier New" w:cs="Courier New"/>
      <w:szCs w:val="21"/>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sw28.TIF" TargetMode="External"/><Relationship Id="rId7" Type="http://schemas.openxmlformats.org/officeDocument/2006/relationships/image" Target="media/image2.png"/><Relationship Id="rId6" Type="http://schemas.openxmlformats.org/officeDocument/2006/relationships/image" Target="SW26.TIF" TargetMode="Externa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sW38.TIF" TargetMode="External"/><Relationship Id="rId25" Type="http://schemas.openxmlformats.org/officeDocument/2006/relationships/image" Target="media/image11.png"/><Relationship Id="rId24" Type="http://schemas.openxmlformats.org/officeDocument/2006/relationships/image" Target="sW37.TIF" TargetMode="External"/><Relationship Id="rId23" Type="http://schemas.openxmlformats.org/officeDocument/2006/relationships/image" Target="media/image10.png"/><Relationship Id="rId22" Type="http://schemas.openxmlformats.org/officeDocument/2006/relationships/image" Target="sw36.TIF" TargetMode="External"/><Relationship Id="rId21" Type="http://schemas.openxmlformats.org/officeDocument/2006/relationships/image" Target="media/image9.png"/><Relationship Id="rId20" Type="http://schemas.openxmlformats.org/officeDocument/2006/relationships/image" Target="sw35.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sw33.TIF" TargetMode="External"/><Relationship Id="rId17" Type="http://schemas.openxmlformats.org/officeDocument/2006/relationships/image" Target="media/image7.png"/><Relationship Id="rId16" Type="http://schemas.openxmlformats.org/officeDocument/2006/relationships/image" Target="SW32.TIF" TargetMode="External"/><Relationship Id="rId15" Type="http://schemas.openxmlformats.org/officeDocument/2006/relationships/image" Target="media/image6.png"/><Relationship Id="rId14" Type="http://schemas.openxmlformats.org/officeDocument/2006/relationships/image" Target="sw31.TIF" TargetMode="External"/><Relationship Id="rId13" Type="http://schemas.openxmlformats.org/officeDocument/2006/relationships/image" Target="media/image5.png"/><Relationship Id="rId12" Type="http://schemas.openxmlformats.org/officeDocument/2006/relationships/image" Target="sw30.TIF" TargetMode="External"/><Relationship Id="rId11" Type="http://schemas.openxmlformats.org/officeDocument/2006/relationships/image" Target="media/image4.png"/><Relationship Id="rId10" Type="http://schemas.openxmlformats.org/officeDocument/2006/relationships/image" Target="sw29.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3615</Words>
  <Characters>3939</Characters>
  <Lines>0</Lines>
  <Paragraphs>0</Paragraphs>
  <TotalTime>0</TotalTime>
  <ScaleCrop>false</ScaleCrop>
  <LinksUpToDate>false</LinksUpToDate>
  <CharactersWithSpaces>4479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李学忠</cp:lastModifiedBy>
  <dcterms:modified xsi:type="dcterms:W3CDTF">2023-02-17T01:42:46Z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FCCC201DA9D04330A040BE9982ABC91D</vt:lpwstr>
  </property>
</Properties>
</file>