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ascii="Times New Roman" w:hAnsi="Times New Roman"/>
          <w:sz w:val="21"/>
          <w:szCs w:val="21"/>
        </w:rPr>
      </w:pPr>
      <w:r>
        <w:rPr>
          <w:rFonts w:hint="eastAsia" w:ascii="黑体" w:hAnsi="黑体" w:eastAsia="黑体" w:cs="黑体"/>
          <w:b/>
          <w:kern w:val="0"/>
          <w:sz w:val="28"/>
          <w:szCs w:val="28"/>
          <w:lang w:val="en-US" w:bidi="zh-CN"/>
        </w:rPr>
        <w:t>课时17</w:t>
      </w:r>
      <w:r>
        <w:rPr>
          <w:rFonts w:hint="eastAsia" w:ascii="黑体" w:hAnsi="黑体" w:eastAsia="黑体" w:cs="黑体"/>
          <w:b/>
          <w:bCs/>
          <w:sz w:val="28"/>
          <w:szCs w:val="28"/>
          <w:u w:val="none"/>
          <w:lang w:val="en-US"/>
        </w:rPr>
        <w:t>　</w:t>
      </w:r>
      <w:r>
        <w:rPr>
          <w:rFonts w:hint="eastAsia" w:ascii="黑体" w:hAnsi="黑体" w:eastAsia="黑体" w:cs="黑体"/>
          <w:b/>
          <w:bCs/>
          <w:sz w:val="28"/>
          <w:szCs w:val="28"/>
          <w:u w:val="none"/>
        </w:rPr>
        <w:t>不同地区城镇化的过程和特点</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年11月28日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7"/>
        <w:tblpPr w:leftFromText="180" w:rightFromText="180" w:vertAnchor="text" w:horzAnchor="page" w:tblpX="833" w:tblpY="188"/>
        <w:tblOverlap w:val="never"/>
        <w:tblW w:w="50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50"/>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144" w:type="pct"/>
          </w:tcPr>
          <w:p>
            <w:pPr>
              <w:keepNext w:val="0"/>
              <w:keepLines w:val="0"/>
              <w:pageBreakBefore w:val="0"/>
              <w:widowControl w:val="0"/>
              <w:kinsoku/>
              <w:wordWrap/>
              <w:overflowPunct/>
              <w:topLinePunct w:val="0"/>
              <w:autoSpaceDE w:val="0"/>
              <w:autoSpaceDN w:val="0"/>
              <w:bidi w:val="0"/>
              <w:adjustRightInd/>
              <w:snapToGri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855" w:type="pct"/>
          </w:tcPr>
          <w:p>
            <w:pPr>
              <w:keepNext w:val="0"/>
              <w:keepLines w:val="0"/>
              <w:pageBreakBefore w:val="0"/>
              <w:widowControl w:val="0"/>
              <w:kinsoku/>
              <w:wordWrap/>
              <w:overflowPunct/>
              <w:topLinePunct w:val="0"/>
              <w:autoSpaceDE w:val="0"/>
              <w:autoSpaceDN w:val="0"/>
              <w:bidi w:val="0"/>
              <w:adjustRightInd/>
              <w:snapToGri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144"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运用资料，说明不同地区城镇化的过程和特点，以及城镇化的利弊</w:t>
            </w:r>
          </w:p>
        </w:tc>
        <w:tc>
          <w:tcPr>
            <w:tcW w:w="2855"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ascii="Times New Roman" w:hAnsi="Times New Roman" w:cs="Times New Roman"/>
              </w:rPr>
              <w:t>城镇化进程和特点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ascii="Times New Roman" w:hAnsi="Times New Roman" w:cs="Times New Roman"/>
              </w:rPr>
              <w:t>城镇化过程中的问题及解决的措施</w:t>
            </w:r>
          </w:p>
        </w:tc>
      </w:tr>
    </w:tbl>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ind w:firstLine="210" w:firstLineChars="1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阅读必修二教材第二单元“城镇化过程和特点”</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城镇化进程及特点</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概念和标志：城镇化又叫城市化，是指________和产业在空间上集聚、________转变成城镇地区的过程。城镇化的标志：在城镇化过程中，________人口占总人口比重持续上升，劳动力从第________产业向第________产业转移，城市用地规模________，其中最重要的标志是________________________。城镇化发展的主要动力是________________。</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1028700</wp:posOffset>
            </wp:positionH>
            <wp:positionV relativeFrom="paragraph">
              <wp:posOffset>87630</wp:posOffset>
            </wp:positionV>
            <wp:extent cx="1784350" cy="929640"/>
            <wp:effectExtent l="0" t="0" r="6350" b="60960"/>
            <wp:wrapTight wrapText="bothSides">
              <wp:wrapPolygon>
                <wp:start x="0" y="0"/>
                <wp:lineTo x="0" y="21246"/>
                <wp:lineTo x="21446" y="21246"/>
                <wp:lineTo x="21446"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r:link="rId6"/>
                    <a:stretch>
                      <a:fillRect/>
                    </a:stretch>
                  </pic:blipFill>
                  <pic:spPr>
                    <a:xfrm>
                      <a:off x="0" y="0"/>
                      <a:ext cx="1784350" cy="92964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3234055</wp:posOffset>
            </wp:positionH>
            <wp:positionV relativeFrom="paragraph">
              <wp:posOffset>52070</wp:posOffset>
            </wp:positionV>
            <wp:extent cx="1786255" cy="922020"/>
            <wp:effectExtent l="0" t="0" r="4445" b="49530"/>
            <wp:wrapTight wrapText="bothSides">
              <wp:wrapPolygon>
                <wp:start x="0" y="0"/>
                <wp:lineTo x="0" y="20975"/>
                <wp:lineTo x="21423" y="20975"/>
                <wp:lineTo x="21423" y="0"/>
                <wp:lineTo x="0" y="0"/>
              </wp:wrapPolygon>
            </wp:wrapTight>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r:link="rId8"/>
                    <a:stretch>
                      <a:fillRect/>
                    </a:stretch>
                  </pic:blipFill>
                  <pic:spPr>
                    <a:xfrm>
                      <a:off x="0" y="0"/>
                      <a:ext cx="1786255" cy="922020"/>
                    </a:xfrm>
                    <a:prstGeom prst="rect">
                      <a:avLst/>
                    </a:prstGeom>
                    <a:noFill/>
                    <a:ln>
                      <a:noFill/>
                    </a:ln>
                  </pic:spPr>
                </pic:pic>
              </a:graphicData>
            </a:graphic>
          </wp:anchor>
        </w:drawing>
      </w:r>
      <w:r>
        <w:rPr>
          <w:rFonts w:hint="eastAsia" w:ascii="宋体" w:hAnsi="宋体" w:eastAsia="宋体" w:cs="宋体"/>
          <w:sz w:val="21"/>
          <w:szCs w:val="21"/>
        </w:rPr>
        <w:t>2. 城镇化特点</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hAnsi="宋体" w:eastAsia="宋体" w:cs="宋体"/>
          <w:sz w:val="21"/>
          <w:szCs w:val="21"/>
          <w:lang w:val="en-US" w:eastAsia="zh-CN"/>
        </w:rPr>
        <w:t xml:space="preserve"> </w:t>
      </w:r>
      <w:r>
        <w:rPr>
          <w:rFonts w:hint="eastAsia" w:ascii="宋体" w:hAnsi="宋体" w:eastAsia="宋体" w:cs="宋体"/>
          <w:sz w:val="21"/>
          <w:szCs w:val="21"/>
        </w:rPr>
        <w:t>甲</w:t>
      </w:r>
      <w:r>
        <w:rPr>
          <w:rFonts w:hint="eastAsia" w:hAnsi="宋体" w:eastAsia="宋体" w:cs="宋体"/>
          <w:sz w:val="21"/>
          <w:szCs w:val="21"/>
          <w:lang w:val="en-US" w:eastAsia="zh-CN"/>
        </w:rPr>
        <w:t xml:space="preserve">                                                        </w:t>
      </w:r>
      <w:r>
        <w:rPr>
          <w:rFonts w:hint="eastAsia" w:ascii="宋体" w:hAnsi="宋体" w:eastAsia="宋体" w:cs="宋体"/>
          <w:sz w:val="21"/>
          <w:szCs w:val="21"/>
        </w:rPr>
        <w:t>乙</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 xml:space="preserve"> 世界城镇化进程</w:t>
      </w:r>
      <w:r>
        <w:rPr>
          <w:rFonts w:hint="eastAsia" w:ascii="宋体" w:hAnsi="宋体" w:eastAsia="宋体" w:cs="宋体"/>
          <w:sz w:val="21"/>
          <w:szCs w:val="21"/>
          <w:lang w:eastAsia="zh-CN"/>
        </w:rPr>
        <w:t>（</w:t>
      </w:r>
      <w:r>
        <w:rPr>
          <w:rFonts w:hint="eastAsia" w:ascii="宋体" w:hAnsi="宋体" w:eastAsia="宋体" w:cs="宋体"/>
          <w:sz w:val="21"/>
          <w:szCs w:val="21"/>
        </w:rPr>
        <w:t>图甲</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世界城镇化发展经历了初期阶段、A________阶段、B________阶段。</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 xml:space="preserve"> 发达国家与发展中国家城镇化特点比较</w:t>
      </w:r>
      <w:r>
        <w:rPr>
          <w:rFonts w:hint="eastAsia" w:ascii="宋体" w:hAnsi="宋体" w:eastAsia="宋体" w:cs="宋体"/>
          <w:sz w:val="21"/>
          <w:szCs w:val="21"/>
          <w:lang w:eastAsia="zh-CN"/>
        </w:rPr>
        <w:t>（</w:t>
      </w:r>
      <w:r>
        <w:rPr>
          <w:rFonts w:hint="eastAsia" w:ascii="宋体" w:hAnsi="宋体" w:eastAsia="宋体" w:cs="宋体"/>
          <w:sz w:val="21"/>
          <w:szCs w:val="21"/>
        </w:rPr>
        <w:t>图乙</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A表示________国家城镇化进程，其特点是：起步________、水平________、出现了______现象。</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B表示________国家城镇化进程，其特点是：起步________、水平________、发展速度________、发展不合理。</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城市环境问题</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原因：城市中________和________高度密集。</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主要表现：污染严重、________下降；交通拥挤、________昂贵；就业困难、失业人数多、社会________。</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 城市郊区化，是_______的发展阶段之一，人口从_______迁往_______，城市规模进一步扩大。</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易错提醒1　城镇化就是人口和产业向城市集聚的过程。</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易错提醒2　城镇化最主要的标志是城市第三产业的比重。</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易错提醒3　发达国家经济发展水平高，因此不存在城市环境问题。</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易错提醒4　发展中国家城镇化起步早、水平高、发展快。</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易错提醒5　我国城镇化过程中应继续鼓励人口进入大城市，扩大城市规模。</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下图为2011～2018年我国部分城市常住人口平均增量分布图。读图，回答1～2题。</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INCLUDEPICTURE"21D-150.TIF"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052570" cy="2025650"/>
            <wp:effectExtent l="0" t="0" r="5080" b="1270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r:link="rId10"/>
                    <a:stretch>
                      <a:fillRect/>
                    </a:stretch>
                  </pic:blipFill>
                  <pic:spPr>
                    <a:xfrm>
                      <a:off x="0" y="0"/>
                      <a:ext cx="4052570" cy="202565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2011～2018年，我国常住人口年均增长30万以上的城市主要分布在</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东部沿海地区 </w:t>
      </w:r>
      <w:r>
        <w:rPr>
          <w:rFonts w:hint="eastAsia" w:ascii="宋体" w:hAnsi="宋体" w:eastAsia="宋体" w:cs="宋体"/>
          <w:sz w:val="21"/>
          <w:szCs w:val="21"/>
        </w:rPr>
        <w:tab/>
      </w:r>
      <w:r>
        <w:rPr>
          <w:rFonts w:hint="eastAsia" w:ascii="宋体" w:hAnsi="宋体" w:eastAsia="宋体" w:cs="宋体"/>
          <w:sz w:val="21"/>
          <w:szCs w:val="21"/>
        </w:rPr>
        <w:t>B. 中部地区</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西部地区 </w:t>
      </w:r>
      <w:r>
        <w:rPr>
          <w:rFonts w:hint="eastAsia" w:ascii="宋体" w:hAnsi="宋体" w:eastAsia="宋体" w:cs="宋体"/>
          <w:sz w:val="21"/>
          <w:szCs w:val="21"/>
        </w:rPr>
        <w:tab/>
      </w:r>
      <w:r>
        <w:rPr>
          <w:rFonts w:hint="eastAsia" w:ascii="宋体" w:hAnsi="宋体" w:eastAsia="宋体" w:cs="宋体"/>
          <w:sz w:val="21"/>
          <w:szCs w:val="21"/>
        </w:rPr>
        <w:t>D. 长江沿线地区</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2.</w:t>
      </w:r>
      <w:r>
        <w:rPr>
          <w:rFonts w:hint="eastAsia" w:ascii="宋体" w:hAnsi="宋体" w:eastAsia="宋体" w:cs="宋体"/>
          <w:sz w:val="21"/>
          <w:szCs w:val="21"/>
        </w:rPr>
        <w:t>近年来，中西部核心城市逐渐成为新的人口增长高地，其吸引力增强主要是因为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就业岗位增多 </w:t>
      </w:r>
      <w:r>
        <w:rPr>
          <w:rFonts w:hint="eastAsia" w:ascii="宋体" w:hAnsi="宋体" w:eastAsia="宋体" w:cs="宋体"/>
          <w:sz w:val="21"/>
          <w:szCs w:val="21"/>
        </w:rPr>
        <w:tab/>
      </w:r>
      <w:r>
        <w:rPr>
          <w:rFonts w:hint="eastAsia" w:ascii="宋体" w:hAnsi="宋体" w:eastAsia="宋体" w:cs="宋体"/>
          <w:sz w:val="21"/>
          <w:szCs w:val="21"/>
        </w:rPr>
        <w:t>B. 高速交通发达</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基础设施完善 </w:t>
      </w:r>
      <w:r>
        <w:rPr>
          <w:rFonts w:hint="eastAsia" w:ascii="宋体" w:hAnsi="宋体" w:eastAsia="宋体" w:cs="宋体"/>
          <w:sz w:val="21"/>
          <w:szCs w:val="21"/>
        </w:rPr>
        <w:tab/>
      </w:r>
      <w:r>
        <w:rPr>
          <w:rFonts w:hint="eastAsia" w:ascii="宋体" w:hAnsi="宋体" w:eastAsia="宋体" w:cs="宋体"/>
          <w:sz w:val="21"/>
          <w:szCs w:val="21"/>
        </w:rPr>
        <w:t>D. 高等院校较多</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【课堂检测】</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下图为“2017年国庆长假期间不同城市高速公路拥堵所花时间和人们能忍受的最长时间统计图”。读图回答</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915035</wp:posOffset>
            </wp:positionH>
            <wp:positionV relativeFrom="paragraph">
              <wp:posOffset>28575</wp:posOffset>
            </wp:positionV>
            <wp:extent cx="3785235" cy="1430020"/>
            <wp:effectExtent l="0" t="0" r="5715" b="17780"/>
            <wp:wrapTight wrapText="bothSides">
              <wp:wrapPolygon>
                <wp:start x="0" y="0"/>
                <wp:lineTo x="0" y="21293"/>
                <wp:lineTo x="21524" y="21293"/>
                <wp:lineTo x="21524" y="0"/>
                <wp:lineTo x="0" y="0"/>
              </wp:wrapPolygon>
            </wp:wrapTight>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r:link="rId12"/>
                    <a:stretch>
                      <a:fillRect/>
                    </a:stretch>
                  </pic:blipFill>
                  <pic:spPr>
                    <a:xfrm>
                      <a:off x="0" y="0"/>
                      <a:ext cx="3785235" cy="1430020"/>
                    </a:xfrm>
                    <a:prstGeom prst="rect">
                      <a:avLst/>
                    </a:prstGeom>
                    <a:noFill/>
                    <a:ln>
                      <a:noFill/>
                    </a:ln>
                  </pic:spPr>
                </pic:pic>
              </a:graphicData>
            </a:graphic>
          </wp:anchor>
        </w:drawing>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 图中拥堵“痛苦指数”最高的城市是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重庆 </w:t>
      </w:r>
      <w:r>
        <w:rPr>
          <w:rFonts w:hint="eastAsia" w:hAnsi="宋体" w:eastAsia="宋体" w:cs="宋体"/>
          <w:sz w:val="21"/>
          <w:szCs w:val="21"/>
          <w:lang w:val="en-US" w:eastAsia="zh-CN"/>
        </w:rPr>
        <w:t xml:space="preserve">           </w:t>
      </w:r>
      <w:r>
        <w:rPr>
          <w:rFonts w:hint="eastAsia" w:ascii="宋体" w:hAnsi="宋体" w:eastAsia="宋体" w:cs="宋体"/>
          <w:sz w:val="21"/>
          <w:szCs w:val="21"/>
        </w:rPr>
        <w:t>B. 西安</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南京 </w:t>
      </w:r>
      <w:r>
        <w:rPr>
          <w:rFonts w:hint="eastAsia" w:hAnsi="宋体" w:eastAsia="宋体" w:cs="宋体"/>
          <w:sz w:val="21"/>
          <w:szCs w:val="21"/>
          <w:lang w:val="en-US" w:eastAsia="zh-CN"/>
        </w:rPr>
        <w:t xml:space="preserve">              </w:t>
      </w:r>
      <w:r>
        <w:rPr>
          <w:rFonts w:hint="eastAsia" w:ascii="宋体" w:hAnsi="宋体" w:eastAsia="宋体" w:cs="宋体"/>
          <w:sz w:val="21"/>
          <w:szCs w:val="21"/>
        </w:rPr>
        <w:t>D. 成都</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2</w:t>
      </w:r>
      <w:r>
        <w:rPr>
          <w:rFonts w:hint="eastAsia" w:ascii="宋体" w:hAnsi="宋体" w:eastAsia="宋体" w:cs="宋体"/>
          <w:sz w:val="21"/>
          <w:szCs w:val="21"/>
        </w:rPr>
        <w:t>. 北京、上海与其他城市相比，拥堵所花时间和人们能忍受的最长时间都较高，其原因可能是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人口众多　</w:t>
      </w:r>
      <w:r>
        <w:rPr>
          <w:rFonts w:hint="eastAsia" w:hAnsi="宋体" w:eastAsia="宋体" w:cs="宋体"/>
          <w:sz w:val="21"/>
          <w:szCs w:val="21"/>
          <w:lang w:val="en-US" w:eastAsia="zh-CN"/>
        </w:rPr>
        <w:t xml:space="preserve">    </w:t>
      </w:r>
      <w:r>
        <w:rPr>
          <w:rFonts w:hint="eastAsia" w:ascii="宋体" w:hAnsi="宋体" w:eastAsia="宋体" w:cs="宋体"/>
          <w:sz w:val="21"/>
          <w:szCs w:val="21"/>
        </w:rPr>
        <w:t>② 交通通达度高</w:t>
      </w:r>
      <w:r>
        <w:rPr>
          <w:rFonts w:hint="eastAsia" w:hAnsi="宋体" w:eastAsia="宋体" w:cs="宋体"/>
          <w:sz w:val="21"/>
          <w:szCs w:val="21"/>
          <w:lang w:val="en-US" w:eastAsia="zh-CN"/>
        </w:rPr>
        <w:t xml:space="preserve"> </w:t>
      </w:r>
      <w:r>
        <w:rPr>
          <w:rFonts w:hint="eastAsia" w:ascii="宋体" w:hAnsi="宋体" w:eastAsia="宋体" w:cs="宋体"/>
          <w:sz w:val="21"/>
          <w:szCs w:val="21"/>
        </w:rPr>
        <w:t>　③ 长期拥堵已成习惯　</w:t>
      </w:r>
      <w:r>
        <w:rPr>
          <w:rFonts w:hint="eastAsia" w:hAnsi="宋体" w:eastAsia="宋体" w:cs="宋体"/>
          <w:sz w:val="21"/>
          <w:szCs w:val="21"/>
          <w:lang w:val="en-US" w:eastAsia="zh-CN"/>
        </w:rPr>
        <w:t xml:space="preserve">  </w:t>
      </w:r>
      <w:r>
        <w:rPr>
          <w:rFonts w:hint="eastAsia" w:ascii="宋体" w:hAnsi="宋体" w:eastAsia="宋体" w:cs="宋体"/>
          <w:sz w:val="21"/>
          <w:szCs w:val="21"/>
        </w:rPr>
        <w:t>④ 基础设施完善</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①②</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①③ </w:t>
      </w:r>
      <w:r>
        <w:rPr>
          <w:rFonts w:hint="eastAsia" w:hAnsi="宋体" w:eastAsia="宋体" w:cs="宋体"/>
          <w:sz w:val="21"/>
          <w:szCs w:val="21"/>
          <w:lang w:val="en-US" w:eastAsia="zh-CN"/>
        </w:rPr>
        <w:t xml:space="preserve">         </w:t>
      </w:r>
      <w:r>
        <w:rPr>
          <w:rFonts w:hint="eastAsia" w:ascii="宋体" w:hAnsi="宋体" w:eastAsia="宋体" w:cs="宋体"/>
          <w:sz w:val="21"/>
          <w:szCs w:val="21"/>
        </w:rPr>
        <w:t>C. ②③</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③④</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48260</wp:posOffset>
                </wp:positionH>
                <wp:positionV relativeFrom="paragraph">
                  <wp:posOffset>90805</wp:posOffset>
                </wp:positionV>
                <wp:extent cx="5467350" cy="885190"/>
                <wp:effectExtent l="5080" t="4445" r="13970" b="5715"/>
                <wp:wrapNone/>
                <wp:docPr id="33" name="文本框 33"/>
                <wp:cNvGraphicFramePr/>
                <a:graphic xmlns:a="http://schemas.openxmlformats.org/drawingml/2006/main">
                  <a:graphicData uri="http://schemas.microsoft.com/office/word/2010/wordprocessingShape">
                    <wps:wsp>
                      <wps:cNvSpPr txBox="1"/>
                      <wps:spPr>
                        <a:xfrm>
                          <a:off x="0" y="0"/>
                          <a:ext cx="5467350" cy="885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7.15pt;height:69.7pt;width:430.5pt;z-index:251660288;mso-width-relative:page;mso-height-relative:page;" fillcolor="#FFFFFF [3201]" filled="t" stroked="t" coordsize="21600,21600" o:gfxdata="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0JAI1QAA&#10;AAgBAAAPAAAAAAAAAAEAIAAAACIAAABkcnMvZG93bnJldi54bWxQSwECFAAUAAAACACHTuJApF3L&#10;nloCAAC5BAAADgAAAAAAAAABACAAAAAkAQAAZHJzL2Uyb0RvYy54bWxQSwUGAAAAAAYABgBZAQAA&#10;8AU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pacing w:line="240" w:lineRule="auto"/>
        <w:jc w:val="both"/>
        <w:textAlignment w:val="auto"/>
        <w:rPr>
          <w:rFonts w:hint="eastAsia" w:ascii="宋体" w:hAnsi="宋体" w:eastAsia="宋体" w:cs="宋体"/>
          <w:b/>
          <w:kern w:val="0"/>
          <w:sz w:val="21"/>
          <w:szCs w:val="21"/>
          <w:lang w:val="en-US" w:bidi="zh-CN"/>
        </w:rPr>
      </w:pPr>
    </w:p>
    <w:p>
      <w:pPr>
        <w:autoSpaceDE w:val="0"/>
        <w:autoSpaceDN w:val="0"/>
        <w:jc w:val="center"/>
        <w:rPr>
          <w:rFonts w:hint="eastAsia" w:ascii="黑体" w:hAnsi="黑体" w:eastAsia="黑体" w:cs="黑体"/>
          <w:b/>
          <w:kern w:val="0"/>
          <w:sz w:val="28"/>
          <w:szCs w:val="28"/>
          <w:lang w:val="en-US" w:bidi="zh-CN"/>
        </w:rPr>
      </w:pP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kern w:val="0"/>
          <w:sz w:val="28"/>
          <w:szCs w:val="28"/>
          <w:lang w:val="en-US" w:bidi="zh-CN"/>
        </w:rPr>
        <w:t>课时17</w:t>
      </w:r>
      <w:r>
        <w:rPr>
          <w:rFonts w:hint="eastAsia" w:ascii="黑体" w:hAnsi="黑体" w:eastAsia="黑体" w:cs="黑体"/>
          <w:b/>
          <w:bCs/>
          <w:sz w:val="28"/>
          <w:szCs w:val="28"/>
          <w:u w:val="none"/>
          <w:lang w:val="en-US"/>
        </w:rPr>
        <w:t>　</w:t>
      </w:r>
      <w:r>
        <w:rPr>
          <w:rFonts w:hint="eastAsia" w:ascii="黑体" w:hAnsi="黑体" w:eastAsia="黑体" w:cs="黑体"/>
          <w:b/>
          <w:bCs/>
          <w:sz w:val="28"/>
          <w:szCs w:val="28"/>
          <w:u w:val="none"/>
        </w:rPr>
        <w:t>不同地区城镇化的过程和特点</w:t>
      </w:r>
      <w:r>
        <w:rPr>
          <w:rFonts w:hint="eastAsia" w:ascii="黑体" w:hAnsi="黑体" w:eastAsia="黑体" w:cs="黑体"/>
          <w:b/>
          <w:bCs/>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28</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3"/>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3162935</wp:posOffset>
            </wp:positionH>
            <wp:positionV relativeFrom="paragraph">
              <wp:posOffset>375920</wp:posOffset>
            </wp:positionV>
            <wp:extent cx="2360930" cy="1238885"/>
            <wp:effectExtent l="0" t="0" r="1270" b="18415"/>
            <wp:wrapTight wrapText="bothSides">
              <wp:wrapPolygon>
                <wp:start x="0" y="0"/>
                <wp:lineTo x="0" y="21257"/>
                <wp:lineTo x="21437" y="21257"/>
                <wp:lineTo x="21437" y="0"/>
                <wp:lineTo x="0" y="0"/>
              </wp:wrapPolygon>
            </wp:wrapTight>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r:link="rId14"/>
                    <a:stretch>
                      <a:fillRect/>
                    </a:stretch>
                  </pic:blipFill>
                  <pic:spPr>
                    <a:xfrm>
                      <a:off x="0" y="0"/>
                      <a:ext cx="2360930" cy="1238885"/>
                    </a:xfrm>
                    <a:prstGeom prst="rect">
                      <a:avLst/>
                    </a:prstGeom>
                    <a:noFill/>
                    <a:ln>
                      <a:noFill/>
                    </a:ln>
                  </pic:spPr>
                </pic:pic>
              </a:graphicData>
            </a:graphic>
          </wp:anchor>
        </w:drawing>
      </w:r>
      <w:r>
        <w:rPr>
          <w:rFonts w:hint="eastAsia" w:ascii="宋体" w:hAnsi="宋体" w:eastAsia="宋体" w:cs="宋体"/>
          <w:sz w:val="21"/>
          <w:szCs w:val="21"/>
        </w:rPr>
        <w:t>城市集聚效应是指各种产业和经济活动在空间上集中产生的经济效果以及吸引经济活动向一定地区靠近的向心力，是导致城市形成和不断扩大的基本因素。下图示意城市集聚效应与工业化水平的关系。读图，完成1～2题。</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 伴随工业化水平的提高，城市集聚效应</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逐渐增强 </w:t>
      </w:r>
      <w:r>
        <w:rPr>
          <w:rFonts w:hint="eastAsia" w:hAnsi="宋体" w:eastAsia="宋体" w:cs="宋体"/>
          <w:sz w:val="21"/>
          <w:szCs w:val="21"/>
          <w:lang w:val="en-US" w:eastAsia="zh-CN"/>
        </w:rPr>
        <w:t xml:space="preserve">        </w:t>
      </w:r>
      <w:r>
        <w:rPr>
          <w:rFonts w:hint="eastAsia" w:ascii="宋体" w:hAnsi="宋体" w:eastAsia="宋体" w:cs="宋体"/>
          <w:sz w:val="21"/>
          <w:szCs w:val="21"/>
        </w:rPr>
        <w:t>B. 先增强后减弱</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逐渐减弱</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先减弱后增强</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2. 城市集聚效应达到M点后，将可能出现</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城市规模萎缩 </w:t>
      </w:r>
      <w:r>
        <w:rPr>
          <w:rFonts w:hint="eastAsia" w:hAnsi="宋体" w:eastAsia="宋体" w:cs="宋体"/>
          <w:sz w:val="21"/>
          <w:szCs w:val="21"/>
          <w:lang w:val="en-US" w:eastAsia="zh-CN"/>
        </w:rPr>
        <w:t xml:space="preserve">    </w:t>
      </w:r>
      <w:r>
        <w:rPr>
          <w:rFonts w:hint="eastAsia" w:ascii="宋体" w:hAnsi="宋体" w:eastAsia="宋体" w:cs="宋体"/>
          <w:sz w:val="21"/>
          <w:szCs w:val="21"/>
        </w:rPr>
        <w:t>B. 郊区城市化现象</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逆城市化现象 </w:t>
      </w:r>
      <w:r>
        <w:rPr>
          <w:rFonts w:hint="eastAsia" w:hAnsi="宋体" w:eastAsia="宋体" w:cs="宋体"/>
          <w:sz w:val="21"/>
          <w:szCs w:val="21"/>
          <w:lang w:val="en-US" w:eastAsia="zh-CN"/>
        </w:rPr>
        <w:t xml:space="preserve">    </w:t>
      </w:r>
      <w:r>
        <w:rPr>
          <w:rFonts w:hint="eastAsia" w:ascii="宋体" w:hAnsi="宋体" w:eastAsia="宋体" w:cs="宋体"/>
          <w:sz w:val="21"/>
          <w:szCs w:val="21"/>
        </w:rPr>
        <w:t>D. 农业人口增加</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读“1985年和2015年长江三角洲地区城市分布图”，回答3～4题。</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INCLUDEPICTURE"21D-152.TIF"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818890" cy="1748790"/>
            <wp:effectExtent l="0" t="0" r="10160"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r:link="rId16"/>
                    <a:stretch>
                      <a:fillRect/>
                    </a:stretch>
                  </pic:blipFill>
                  <pic:spPr>
                    <a:xfrm>
                      <a:off x="0" y="0"/>
                      <a:ext cx="3818890" cy="174879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3. 从图中信息可知，区域城镇化过程表现为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农村在颓废</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城市数量增多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第一产业比重上升 </w:t>
      </w:r>
      <w:r>
        <w:rPr>
          <w:rFonts w:hint="eastAsia" w:hAnsi="宋体" w:eastAsia="宋体" w:cs="宋体"/>
          <w:sz w:val="21"/>
          <w:szCs w:val="21"/>
          <w:lang w:val="en-US" w:eastAsia="zh-CN"/>
        </w:rPr>
        <w:t xml:space="preserve">    </w:t>
      </w:r>
      <w:r>
        <w:rPr>
          <w:rFonts w:hint="eastAsia" w:ascii="宋体" w:hAnsi="宋体" w:eastAsia="宋体" w:cs="宋体"/>
          <w:sz w:val="21"/>
          <w:szCs w:val="21"/>
        </w:rPr>
        <w:t>D. 区域文化在扩散</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4. 影响该区域城镇化进程的主导因素是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人口迅速增长</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城市规模扩大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经济持续发展 </w:t>
      </w:r>
      <w:r>
        <w:rPr>
          <w:rFonts w:hint="eastAsia" w:hAnsi="宋体" w:eastAsia="宋体" w:cs="宋体"/>
          <w:sz w:val="21"/>
          <w:szCs w:val="21"/>
          <w:lang w:val="en-US" w:eastAsia="zh-CN"/>
        </w:rPr>
        <w:t xml:space="preserve">        </w:t>
      </w:r>
      <w:r>
        <w:rPr>
          <w:rFonts w:hint="eastAsia" w:ascii="宋体" w:hAnsi="宋体" w:eastAsia="宋体" w:cs="宋体"/>
          <w:sz w:val="21"/>
          <w:szCs w:val="21"/>
        </w:rPr>
        <w:t>D. 政策不断扶持</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下图为我国1960～2050</w:t>
      </w:r>
      <w:r>
        <w:rPr>
          <w:rFonts w:hint="eastAsia" w:ascii="宋体" w:hAnsi="宋体" w:eastAsia="宋体" w:cs="宋体"/>
          <w:sz w:val="21"/>
          <w:szCs w:val="21"/>
          <w:lang w:eastAsia="zh-CN"/>
        </w:rPr>
        <w:t>（</w:t>
      </w:r>
      <w:r>
        <w:rPr>
          <w:rFonts w:hint="eastAsia" w:ascii="宋体" w:hAnsi="宋体" w:eastAsia="宋体" w:cs="宋体"/>
          <w:sz w:val="21"/>
          <w:szCs w:val="21"/>
        </w:rPr>
        <w:t>含预测</w:t>
      </w:r>
      <w:r>
        <w:rPr>
          <w:rFonts w:hint="eastAsia" w:ascii="宋体" w:hAnsi="宋体" w:eastAsia="宋体" w:cs="宋体"/>
          <w:sz w:val="21"/>
          <w:szCs w:val="21"/>
          <w:lang w:eastAsia="zh-CN"/>
        </w:rPr>
        <w:t>）</w:t>
      </w:r>
      <w:r>
        <w:rPr>
          <w:rFonts w:hint="eastAsia" w:ascii="宋体" w:hAnsi="宋体" w:eastAsia="宋体" w:cs="宋体"/>
          <w:sz w:val="21"/>
          <w:szCs w:val="21"/>
        </w:rPr>
        <w:t>城市化进程示意图。据此完成5～6题。</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INCLUDEPICTURE"21D-153.TIF"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672840" cy="1590040"/>
            <wp:effectExtent l="0" t="0" r="3810"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r:link="rId18"/>
                    <a:stretch>
                      <a:fillRect/>
                    </a:stretch>
                  </pic:blipFill>
                  <pic:spPr>
                    <a:xfrm>
                      <a:off x="0" y="0"/>
                      <a:ext cx="3672840" cy="159004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5. 对图中相关信息，下列分析正确的是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20世纪70年代初期城市化水平最低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 2010年以后城市人口比重开始下降</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我国城市化水平和速度呈现同步增长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 城市化水平总体呈现不断提高的趋势</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6. 甲、乙时期城市化速度都呈下降趋势，其原因分析合理的是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甲时期开始严格实行计划生育国策，城市人口增加较少</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乙时期“城市病”严重，吸引人口迁入城市的动力减弱</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甲时期出现逆城市化现象，大量的城市人口迁往农村地区</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乙时期进入较高水平的城市化阶段，城市化速度有所下降</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珠江三角洲某中心城市周边的农民竞相在自家的宅基地建起了“握手楼”，据此回答7～8题。</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3324860</wp:posOffset>
            </wp:positionH>
            <wp:positionV relativeFrom="paragraph">
              <wp:posOffset>28575</wp:posOffset>
            </wp:positionV>
            <wp:extent cx="2143760" cy="1178560"/>
            <wp:effectExtent l="0" t="0" r="8890" b="2540"/>
            <wp:wrapTight wrapText="bothSides">
              <wp:wrapPolygon>
                <wp:start x="0" y="0"/>
                <wp:lineTo x="0" y="21297"/>
                <wp:lineTo x="21498" y="21297"/>
                <wp:lineTo x="21498" y="0"/>
                <wp:lineTo x="0" y="0"/>
              </wp:wrapPolygon>
            </wp:wrapTight>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r:link="rId20"/>
                    <a:stretch>
                      <a:fillRect/>
                    </a:stretch>
                  </pic:blipFill>
                  <pic:spPr>
                    <a:xfrm>
                      <a:off x="0" y="0"/>
                      <a:ext cx="2143760" cy="1178560"/>
                    </a:xfrm>
                    <a:prstGeom prst="rect">
                      <a:avLst/>
                    </a:prstGeom>
                    <a:noFill/>
                    <a:ln>
                      <a:noFill/>
                    </a:ln>
                  </pic:spPr>
                </pic:pic>
              </a:graphicData>
            </a:graphic>
          </wp:anchor>
        </w:drawing>
      </w:r>
      <w:r>
        <w:rPr>
          <w:rFonts w:hint="eastAsia" w:ascii="宋体" w:hAnsi="宋体" w:eastAsia="宋体" w:cs="宋体"/>
          <w:sz w:val="21"/>
          <w:szCs w:val="21"/>
        </w:rPr>
        <w:t>7. “握手楼”的修建反映该中心城市</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居住人口减少</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城市房价昂贵 </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交通拥挤 </w:t>
      </w:r>
      <w:r>
        <w:rPr>
          <w:rFonts w:hint="eastAsia" w:hAnsi="宋体" w:eastAsia="宋体" w:cs="宋体"/>
          <w:sz w:val="21"/>
          <w:szCs w:val="21"/>
          <w:lang w:val="en-US" w:eastAsia="zh-CN"/>
        </w:rPr>
        <w:t xml:space="preserve">           </w:t>
      </w:r>
      <w:r>
        <w:rPr>
          <w:rFonts w:hint="eastAsia" w:ascii="宋体" w:hAnsi="宋体" w:eastAsia="宋体" w:cs="宋体"/>
          <w:sz w:val="21"/>
          <w:szCs w:val="21"/>
        </w:rPr>
        <w:t>D. 城区不断扩大</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w:t>
      </w:r>
      <w:bookmarkStart w:id="0" w:name="_GoBack"/>
      <w:bookmarkEnd w:id="0"/>
      <w:r>
        <w:rPr>
          <w:rFonts w:hint="eastAsia" w:ascii="宋体" w:hAnsi="宋体" w:eastAsia="宋体" w:cs="宋体"/>
          <w:sz w:val="21"/>
          <w:szCs w:val="21"/>
        </w:rPr>
        <w:t>8. 为了缓解该城市问题应采取的措施为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改善城市交通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建设保障性住房 </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扩大绿地面积 </w:t>
      </w:r>
      <w:r>
        <w:rPr>
          <w:rFonts w:hint="eastAsia" w:hAnsi="宋体" w:eastAsia="宋体" w:cs="宋体"/>
          <w:sz w:val="21"/>
          <w:szCs w:val="21"/>
          <w:lang w:val="en-US" w:eastAsia="zh-CN"/>
        </w:rPr>
        <w:t xml:space="preserve">       </w:t>
      </w:r>
      <w:r>
        <w:rPr>
          <w:rFonts w:hint="eastAsia" w:ascii="宋体" w:hAnsi="宋体" w:eastAsia="宋体" w:cs="宋体"/>
          <w:sz w:val="21"/>
          <w:szCs w:val="21"/>
        </w:rPr>
        <w:t>D. 增强经济活力</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综合题</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9</w:t>
      </w:r>
      <w:r>
        <w:rPr>
          <w:rFonts w:hint="eastAsia" w:ascii="宋体" w:hAnsi="宋体" w:eastAsia="宋体" w:cs="宋体"/>
          <w:sz w:val="21"/>
          <w:szCs w:val="21"/>
        </w:rPr>
        <w:t>. 阅读图文材料，回答下列问题。</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材料一　甲图为1911年、1979年和2018年上海主城区范围变化图。</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INCLUDEPICTURE"21D-156.TIF"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970020" cy="1336040"/>
            <wp:effectExtent l="0" t="0" r="11430" b="165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r:link="rId22"/>
                    <a:stretch>
                      <a:fillRect/>
                    </a:stretch>
                  </pic:blipFill>
                  <pic:spPr>
                    <a:xfrm>
                      <a:off x="0" y="0"/>
                      <a:ext cx="3970020" cy="133604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甲</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1" locked="0" layoutInCell="1" allowOverlap="1">
            <wp:simplePos x="0" y="0"/>
            <wp:positionH relativeFrom="column">
              <wp:posOffset>3757930</wp:posOffset>
            </wp:positionH>
            <wp:positionV relativeFrom="paragraph">
              <wp:posOffset>626110</wp:posOffset>
            </wp:positionV>
            <wp:extent cx="1443990" cy="1322070"/>
            <wp:effectExtent l="0" t="0" r="3810" b="0"/>
            <wp:wrapTight wrapText="bothSides">
              <wp:wrapPolygon>
                <wp:start x="0" y="0"/>
                <wp:lineTo x="0" y="21164"/>
                <wp:lineTo x="21372" y="21164"/>
                <wp:lineTo x="21372" y="0"/>
                <wp:lineTo x="0" y="0"/>
              </wp:wrapPolygon>
            </wp:wrapTight>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r:link="rId24"/>
                    <a:stretch>
                      <a:fillRect/>
                    </a:stretch>
                  </pic:blipFill>
                  <pic:spPr>
                    <a:xfrm>
                      <a:off x="0" y="0"/>
                      <a:ext cx="1443990" cy="132207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1590675</wp:posOffset>
            </wp:positionH>
            <wp:positionV relativeFrom="paragraph">
              <wp:posOffset>672465</wp:posOffset>
            </wp:positionV>
            <wp:extent cx="1997075" cy="1057910"/>
            <wp:effectExtent l="0" t="0" r="0" b="8890"/>
            <wp:wrapTight wrapText="bothSides">
              <wp:wrapPolygon>
                <wp:start x="0" y="0"/>
                <wp:lineTo x="0" y="21393"/>
                <wp:lineTo x="21428" y="21393"/>
                <wp:lineTo x="21428" y="0"/>
                <wp:lineTo x="0" y="0"/>
              </wp:wrapPolygon>
            </wp:wrapTight>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r:link="rId26"/>
                    <a:stretch>
                      <a:fillRect/>
                    </a:stretch>
                  </pic:blipFill>
                  <pic:spPr>
                    <a:xfrm>
                      <a:off x="0" y="0"/>
                      <a:ext cx="1997075" cy="1057910"/>
                    </a:xfrm>
                    <a:prstGeom prst="rect">
                      <a:avLst/>
                    </a:prstGeom>
                    <a:noFill/>
                    <a:ln>
                      <a:noFill/>
                    </a:ln>
                  </pic:spPr>
                </pic:pic>
              </a:graphicData>
            </a:graphic>
          </wp:anchor>
        </w:drawing>
      </w:r>
      <w:r>
        <w:rPr>
          <w:rFonts w:hint="eastAsia" w:ascii="宋体" w:hAnsi="宋体" w:eastAsia="宋体" w:cs="宋体"/>
          <w:sz w:val="21"/>
          <w:szCs w:val="21"/>
        </w:rPr>
        <w:t>材料二　“三生空间”是指生产空间、生活空间和生态空间。生产空间是生产经营空间；生活空间是居住、消费和休闲娱乐空间；生态空间是绿地空间。乙图为上海主城区“三生空间”占比示意图。丙图为上海主城区“三生空间”格局模型图，四个同心圆由内向外分别代表中心城区、内环区、中环区和外环区。</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3360" w:firstLineChars="1600"/>
        <w:jc w:val="both"/>
        <w:textAlignment w:val="auto"/>
        <w:rPr>
          <w:rFonts w:hint="eastAsia" w:ascii="宋体" w:hAnsi="宋体" w:eastAsia="宋体" w:cs="宋体"/>
          <w:sz w:val="21"/>
          <w:szCs w:val="21"/>
        </w:rPr>
      </w:pPr>
      <w:r>
        <w:rPr>
          <w:rFonts w:hint="eastAsia" w:ascii="宋体" w:hAnsi="宋体" w:eastAsia="宋体" w:cs="宋体"/>
          <w:sz w:val="21"/>
          <w:szCs w:val="21"/>
        </w:rPr>
        <w:t>乙</w:t>
      </w:r>
    </w:p>
    <w:p>
      <w:pPr>
        <w:pStyle w:val="3"/>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hAnsi="宋体" w:eastAsia="宋体" w:cs="宋体"/>
          <w:sz w:val="21"/>
          <w:szCs w:val="21"/>
          <w:lang w:val="en-US" w:eastAsia="zh-CN"/>
        </w:rPr>
        <w:t xml:space="preserve">                                                           </w:t>
      </w:r>
      <w:r>
        <w:rPr>
          <w:rFonts w:hint="eastAsia" w:ascii="宋体" w:hAnsi="宋体" w:eastAsia="宋体" w:cs="宋体"/>
          <w:sz w:val="21"/>
          <w:szCs w:val="21"/>
        </w:rPr>
        <w:t>丙</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 xml:space="preserve"> 上海主城区用地规模的变化是________。</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 xml:space="preserve"> 上海主城区中占主导地位的空间是________。在外环区，生活空间、生产空间和________交错分布。</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 xml:space="preserve"> 上海作为国际大都市，生产空间中产业发展的有利区位条件有_______、_______。</w:t>
      </w:r>
    </w:p>
    <w:p>
      <w:pPr>
        <w:pStyle w:val="3"/>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val="zh-CN"/>
        </w:rPr>
      </w:pPr>
      <w:r>
        <w:rPr>
          <w:rFonts w:hint="eastAsia" w:ascii="宋体" w:hAnsi="宋体" w:eastAsia="宋体" w:cs="宋体"/>
          <w:sz w:val="21"/>
          <w:szCs w:val="21"/>
          <w:lang w:eastAsia="zh-CN"/>
        </w:rPr>
        <w:t>（</w:t>
      </w: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 xml:space="preserve"> 简述上海优化城市空间结构的意义。</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79A4D38"/>
    <w:rsid w:val="08853FFD"/>
    <w:rsid w:val="08932218"/>
    <w:rsid w:val="144C05B9"/>
    <w:rsid w:val="18ED4E72"/>
    <w:rsid w:val="1D3A6107"/>
    <w:rsid w:val="20B174CF"/>
    <w:rsid w:val="20DC5095"/>
    <w:rsid w:val="24CB2AED"/>
    <w:rsid w:val="36617D4E"/>
    <w:rsid w:val="427775EB"/>
    <w:rsid w:val="46E2201C"/>
    <w:rsid w:val="47F1631C"/>
    <w:rsid w:val="49BB2817"/>
    <w:rsid w:val="52193EB6"/>
    <w:rsid w:val="52C53969"/>
    <w:rsid w:val="53B306D2"/>
    <w:rsid w:val="549D435B"/>
    <w:rsid w:val="59E6664E"/>
    <w:rsid w:val="60E34E2E"/>
    <w:rsid w:val="639210F8"/>
    <w:rsid w:val="65B515F6"/>
    <w:rsid w:val="6B78535A"/>
    <w:rsid w:val="6D08640B"/>
    <w:rsid w:val="6FC97267"/>
    <w:rsid w:val="73016438"/>
    <w:rsid w:val="753B5AC1"/>
    <w:rsid w:val="78FB0DC0"/>
    <w:rsid w:val="7CC62CA9"/>
    <w:rsid w:val="7F412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E:\&#21335;&#20140;&#25903;&#28857;\&#23398;&#19994;&#27700;&#22320;&#29702;\21D-149.TIF" TargetMode="External"/><Relationship Id="rId7" Type="http://schemas.openxmlformats.org/officeDocument/2006/relationships/image" Target="media/image2.png"/><Relationship Id="rId6" Type="http://schemas.openxmlformats.org/officeDocument/2006/relationships/image" Target="file:///E:\&#21335;&#20140;&#25903;&#28857;\&#23398;&#19994;&#27700;&#22320;&#29702;\21D-148.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file:///E:\&#21335;&#20140;&#25903;&#28857;\&#23398;&#19994;&#27700;&#22320;&#29702;\21D-157.TIF" TargetMode="External"/><Relationship Id="rId25" Type="http://schemas.openxmlformats.org/officeDocument/2006/relationships/image" Target="media/image11.png"/><Relationship Id="rId24" Type="http://schemas.openxmlformats.org/officeDocument/2006/relationships/image" Target="file:///E:\&#21335;&#20140;&#25903;&#28857;\&#23398;&#19994;&#27700;&#22320;&#29702;\21D-158.TIF" TargetMode="External"/><Relationship Id="rId23" Type="http://schemas.openxmlformats.org/officeDocument/2006/relationships/image" Target="media/image10.png"/><Relationship Id="rId22" Type="http://schemas.openxmlformats.org/officeDocument/2006/relationships/image" Target="file:///E:\&#21335;&#20140;&#25903;&#28857;\&#23398;&#19994;&#27700;&#22320;&#29702;\21D-156.TIF" TargetMode="External"/><Relationship Id="rId21" Type="http://schemas.openxmlformats.org/officeDocument/2006/relationships/image" Target="media/image9.png"/><Relationship Id="rId20" Type="http://schemas.openxmlformats.org/officeDocument/2006/relationships/image" Target="file:///E:\&#21335;&#20140;&#25903;&#28857;\&#23398;&#19994;&#27700;&#22320;&#29702;\21D-154.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file:///E:\&#21335;&#20140;&#25903;&#28857;\&#23398;&#19994;&#27700;&#22320;&#29702;\21D-153.TIF" TargetMode="External"/><Relationship Id="rId17" Type="http://schemas.openxmlformats.org/officeDocument/2006/relationships/image" Target="media/image7.png"/><Relationship Id="rId16" Type="http://schemas.openxmlformats.org/officeDocument/2006/relationships/image" Target="file:///E:\&#21335;&#20140;&#25903;&#28857;\&#23398;&#19994;&#27700;&#22320;&#29702;\21D-152.TIF" TargetMode="External"/><Relationship Id="rId15" Type="http://schemas.openxmlformats.org/officeDocument/2006/relationships/image" Target="media/image6.png"/><Relationship Id="rId14" Type="http://schemas.openxmlformats.org/officeDocument/2006/relationships/image" Target="file:///E:\&#21335;&#20140;&#25903;&#28857;\&#23398;&#19994;&#27700;&#22320;&#29702;\21D-151.TIF" TargetMode="External"/><Relationship Id="rId13" Type="http://schemas.openxmlformats.org/officeDocument/2006/relationships/image" Target="media/image5.png"/><Relationship Id="rId12" Type="http://schemas.openxmlformats.org/officeDocument/2006/relationships/image" Target="file:///E:\&#21335;&#20140;&#25903;&#28857;\&#23398;&#19994;&#27700;&#22320;&#29702;\21D-155.TIF" TargetMode="External"/><Relationship Id="rId11" Type="http://schemas.openxmlformats.org/officeDocument/2006/relationships/image" Target="media/image4.png"/><Relationship Id="rId10" Type="http://schemas.openxmlformats.org/officeDocument/2006/relationships/image" Target="file:///E:\&#21335;&#20140;&#25903;&#28857;\&#23398;&#19994;&#27700;&#22320;&#29702;\21D-150.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2133</Words>
  <Characters>2549</Characters>
  <Lines>0</Lines>
  <Paragraphs>0</Paragraphs>
  <TotalTime>0</TotalTime>
  <ScaleCrop>false</ScaleCrop>
  <LinksUpToDate>false</LinksUpToDate>
  <CharactersWithSpaces>2994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2022-12-02T06:45:12Z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FED50A6072D84148B5561AEA5962AEE2</vt:lpwstr>
  </property>
</Properties>
</file>