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lang w:val="en-US" w:eastAsia="zh-CN"/>
        </w:rPr>
        <w:t>第一单元第2节——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>地球公转的意义3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snapToGrid w:val="0"/>
        <w:jc w:val="center"/>
        <w:rPr>
          <w:rFonts w:hint="eastAsia" w:eastAsia="楷体"/>
          <w:bCs/>
          <w:color w:val="auto"/>
          <w:sz w:val="24"/>
          <w:lang w:val="en-US" w:eastAsia="zh-CN"/>
        </w:rPr>
      </w:pPr>
      <w:r>
        <w:rPr>
          <w:rFonts w:eastAsia="楷体"/>
          <w:bCs/>
          <w:color w:val="auto"/>
          <w:sz w:val="24"/>
        </w:rPr>
        <w:t>班级：</w:t>
      </w:r>
      <w:r>
        <w:rPr>
          <w:rFonts w:hint="eastAsia" w:eastAsia="楷体"/>
          <w:bCs/>
          <w:color w:val="auto"/>
          <w:sz w:val="24"/>
          <w:lang w:val="en-US" w:eastAsia="zh-CN"/>
        </w:rPr>
        <w:t>________</w:t>
      </w:r>
      <w:r>
        <w:rPr>
          <w:rFonts w:hint="eastAsia" w:eastAsia="楷体"/>
          <w:bCs/>
          <w:color w:val="auto"/>
          <w:sz w:val="24"/>
        </w:rPr>
        <w:t xml:space="preserve"> </w:t>
      </w:r>
      <w:r>
        <w:rPr>
          <w:rFonts w:eastAsia="楷体"/>
          <w:bCs/>
          <w:color w:val="auto"/>
          <w:sz w:val="24"/>
        </w:rPr>
        <w:t>姓名：</w:t>
      </w:r>
      <w:r>
        <w:rPr>
          <w:rFonts w:hint="eastAsia" w:eastAsia="楷体"/>
          <w:bCs/>
          <w:color w:val="auto"/>
          <w:sz w:val="24"/>
          <w:lang w:val="en-US" w:eastAsia="zh-CN"/>
        </w:rPr>
        <w:t>_________学号：________</w:t>
      </w:r>
      <w:r>
        <w:rPr>
          <w:rFonts w:hint="eastAsia" w:ascii="楷体" w:hAnsi="楷体" w:eastAsia="楷体" w:cs="楷体"/>
          <w:bCs/>
          <w:color w:val="auto"/>
          <w:sz w:val="24"/>
          <w:lang w:eastAsia="zh-CN"/>
        </w:rPr>
        <w:t>授课日期</w:t>
      </w:r>
      <w:r>
        <w:rPr>
          <w:rFonts w:hint="eastAsia" w:ascii="楷体" w:hAnsi="楷体" w:eastAsia="楷体" w:cs="楷体"/>
          <w:bCs/>
          <w:color w:val="auto"/>
          <w:sz w:val="24"/>
        </w:rPr>
        <w:t>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2022</w:t>
      </w:r>
      <w:r>
        <w:rPr>
          <w:rFonts w:hint="eastAsia" w:ascii="楷体" w:hAnsi="楷体" w:eastAsia="楷体" w:cs="楷体"/>
          <w:bCs/>
          <w:color w:val="auto"/>
          <w:sz w:val="24"/>
        </w:rPr>
        <w:t>年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9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28</w:t>
      </w:r>
      <w:r>
        <w:rPr>
          <w:rFonts w:hint="eastAsia" w:ascii="楷体" w:hAnsi="楷体" w:eastAsia="楷体" w:cs="楷体"/>
          <w:bCs/>
          <w:color w:val="auto"/>
          <w:sz w:val="24"/>
        </w:rPr>
        <w:t>日</w:t>
      </w:r>
    </w:p>
    <w:tbl>
      <w:tblPr>
        <w:tblStyle w:val="7"/>
        <w:tblpPr w:leftFromText="180" w:rightFromText="180" w:vertAnchor="text" w:horzAnchor="page" w:tblpX="872" w:tblpY="591"/>
        <w:tblOverlap w:val="never"/>
        <w:tblW w:w="87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7"/>
        <w:gridCol w:w="6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both"/>
              <w:textAlignment w:val="auto"/>
              <w:rPr>
                <w:rFonts w:ascii="宋体" w:hAnsi="宋体" w:eastAsia="宋体" w:cs="宋体"/>
                <w:bCs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bCs/>
                <w:szCs w:val="22"/>
                <w:lang w:val="zh-CN" w:bidi="zh-CN"/>
              </w:rPr>
              <w:t>课程标准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ascii="宋体" w:hAnsi="宋体" w:eastAsia="宋体" w:cs="宋体"/>
                <w:bCs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lang w:val="zh-CN" w:bidi="zh-CN"/>
              </w:rPr>
              <w:t>重点 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</w:rPr>
              <w:t>运动的地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ascii="Times New Roman" w:hAnsi="Times New Roman" w:cs="Times New Roman" w:eastAsiaTheme="minorEastAsia"/>
              </w:rPr>
              <w:t>结合实例，说明地球公转理意义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618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1.结合太阳直射点的移动规律和太阳光照示意图，理解昼夜长短的产生原因和变化规律。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2.结合太阳直射点的移动，理解四季的形成和划分以及五带的划分。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3.能够运用昼夜长短、季节变化等知识分析解决现实中的地理问题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</w:rPr>
      </w:pPr>
      <w:r>
        <w:rPr>
          <w:b/>
        </w:rPr>
        <w:t>【课程标准及要求】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1223645</wp:posOffset>
            </wp:positionV>
            <wp:extent cx="1768475" cy="1123950"/>
            <wp:effectExtent l="0" t="0" r="41275" b="38100"/>
            <wp:wrapTight wrapText="bothSides">
              <wp:wrapPolygon>
                <wp:start x="0" y="0"/>
                <wp:lineTo x="0" y="21234"/>
                <wp:lineTo x="21406" y="21234"/>
                <wp:lineTo x="21406" y="0"/>
                <wp:lineTo x="0" y="0"/>
              </wp:wrapPolygon>
            </wp:wrapTight>
            <wp:docPr id="5" name="图片 5" descr="16346272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462721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</w:rPr>
        <w:t xml:space="preserve">【导读——读教材识基础】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阅读选择性必修一教材第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--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  <w:t>【导学——培素养引价值】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contextualSpacing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昼夜长短的变化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1．昼夜长短的产生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209550</wp:posOffset>
            </wp:positionV>
            <wp:extent cx="1137920" cy="1172845"/>
            <wp:effectExtent l="0" t="0" r="5080" b="8255"/>
            <wp:wrapTight wrapText="bothSides">
              <wp:wrapPolygon>
                <wp:start x="0" y="0"/>
                <wp:lineTo x="0" y="21401"/>
                <wp:lineTo x="21335" y="21401"/>
                <wp:lineTo x="2133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(1)昼弧与夜弧：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是纬线圈位于昼半球的部分，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是纬线圈位于夜半球的部分。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(2)昼、夜弧与昼夜长短的关系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①昼长夜短：昼弧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夜弧(如图中b纬线)。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②昼短夜长：昼弧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夜弧(如图中a纬线)。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③昼夜等长：昼弧等于夜弧(如图中c纬线)。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变化规律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(1)赤道上：终年昼夜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(2)春分日和秋分日：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(3)北半球</w:t>
      </w:r>
    </w:p>
    <w:tbl>
      <w:tblPr>
        <w:tblStyle w:val="7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30"/>
        <w:gridCol w:w="2529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8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昼夜长短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分布规律</w:t>
            </w:r>
          </w:p>
        </w:tc>
        <w:tc>
          <w:tcPr>
            <w:tcW w:w="1909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特殊节气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夏半年(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昼长夜短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纬度越高，昼越长，北极附近出现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现象</w:t>
            </w:r>
          </w:p>
        </w:tc>
        <w:tc>
          <w:tcPr>
            <w:tcW w:w="1909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夏至日时，北半球各地昼长达一年中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范围也达最大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冬半年(秋分日至次年春分日)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昼短夜长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纬度越高，昼越短，北极附近出现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现象</w:t>
            </w:r>
          </w:p>
        </w:tc>
        <w:tc>
          <w:tcPr>
            <w:tcW w:w="1909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冬至日时，北半球各地夜长达一年中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范围也达最大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(4)南半球情况与北半球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五带与四季的形成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1．五带的形成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(1)成因：地球表面不同纬度地区接受的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14605</wp:posOffset>
            </wp:positionV>
            <wp:extent cx="2101850" cy="1162050"/>
            <wp:effectExtent l="0" t="0" r="1270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(2)划分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2．四季的形成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(1)产生原因：昼夜长短和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的变化。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(2)季节变化的纬度差异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①四季变化明显的是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地区。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②全年气温较高，四季更替不明显的是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地区。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③全年气温较低，四季更替不明显的是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地区。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3．四季的划分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(1)天文意义上的四季：把一年中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最大、白昼最长的季节定为夏季，与之相反的为冬季。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(2)我国传统四季：以立春、立夏、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、立冬分别作为四季的开始。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(3)欧美传统四季：以春分、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、秋分、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分别作为四季的开始。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(4)北温带气候四季：3、4、5月为春季；6、7、8月为夏季；9、10、11月为秋季；12、1、2月为冬季。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  <w:t>【导思——析问题提能力】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下图为从极点上空俯视地球示意图,图中虚线圈为极圈,A、B、E所在弧线为晨昏线。读图回答下面三题。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1.下列说法正确的是(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A.此时太阳直射点位于南半球,太阳辐射能大部分集中在此半球,因此南半球是夏季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B.地球获得的太阳辐射能多少取决于日地距离远近,此时地球位于远日点,所以北半球为冬季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C.此时北半球各地昼长夜短,且正午太阳高度较大,获得太阳辐射能较多,因此北半球是夏季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D.太阳总是照亮地球的一半,因此地球表面接受的太阳辐射能不会因时因地而变化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.关于图中的说法,正确的是(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A.此时节气是冬至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B.太阳直射南回归线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C.弧线AB是昏线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D.C点所在经线的地方时是18时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.图中A点的经度和昼长分别是(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A.90°E、0小时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B.90°E、24小时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C.90°W、0小时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D.90°W、24小时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  <w:t>【导练——解例题找方法】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下表是天安门广场升旗和降旗时间(注:与日出、日落时间相同)表。据此回答下面两题。</w:t>
      </w:r>
    </w:p>
    <w:tbl>
      <w:tblPr>
        <w:tblStyle w:val="7"/>
        <w:tblW w:w="4878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1967"/>
        <w:gridCol w:w="1967"/>
        <w:gridCol w:w="19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第一天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第二天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第三天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升旗时间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6:04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6:03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6:03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降旗时间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17:56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17:57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1.下列关于此时天安门广场昼夜长短情况的说法,正确的是(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25400</wp:posOffset>
            </wp:positionV>
            <wp:extent cx="2099310" cy="1417955"/>
            <wp:effectExtent l="0" t="0" r="15240" b="10795"/>
            <wp:wrapTight wrapText="bothSides">
              <wp:wrapPolygon>
                <wp:start x="0" y="0"/>
                <wp:lineTo x="0" y="21184"/>
                <wp:lineTo x="21365" y="21184"/>
                <wp:lineTo x="21365" y="0"/>
                <wp:lineTo x="0" y="0"/>
              </wp:wrapPolygon>
            </wp:wrapTight>
            <wp:docPr id="139" name="18bx1ljd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8bx1ljdl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A.昼长夜短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B.昼夜平分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C.昼短夜长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D.无法判断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.上表说明,此时太阳直射点的位置和移动方向是(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A.北半球,向南移动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B.北半球,向北移动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C.南半球,向南移动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D.南半球,向北移动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  <w:t>【导悟——拓思维建体系】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99060</wp:posOffset>
                </wp:positionV>
                <wp:extent cx="5488940" cy="985520"/>
                <wp:effectExtent l="13970" t="13970" r="21590" b="292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940" cy="98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rnd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5pt;margin-top:7.8pt;height:77.6pt;width:432.2pt;z-index:251671552;mso-width-relative:page;mso-height-relative:page;" fillcolor="#FFFFFF [3201]" filled="t" stroked="t" coordsize="21600,21600" o:gfxdata="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uwtztUAAAAJAQAADwAAAAAAAAABACAAAAAiAAAA&#10;ZHJzL2Rvd25yZXYueG1sUEsBAhQAFAAAAAgAh07iQLh2AtF8AgAACwUAAA4AAAAAAAAAAQAgAAAA&#10;JAEAAGRycy9lMm9Eb2MueG1sUEsFBgAAAAAGAAYAWQEAABIGAAAAAA==&#10;">
                <v:fill on="t" focussize="0,0"/>
                <v:stroke weight="2.25pt" color="#41719C [3204]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8253095</wp:posOffset>
                </wp:positionV>
                <wp:extent cx="5469890" cy="851535"/>
                <wp:effectExtent l="13970" t="13970" r="21590" b="298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3974465"/>
                          <a:ext cx="54698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dbl">
                          <a:solidFill>
                            <a:srgbClr val="385D8A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649.85pt;height:67.05pt;width:430.7pt;z-index:251669504;mso-width-relative:page;mso-height-relative:page;" fillcolor="#FFFFFF" filled="t" stroked="t" coordsize="21600,21600" o:gfxdata="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VnmLtgA&#10;AAAOAQAADwAAAAAAAAABACAAAAAiAAAAZHJzL2Rvd25yZXYueG1sUEsBAhQAFAAAAAgAh07iQN4S&#10;P6ORAgAAIgUAAA4AAAAAAAAAAQAgAAAAJwEAAGRycy9lMm9Eb2MueG1sUEsFBgAAAAAGAAYAWQEA&#10;ACoGAAAAAA==&#10;">
                <v:fill on="t" focussize="0,0"/>
                <v:stroke weight="2.25pt" color="#264264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8100695</wp:posOffset>
                </wp:positionV>
                <wp:extent cx="5469890" cy="851535"/>
                <wp:effectExtent l="13970" t="13970" r="21590" b="298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3974465"/>
                          <a:ext cx="54698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dbl">
                          <a:solidFill>
                            <a:srgbClr val="385D8A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pt;margin-top:637.85pt;height:67.05pt;width:430.7pt;z-index:251668480;mso-width-relative:page;mso-height-relative:page;" fillcolor="#FFFFFF" filled="t" stroked="t" coordsize="21600,21600" o:gfxdata="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7vhPZ&#10;AAAADQEAAA8AAAAAAAAAAQAgAAAAIgAAAGRycy9kb3ducmV2LnhtbFBLAQIUABQAAAAIAIdO4kCo&#10;laY0kQIAACIFAAAOAAAAAAAAAAEAIAAAACgBAABkcnMvZTJvRG9jLnhtbFBLBQYAAAAABgAGAFkB&#10;AAArBgAAAAA=&#10;">
                <v:fill on="t" focussize="0,0"/>
                <v:stroke weight="2.25pt" color="#264264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7948295</wp:posOffset>
                </wp:positionV>
                <wp:extent cx="5469890" cy="851535"/>
                <wp:effectExtent l="13970" t="13970" r="21590" b="2984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3974465"/>
                          <a:ext cx="54698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dbl">
                          <a:solidFill>
                            <a:srgbClr val="385D8A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pt;margin-top:625.85pt;height:67.05pt;width:430.7pt;z-index:251667456;mso-width-relative:page;mso-height-relative:page;" fillcolor="#FFFFFF" filled="t" stroked="t" coordsize="21600,21600" o:gfxdata="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Req&#10;DdsAAAAMAQAADwAAAAAAAAABACAAAAAiAAAAZHJzL2Rvd25yZXYueG1sUEsBAhQAFAAAAAgAh07i&#10;QG6ly6eRAgAAJAUAAA4AAAAAAAAAAQAgAAAAKgEAAGRycy9lMm9Eb2MueG1sUEsFBgAAAAAGAAYA&#10;WQEAAC0GAAAAAA==&#10;">
                <v:fill on="t" focussize="0,0"/>
                <v:stroke weight="2.25pt" color="#264264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7910195</wp:posOffset>
                </wp:positionV>
                <wp:extent cx="5469890" cy="851535"/>
                <wp:effectExtent l="13970" t="13970" r="21590" b="298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3974465"/>
                          <a:ext cx="54698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dbl">
                          <a:solidFill>
                            <a:srgbClr val="385D8A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75pt;margin-top:622.85pt;height:67.05pt;width:430.7pt;z-index:251670528;mso-width-relative:page;mso-height-relative:page;" fillcolor="#FFFFFF" filled="t" stroked="t" coordsize="21600,21600" o:gfxdata="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KQ0lra&#10;AAAADAEAAA8AAAAAAAAAAQAgAAAAIgAAAGRycy9kb3ducmV2LnhtbFBLAQIUABQAAAAIAIdO4kC2&#10;1hAukAIAACQFAAAOAAAAAAAAAAEAIAAAACkBAABkcnMvZTJvRG9jLnhtbFBLBQYAAAAABgAGAFkB&#10;AAArBgAAAAA=&#10;">
                <v:fill on="t" focussize="0,0"/>
                <v:stroke weight="2.25pt" color="#264264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lang w:val="en-US" w:eastAsia="zh-CN"/>
        </w:rPr>
        <w:t>第一单元第2节——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>地球公转的意义3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9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28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hAnsi="宋体" w:cs="宋体"/>
          <w:b/>
          <w:bCs/>
          <w:sz w:val="21"/>
          <w:szCs w:val="21"/>
          <w:lang w:eastAsia="zh-CN"/>
        </w:rPr>
        <w:t>【基础过关】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下图为12月22日甲乙丙丁四个城市昼夜长短示意图（阴影部分表示黑夜）。回答下面小题。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4083050" cy="1103630"/>
            <wp:effectExtent l="0" t="0" r="12700" b="1270"/>
            <wp:docPr id="132" name="图片 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1. 四城市位于南半球的是</w:t>
      </w:r>
    </w:p>
    <w:p>
      <w:pPr>
        <w:pStyle w:val="33"/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A. 甲城市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B. 乙城市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C. 丙城市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D. 丁城市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2. 关于四个城市说法正确的是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A. 甲城市只有春秋分是昼夜等长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B. 乙城市可能在北极圈及其以北地区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C. 线速度乙&gt;丁&gt;甲&gt;丙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D. 角速度甲&gt;乙&gt;丙=丁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342900</wp:posOffset>
            </wp:positionV>
            <wp:extent cx="1811655" cy="1051560"/>
            <wp:effectExtent l="0" t="0" r="17145" b="15240"/>
            <wp:wrapSquare wrapText="bothSides"/>
            <wp:docPr id="133" name="图片 1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下左图为某地正午太阳光线示意图，右图为某日太阳光照图，阴影部分为夜半球。读图回答下面小题。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3. 考虑光照条件，珀斯房屋的朝向最可能是（    ）</w:t>
      </w:r>
    </w:p>
    <w:p>
      <w:pPr>
        <w:pStyle w:val="35"/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A. 正东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B. 正南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C. 正西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D. 正北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4. 四城市中，该日正午阳光照进屋内面积最小的是（    ）</w:t>
      </w:r>
    </w:p>
    <w:p>
      <w:pPr>
        <w:pStyle w:val="35"/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A. 乌兰巴托（48°N）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 B. 北京（40°N）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</w:t>
      </w:r>
    </w:p>
    <w:p>
      <w:pPr>
        <w:pStyle w:val="35"/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C. 新加坡（1°N）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D. 珀斯（32°S）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5.下图表示夏至日或冬至日四个不同纬度地区的昼夜长短情况（图中阴影部分表示黑夜），四地纬度从低到高的正确排序是 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）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5158105" cy="1088390"/>
            <wp:effectExtent l="0" t="0" r="4445" b="16510"/>
            <wp:docPr id="127" name="图片 1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A. ①③④②      B. ①②③④      C. ③①②④      D. ④③②①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182245</wp:posOffset>
            </wp:positionV>
            <wp:extent cx="2265045" cy="1398270"/>
            <wp:effectExtent l="0" t="0" r="1905" b="11430"/>
            <wp:wrapSquare wrapText="bothSides"/>
            <wp:docPr id="13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eastAsia="zh-CN"/>
        </w:rPr>
        <w:t>右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图为广东省某重点中学教学楼（部分）的顶层示意图，据图完成回答下题。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6．教室以采光好、强光不直接射入为宜，下列教室可能符合此条件的是（   ）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A．教室1 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 B．教室2　　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C．教室3　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　D．教室4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7．当教室4正午屋内地面光照面积不断增大时，下列叙述可信的是（   ）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①该地正午太阳高度逐渐减小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②该地肯定昼短夜长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  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③该地昼不断缩短 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 ④太阳直射点向南移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①②③　  　B．②③④　  　C．①②④　   　D．①③④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hAnsi="宋体" w:cs="宋体"/>
          <w:b/>
          <w:bCs/>
          <w:sz w:val="21"/>
          <w:szCs w:val="21"/>
          <w:lang w:eastAsia="zh-CN"/>
        </w:rPr>
        <w:t>能力提升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lang w:val="en-US" w:eastAsia="zh-CN"/>
        </w:rPr>
        <w:t>（★选做题）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.读太阳照射地球状况示意图，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回答下列问题。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2095500" cy="1676400"/>
            <wp:effectExtent l="0" t="0" r="0" b="0"/>
            <wp:docPr id="125" name="图片 1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2934970" cy="1307465"/>
            <wp:effectExtent l="0" t="0" r="17780" b="6985"/>
            <wp:docPr id="124" name="图片 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（1）图中①～⑦七个地点中，在一年中没有太阳直射机会的是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。此时期北极圈内出现________（极昼、极夜）现象。此时期地球公转速度逐渐变_________。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（2）上图所示时刻，地球位于右侧甲图A、B、C、D中的______（字母）之间；此后三个月内，太阳直射点将移动在乙图的______(a、b、d)线上。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（3）上图所示时刻，地球上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范围内的正午太阳高度达到一年中的最小值。该日后一个月内，北京地区正午太阳高度逐渐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.下图为“不同日期的太阳光照图”，图中阴影表示夜半球，读图回答下列问题。（12分）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657350" cy="1724025"/>
            <wp:effectExtent l="0" t="0" r="0" b="9525"/>
            <wp:wrapSquare wrapText="bothSides"/>
            <wp:docPr id="1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1819275" cy="1914525"/>
            <wp:effectExtent l="0" t="0" r="9525" b="9525"/>
            <wp:docPr id="1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05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图甲                                 图乙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⑴图甲所示节气为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；在图乙中的短线上画出表示地球自转方向的箭头。（2分）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⑵图甲中A、B、C、D四地自转线速度由大到小的排列顺序是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。该图所示日期，徐州的昼夜长短分布状况是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；该日B地的昼长为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小时；图乙EF线表示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（晨线或昏线）（ 4分）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⑶图甲所示时刻，北京时间为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，太阳直射点的坐标为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；此时正午太阳高度的纬度分布规律是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。（4分）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⑷在一年中，由图甲至图乙所示期间，太阳直射点的移动方向是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，地球绕日公转的速度变化为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。（2分）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br w:type="page"/>
      </w:r>
    </w:p>
    <w:p>
      <w:pP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补充练习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科学家对地球不同经纬线的长度进行测量，统计结果如下表。</w:t>
      </w:r>
      <w:r>
        <w:rPr>
          <w:rFonts w:ascii="Times New Roman" w:hAnsi="Times New Roman" w:cs="Times New Roman"/>
        </w:rPr>
        <w:t>据此回答1～2题。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0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测量地的纬度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经度1°的长度(单位：km)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纬度1°的长度(单位：km)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111.322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96.490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78.850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19.394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111.666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1.下列是对测量结果的分析，正确的是(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A．无论是经线还是纬线，都是随着纬度的增加而变长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B．纬线的长度随纬度的增加在变长，经线长度在变短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C．纬线长度随纬度的变化是测量误差所致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D．经线长度的变化反映了地球形状的不规则性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2．在60°N处，相距一个经度的两个地点的实地距离最有可能是(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A．111.45 km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B．55.803 km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C．28.904 km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D．110.569 km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经过地球球心的一条直线与地表相交的两点互为对跖点。已知甲地(30°S,45°E)和乙地互为对跖点。</w:t>
      </w:r>
      <w:r>
        <w:rPr>
          <w:rFonts w:ascii="Times New Roman" w:hAnsi="Times New Roman" w:cs="Times New Roman"/>
        </w:rPr>
        <w:t>读图，完成3～4题。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"E:\\周飞燕\\2021\\地理\\人教版通用老教材老高考\\W765.TIF"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"E:\\周飞燕\\2021\\地理\\人教版通用老教材老高考\\word\\W765.TIF"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"E:\\周飞燕\\2021\\地理\\人教版通用老教材老高考\\word\\必修①\\第一章\\W765.TIF"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"E:\\周飞燕\\2021\\地理\\人教版通用老教材老高考\\word\\必修①\\第一章\\W765.TIF"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"\\\\周飞燕\\e\\周飞燕\\2021\\一轮\\地理\\人教版通用老教材老高考\\word\\必修①\\第一章\\W765.TIF"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"\\\\周飞燕\\e\\周飞燕\\2021\\一轮\\地理\\人教版通用老教材老高考\\word\\必修①\\第一章\\W765.TIF"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"E:\\周飞燕\\2021\\一轮\\地理\\人教版通用老教材老高考\\word\\必修①\\第一章\\W765.TIF"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"E:\\周飞燕\\2021\\一轮\\地理\\人教版通用老教材老高考\\word\\必修①\\第一章\\W765.TIF"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"E:\\周飞燕\\2021\\一轮\\地理\\人教版通用老教材老高考\\word\\必修①\\第一章\\W765.TIF"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"\\\\周飞燕\\e\\周飞燕\\2021\\一轮\\地理\\人教版通用老教材老高考\\word\\必修①\\第一章\\W765.TIF"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"E:\\周飞燕\\2021\\一轮\\地理\\地理 江苏\\word\\第一章\\W765.TIF"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"E:\\周飞燕\\2021\\一轮\\地理\\地理 江苏\\word\\自然地理\\第一章\\W765.TIF"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"\\\\周飞燕\\e\\周飞燕\\2021\\一轮\\地理\\地理 江苏\\word\\自然地理\\第一章\\W765.TIF"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"I:\\王真\\2021\\一轮\\地理\\2022版步步高 地理 人教版江苏\\全书完整的Word版文档\\自然地理\\第一章\\W765.TIF"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"G:\\2022版大一轮\\3.15\\2022版 步步高 地理 不分版本江苏\\全书完整的Word版文档\\自然地理\\第一章\\W765.TIF"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"G:\\2022版大一轮\\3.15\\2022版 步步高 地理 不分版本江苏\\全书完整的Word版文档\\自然地理\\第一章\\W765.TIF"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69540" cy="749300"/>
            <wp:effectExtent l="0" t="0" r="16510" b="1270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"E:\\周飞燕\\2021\\地理\\人教版通用老教材老高考\\W766.TIF"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"E:\\周飞燕\\2021\\地理\\人教版通用老教材老高考\\word\\W766.TIF"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"E:\\周飞燕\\2021\\地理\\人教版通用老教材老高考\\word\\必修①\\第一章\\W766.TIF"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"E:\\周飞燕\\2021\\地理\\人教版通用老教材老高考\\word\\必修①\\第一章\\W766.TIF"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"\\\\周飞燕\\e\\周飞燕\\2021\\一轮\\地理\\人教版通用老教材老高考\\word\\必修①\\第一章\\W766.TIF"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"\\\\周飞燕\\e\\周飞燕\\2021\\一轮\\地理\\人教版通用老教材老高考\\word\\必修①\\第一章\\W766.TIF"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"E:\\周飞燕\\2021\\一轮\\地理\\人教版通用老教材老高考\\word\\必修①\\第一章\\W766.TIF"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"E:\\周飞燕\\2021\\一轮\\地理\\人教版通用老教材老高考\\word\\必修①\\第一章\\W766.TIF"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"E:\\周飞燕\\2021\\一轮\\地理\\人教版通用老教材老高考\\word\\必修①\\第一章\\W766.TIF"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"\\\\周飞燕\\e\\周飞燕\\2021\\一轮\\地理\\人教版通用老教材老高考\\word\\必修①\\第一章\\W766.TIF"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"E:\\周飞燕\\2021\\一轮\\地理\\地理 江苏\\word\\第一章\\W766.TIF"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"E:\\周飞燕\\2021\\一轮\\地理\\地理 江苏\\word\\自然地理\\第一章\\W766.TIF"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"\\\\周飞燕\\e\\周飞燕\\2021\\一轮\\地理\\地理 江苏\\word\\自然地理\\第一章\\W766.TIF"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"I:\\王真\\2021\\一轮\\地理\\2022版步步高 地理 人教版江苏\\全书完整的Word版文档\\自然地理\\第一章\\W766.TIF"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"G:\\2022版大一轮\\3.15\\2022版 步步高 地理 不分版本江苏\\全书完整的Word版文档\\自然地理\\第一章\\W766.TIF"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"G:\\2022版大一轮\\3.15\\2022版 步步高 地理 不分版本江苏\\全书完整的Word版文档\\自然地理\\第一章\\W766.TIF"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10460" cy="756285"/>
            <wp:effectExtent l="0" t="0" r="8890" b="571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3．与乙地经纬度相同的是(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4．关于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地理位置的正确叙述是(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位于西半球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位于低纬度C．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位于大西洋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位于南温带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读图，回答5～6题。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86360</wp:posOffset>
            </wp:positionV>
            <wp:extent cx="1340485" cy="1094105"/>
            <wp:effectExtent l="0" t="0" r="12065" b="10795"/>
            <wp:wrapSquare wrapText="bothSides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5．若一架飞机由图中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地经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地飞往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地，其飞行方向是(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A．一直向正东方向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B．一直向正西方向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C．先向西北，后向西南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D．先向东北，后向西北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6．若一架飞机由图中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地经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地飞往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地，途经的大洋和大洲依次是(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A．太平洋—南美洲—大西洋B．大西洋—北美洲—太平洋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C．太平洋—亚洲—印度洋D．印度洋—非洲—大西洋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读下面的四幅图，回答7～8题。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"E:\\周飞燕\\2021\\地理\\人教版通用老教材老高考\\W769.TIF"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"E:\\周飞燕\\2021\\地理\\人教版通用老教材老高考\\word\\W769.TIF"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"E:\\周飞燕\\2021\\地理\\人教版通用老教材老高考\\word\\必修①\\第一章\\W769.TIF"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"E:\\周飞燕\\2021\\地理\\人教版通用老教材老高考\\word\\必修①\\第一章\\W769.TIF"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"\\\\周飞燕\\e\\周飞燕\\2021\\一轮\\地理\\人教版通用老教材老高考\\word\\必修①\\第一章\\W769.TIF"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"\\\\周飞燕\\e\\周飞燕\\2021\\一轮\\地理\\人教版通用老教材老高考\\word\\必修①\\第一章\\W769.TIF"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"E:\\周飞燕\\2021\\一轮\\地理\\人教版通用老教材老高考\\word\\必修①\\第一章\\W769.TIF"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"E:\\周飞燕\\2021\\一轮\\地理\\人教版通用老教材老高考\\word\\必修①\\第一章\\W769.TIF"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"E:\\周飞燕\\2021\\一轮\\地理\\人教版通用老教材老高考\\word\\必修①\\第一章\\W769.TIF"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"\\\\周飞燕\\e\\周飞燕\\2021\\一轮\\地理\\人教版通用老教材老高考\\word\\必修①\\第一章\\W769.TIF"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"E:\\周飞燕\\2021\\一轮\\地理\\地理 江苏\\word\\第一章\\W769.TIF"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"E:\\周飞燕\\2021\\一轮\\地理\\地理 江苏\\word\\自然地理\\第一章\\W769.TIF"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"\\\\周飞燕\\e\\周飞燕\\2021\\一轮\\地理\\地理 江苏\\word\\自然地理\\第一章\\W769.TIF"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"I:\\王真\\2021\\一轮\\地理\\2022版步步高 地理 人教版江苏\\全书完整的Word版文档\\自然地理\\第一章\\W769.TIF"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"G:\\2022版大一轮\\3.15\\2022版 步步高 地理 不分版本江苏\\全书完整的Word版文档\\自然地理\\第一章\\W769.TIF"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"G:\\2022版大一轮\\3.15\\2022版 步步高 地理 不分版本江苏\\全书完整的Word版文档\\自然地理\\第一章\\W769.TIF"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21230" cy="605790"/>
            <wp:effectExtent l="0" t="0" r="7620" b="38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"G:\\2022版大一轮\\3.15\\2022版 步步高 地理 不分版本江苏\\全书完整的Word版文档\\自然地理\\第一章\\W770.TIF"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21230" cy="572135"/>
            <wp:effectExtent l="0" t="0" r="7620" b="184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7．关于图中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四地的说法，正确的是(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地位于北京(40°N,116°E)的西南方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B．全部位于低纬度、东半球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C．均有太阳直射和极昼极夜现象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D．6月22日，正午太阳高度由大到小的排序是</w:t>
      </w:r>
      <w:r>
        <w:rPr>
          <w:rFonts w:hAnsi="宋体" w:cs="Times New Roman"/>
        </w:rPr>
        <w:t>①②③④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8．四幅图中阴影部分所表示的面积最大的是(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/>
        </w:rPr>
      </w:pPr>
      <w:r>
        <w:rPr>
          <w:rFonts w:ascii="Times New Roman" w:hAnsi="Times New Roman" w:cs="Times New Roman"/>
        </w:rPr>
        <w:t>A．甲  B．乙  C．丙  D．丁</w:t>
      </w:r>
      <w:bookmarkStart w:id="0" w:name="_GoBack"/>
      <w:bookmarkEnd w:id="0"/>
    </w:p>
    <w:sectPr>
      <w:footerReference r:id="rId3" w:type="default"/>
      <w:pgSz w:w="10431" w:h="14740"/>
      <w:pgMar w:top="850" w:right="850" w:bottom="850" w:left="85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6E4A7"/>
    <w:multiLevelType w:val="singleLevel"/>
    <w:tmpl w:val="B276E4A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ZjY4MDE2N2QwYTg2OGZlZWU1MjgwZWI3MTJkYzgifQ=="/>
  </w:docVars>
  <w:rsids>
    <w:rsidRoot w:val="21EC44C8"/>
    <w:rsid w:val="00000BAC"/>
    <w:rsid w:val="00032BA4"/>
    <w:rsid w:val="002E37B1"/>
    <w:rsid w:val="00476C24"/>
    <w:rsid w:val="00536570"/>
    <w:rsid w:val="00545BB2"/>
    <w:rsid w:val="006419A6"/>
    <w:rsid w:val="00661B10"/>
    <w:rsid w:val="006F3F01"/>
    <w:rsid w:val="007B46B7"/>
    <w:rsid w:val="007D59C0"/>
    <w:rsid w:val="007F0917"/>
    <w:rsid w:val="0080554D"/>
    <w:rsid w:val="00850445"/>
    <w:rsid w:val="008612CD"/>
    <w:rsid w:val="00882062"/>
    <w:rsid w:val="00892BE9"/>
    <w:rsid w:val="008F449E"/>
    <w:rsid w:val="0090290B"/>
    <w:rsid w:val="009D6CB7"/>
    <w:rsid w:val="00A05DCA"/>
    <w:rsid w:val="00A37393"/>
    <w:rsid w:val="00AB4B58"/>
    <w:rsid w:val="00AF0342"/>
    <w:rsid w:val="00B46AEC"/>
    <w:rsid w:val="00B76ACC"/>
    <w:rsid w:val="00BE49C3"/>
    <w:rsid w:val="00C236AB"/>
    <w:rsid w:val="00CE0459"/>
    <w:rsid w:val="00D5103A"/>
    <w:rsid w:val="00DC5D1C"/>
    <w:rsid w:val="00DE2E9C"/>
    <w:rsid w:val="00E93178"/>
    <w:rsid w:val="00E9691B"/>
    <w:rsid w:val="00EE66B3"/>
    <w:rsid w:val="00F2399F"/>
    <w:rsid w:val="00FC7762"/>
    <w:rsid w:val="015A31FA"/>
    <w:rsid w:val="07703527"/>
    <w:rsid w:val="08206AC9"/>
    <w:rsid w:val="099C0345"/>
    <w:rsid w:val="0C496CF7"/>
    <w:rsid w:val="0F5B3612"/>
    <w:rsid w:val="125F5D21"/>
    <w:rsid w:val="13520C58"/>
    <w:rsid w:val="159E4FE6"/>
    <w:rsid w:val="183469B3"/>
    <w:rsid w:val="19C9158E"/>
    <w:rsid w:val="1B094589"/>
    <w:rsid w:val="1BDE4C87"/>
    <w:rsid w:val="1BE05BE0"/>
    <w:rsid w:val="1F4F27A3"/>
    <w:rsid w:val="21EC44C8"/>
    <w:rsid w:val="23D60D05"/>
    <w:rsid w:val="263C5EBA"/>
    <w:rsid w:val="27EB3A34"/>
    <w:rsid w:val="29240B28"/>
    <w:rsid w:val="2A7C4BF8"/>
    <w:rsid w:val="2A894840"/>
    <w:rsid w:val="2B087590"/>
    <w:rsid w:val="2EF60CC0"/>
    <w:rsid w:val="2F3E0991"/>
    <w:rsid w:val="30C727A2"/>
    <w:rsid w:val="34A6326D"/>
    <w:rsid w:val="34FF39A5"/>
    <w:rsid w:val="35747BEB"/>
    <w:rsid w:val="36E94A22"/>
    <w:rsid w:val="37940E56"/>
    <w:rsid w:val="397B6854"/>
    <w:rsid w:val="3D061419"/>
    <w:rsid w:val="3D6E7941"/>
    <w:rsid w:val="407B1394"/>
    <w:rsid w:val="41016262"/>
    <w:rsid w:val="410443BD"/>
    <w:rsid w:val="41931BFB"/>
    <w:rsid w:val="45D27F34"/>
    <w:rsid w:val="46360B17"/>
    <w:rsid w:val="487C225E"/>
    <w:rsid w:val="4DEB5B7F"/>
    <w:rsid w:val="4EAE1742"/>
    <w:rsid w:val="50C40302"/>
    <w:rsid w:val="50EF2622"/>
    <w:rsid w:val="55D062E4"/>
    <w:rsid w:val="560A7190"/>
    <w:rsid w:val="56FA65C5"/>
    <w:rsid w:val="5D80399F"/>
    <w:rsid w:val="5FA14E0B"/>
    <w:rsid w:val="62025339"/>
    <w:rsid w:val="62733AA3"/>
    <w:rsid w:val="62AF6516"/>
    <w:rsid w:val="6358529C"/>
    <w:rsid w:val="67353318"/>
    <w:rsid w:val="6D93647F"/>
    <w:rsid w:val="6F9774D9"/>
    <w:rsid w:val="7006387D"/>
    <w:rsid w:val="76E70774"/>
    <w:rsid w:val="79B63A34"/>
    <w:rsid w:val="7A2D7662"/>
    <w:rsid w:val="7ADA5E21"/>
    <w:rsid w:val="7E0754FC"/>
    <w:rsid w:val="7E4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link w:val="1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普通(网站) Char"/>
    <w:link w:val="6"/>
    <w:qFormat/>
    <w:uiPriority w:val="99"/>
    <w:rPr>
      <w:rFonts w:ascii="宋体" w:hAnsi="宋体" w:cs="宋体"/>
      <w:sz w:val="24"/>
      <w:szCs w:val="24"/>
    </w:rPr>
  </w:style>
  <w:style w:type="paragraph" w:customStyle="1" w:styleId="13">
    <w:name w:val="纯文本_0"/>
    <w:basedOn w:val="14"/>
    <w:qFormat/>
    <w:uiPriority w:val="0"/>
    <w:rPr>
      <w:rFonts w:ascii="宋体" w:hAnsi="Courier New" w:cs="Courier New"/>
      <w:szCs w:val="21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8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1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4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_5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页眉1"/>
    <w:basedOn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customStyle="1" w:styleId="21">
    <w:name w:val="正文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22">
    <w:name w:val="页脚1"/>
    <w:basedOn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23">
    <w:name w:val="正文_1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24">
    <w:name w:val="正文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_0_8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_0_6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_0_4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正文_0_2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0_5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正文_0_3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W770.TIF" TargetMode="External"/><Relationship Id="rId25" Type="http://schemas.openxmlformats.org/officeDocument/2006/relationships/image" Target="media/image17.png"/><Relationship Id="rId24" Type="http://schemas.openxmlformats.org/officeDocument/2006/relationships/image" Target="W769.TIF" TargetMode="External"/><Relationship Id="rId23" Type="http://schemas.openxmlformats.org/officeDocument/2006/relationships/image" Target="media/image16.png"/><Relationship Id="rId22" Type="http://schemas.openxmlformats.org/officeDocument/2006/relationships/image" Target="W768.TIF" TargetMode="External"/><Relationship Id="rId21" Type="http://schemas.openxmlformats.org/officeDocument/2006/relationships/image" Target="media/image15.png"/><Relationship Id="rId20" Type="http://schemas.openxmlformats.org/officeDocument/2006/relationships/image" Target="W766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W765.TIF" TargetMode="Externa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2401</Words>
  <Characters>2627</Characters>
  <Lines>1</Lines>
  <Paragraphs>1</Paragraphs>
  <TotalTime>0</TotalTime>
  <ScaleCrop>false</ScaleCrop>
  <LinksUpToDate>false</LinksUpToDate>
  <CharactersWithSpaces>3335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2020-09-30T05:56:00Z</dcterms:created>
  <dc:creator>珊珊</dc:creator>
  <cp:lastModifiedBy>李学忠</cp:lastModifiedBy>
  <dcterms:modified xsi:type="dcterms:W3CDTF">2022-09-29T14:09:36Z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3CD93723DCF44C40993ADB2976CA979C</vt:lpwstr>
  </property>
</Properties>
</file>