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default" w:ascii="黑体" w:hAnsi="黑体" w:eastAsia="黑体" w:cs="黑体"/>
          <w:b/>
          <w:kern w:val="0"/>
          <w:sz w:val="28"/>
          <w:szCs w:val="28"/>
          <w:lang w:val="en-US" w:bidi="zh-CN"/>
        </w:rPr>
      </w:pPr>
      <w:r>
        <w:rPr>
          <w:rFonts w:hint="eastAsia" w:ascii="黑体" w:hAnsi="黑体" w:eastAsia="黑体" w:cs="黑体"/>
          <w:b/>
          <w:kern w:val="0"/>
          <w:sz w:val="28"/>
          <w:szCs w:val="28"/>
          <w:lang w:bidi="zh-CN"/>
        </w:rPr>
        <w:t xml:space="preserve"> 第九讲</w:t>
      </w:r>
      <w:r>
        <w:rPr>
          <w:rFonts w:hint="eastAsia" w:ascii="黑体" w:hAnsi="黑体" w:eastAsia="黑体" w:cs="黑体"/>
          <w:b/>
          <w:kern w:val="0"/>
          <w:sz w:val="28"/>
          <w:szCs w:val="28"/>
          <w:lang w:val="en-US" w:bidi="zh-CN"/>
        </w:rPr>
        <w:t xml:space="preserve"> 中国自然地理概况2</w:t>
      </w:r>
    </w:p>
    <w:p>
      <w:pPr>
        <w:autoSpaceDE w:val="0"/>
        <w:autoSpaceDN w:val="0"/>
        <w:jc w:val="center"/>
        <w:rPr>
          <w:rFonts w:hint="eastAsia" w:ascii="楷体" w:hAnsi="楷体" w:eastAsia="楷体" w:cs="楷体"/>
          <w:bCs/>
          <w:sz w:val="24"/>
        </w:rPr>
      </w:pPr>
      <w:r>
        <w:rPr>
          <w:rFonts w:hint="eastAsia" w:ascii="楷体" w:hAnsi="楷体" w:eastAsia="楷体" w:cs="楷体"/>
          <w:bCs/>
          <w:sz w:val="24"/>
        </w:rPr>
        <w:t>研制</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秦文俊</w:t>
      </w:r>
      <w:r>
        <w:rPr>
          <w:rFonts w:hint="eastAsia" w:ascii="楷体" w:hAnsi="楷体" w:eastAsia="楷体" w:cs="楷体"/>
          <w:bCs/>
          <w:sz w:val="24"/>
        </w:rPr>
        <w:t xml:space="preserve">    审核</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刘永飞</w:t>
      </w:r>
      <w:r>
        <w:rPr>
          <w:rFonts w:hint="eastAsia" w:ascii="楷体" w:hAnsi="楷体" w:eastAsia="楷体" w:cs="楷体"/>
          <w:bCs/>
          <w:sz w:val="24"/>
        </w:rPr>
        <w:t xml:space="preserve">    </w:t>
      </w:r>
    </w:p>
    <w:p>
      <w:pPr>
        <w:autoSpaceDE w:val="0"/>
        <w:autoSpaceDN w:val="0"/>
        <w:jc w:val="center"/>
        <w:rPr>
          <w:rFonts w:hint="eastAsia" w:ascii="楷体" w:hAnsi="楷体" w:eastAsia="楷体" w:cs="楷体"/>
          <w:bCs/>
          <w:sz w:val="24"/>
          <w:lang w:val="en-US" w:eastAsia="zh-CN"/>
        </w:rPr>
      </w:pPr>
      <w:r>
        <w:rPr>
          <w:rFonts w:hint="eastAsia" w:ascii="楷体" w:hAnsi="楷体" w:eastAsia="楷体" w:cs="楷体"/>
          <w:bCs/>
          <w:sz w:val="24"/>
        </w:rPr>
        <w:t>班级</w:t>
      </w:r>
      <w:r>
        <w:rPr>
          <w:rFonts w:hint="eastAsia" w:ascii="楷体" w:hAnsi="楷体" w:eastAsia="楷体" w:cs="楷体"/>
          <w:bCs/>
          <w:sz w:val="24"/>
          <w:lang w:eastAsia="zh-CN"/>
        </w:rPr>
        <w:t>：</w:t>
      </w:r>
      <w:r>
        <w:rPr>
          <w:rFonts w:hint="eastAsia" w:ascii="楷体" w:hAnsi="楷体" w:eastAsia="楷体" w:cs="楷体"/>
          <w:bCs/>
          <w:sz w:val="24"/>
          <w:lang w:val="en-US" w:eastAsia="zh-CN"/>
        </w:rPr>
        <w:t>_________</w:t>
      </w:r>
      <w:r>
        <w:rPr>
          <w:rFonts w:hint="eastAsia" w:ascii="楷体" w:hAnsi="楷体" w:eastAsia="楷体" w:cs="楷体"/>
          <w:bCs/>
          <w:sz w:val="24"/>
        </w:rPr>
        <w:t>姓名：</w:t>
      </w:r>
      <w:r>
        <w:rPr>
          <w:rFonts w:hint="eastAsia" w:ascii="楷体" w:hAnsi="楷体" w:eastAsia="楷体" w:cs="楷体"/>
          <w:bCs/>
          <w:sz w:val="24"/>
          <w:lang w:val="en-US" w:eastAsia="zh-CN"/>
        </w:rPr>
        <w:t>_________ 学号：___________</w:t>
      </w:r>
      <w:r>
        <w:rPr>
          <w:rFonts w:hint="eastAsia" w:ascii="楷体" w:hAnsi="楷体" w:eastAsia="楷体" w:cs="楷体"/>
          <w:bCs/>
          <w:sz w:val="24"/>
          <w:lang w:eastAsia="zh-CN"/>
        </w:rPr>
        <w:t>授课</w:t>
      </w:r>
      <w:r>
        <w:rPr>
          <w:rFonts w:hint="eastAsia" w:ascii="楷体" w:hAnsi="楷体" w:eastAsia="楷体" w:cs="楷体"/>
          <w:bCs/>
          <w:sz w:val="24"/>
        </w:rPr>
        <w:t>日期：</w:t>
      </w:r>
      <w:r>
        <w:rPr>
          <w:rFonts w:hint="eastAsia" w:ascii="楷体" w:hAnsi="楷体" w:eastAsia="楷体" w:cs="楷体"/>
          <w:bCs/>
          <w:sz w:val="24"/>
          <w:lang w:val="en-US" w:eastAsia="zh-CN"/>
        </w:rPr>
        <w:t>2021</w:t>
      </w:r>
      <w:r>
        <w:rPr>
          <w:rFonts w:hint="eastAsia" w:ascii="楷体" w:hAnsi="楷体" w:eastAsia="楷体" w:cs="楷体"/>
          <w:bCs/>
          <w:sz w:val="24"/>
        </w:rPr>
        <w:t>年</w:t>
      </w:r>
      <w:r>
        <w:rPr>
          <w:rFonts w:hint="eastAsia" w:ascii="楷体" w:hAnsi="楷体" w:eastAsia="楷体" w:cs="楷体"/>
          <w:bCs/>
          <w:sz w:val="24"/>
          <w:lang w:val="en-US" w:eastAsia="zh-CN"/>
        </w:rPr>
        <w:t>9</w:t>
      </w:r>
      <w:r>
        <w:rPr>
          <w:rFonts w:hint="eastAsia" w:ascii="楷体" w:hAnsi="楷体" w:eastAsia="楷体" w:cs="楷体"/>
          <w:bCs/>
          <w:sz w:val="24"/>
        </w:rPr>
        <w:t>月</w:t>
      </w:r>
      <w:r>
        <w:rPr>
          <w:rFonts w:hint="eastAsia" w:ascii="楷体" w:hAnsi="楷体" w:eastAsia="楷体" w:cs="楷体"/>
          <w:bCs/>
          <w:sz w:val="24"/>
          <w:lang w:val="en-US" w:eastAsia="zh-CN"/>
        </w:rPr>
        <w:t>24</w:t>
      </w:r>
      <w:r>
        <w:rPr>
          <w:rFonts w:hint="eastAsia" w:ascii="楷体" w:hAnsi="楷体" w:eastAsia="楷体" w:cs="楷体"/>
          <w:bCs/>
          <w:sz w:val="24"/>
        </w:rPr>
        <w:t>日</w:t>
      </w:r>
    </w:p>
    <w:p>
      <w:pPr>
        <w:autoSpaceDE w:val="0"/>
        <w:autoSpaceDN w:val="0"/>
        <w:jc w:val="left"/>
        <w:rPr>
          <w:rFonts w:hint="eastAsia" w:ascii="宋体" w:hAnsi="宋体" w:eastAsia="宋体" w:cs="宋体"/>
          <w:b/>
          <w:color w:val="auto"/>
          <w:sz w:val="21"/>
          <w:szCs w:val="21"/>
        </w:rPr>
      </w:pPr>
      <w:r>
        <w:rPr>
          <w:rFonts w:hint="eastAsia" w:ascii="宋体" w:hAnsi="宋体" w:eastAsia="宋体" w:cs="宋体"/>
          <w:b/>
          <w:color w:val="auto"/>
          <w:sz w:val="21"/>
          <w:szCs w:val="21"/>
        </w:rPr>
        <w:t>【</w:t>
      </w:r>
      <w:r>
        <w:rPr>
          <w:rFonts w:hint="eastAsia" w:ascii="宋体" w:hAnsi="宋体" w:eastAsia="宋体" w:cs="宋体"/>
          <w:b/>
          <w:color w:val="auto"/>
          <w:sz w:val="21"/>
          <w:szCs w:val="21"/>
          <w:lang w:eastAsia="zh-CN"/>
        </w:rPr>
        <w:t>课程标准</w:t>
      </w:r>
      <w:r>
        <w:rPr>
          <w:rFonts w:hint="eastAsia" w:ascii="宋体" w:hAnsi="宋体" w:eastAsia="宋体" w:cs="宋体"/>
          <w:b/>
          <w:color w:val="auto"/>
          <w:sz w:val="21"/>
          <w:szCs w:val="21"/>
        </w:rPr>
        <w:t>及要求】</w:t>
      </w:r>
    </w:p>
    <w:tbl>
      <w:tblPr>
        <w:tblStyle w:val="8"/>
        <w:tblpPr w:leftFromText="180" w:rightFromText="180" w:vertAnchor="text" w:horzAnchor="page" w:tblpX="897" w:tblpY="145"/>
        <w:tblOverlap w:val="never"/>
        <w:tblW w:w="87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7"/>
        <w:gridCol w:w="34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5257" w:type="dxa"/>
          </w:tcPr>
          <w:p>
            <w:pPr>
              <w:autoSpaceDE w:val="0"/>
              <w:autoSpaceDN w:val="0"/>
              <w:ind w:left="1048" w:right="1038"/>
              <w:jc w:val="center"/>
              <w:rPr>
                <w:rFonts w:ascii="宋体" w:hAnsi="宋体" w:eastAsia="宋体" w:cs="宋体"/>
                <w:bCs/>
                <w:color w:val="auto"/>
                <w:sz w:val="21"/>
                <w:szCs w:val="21"/>
                <w:lang w:val="zh-CN" w:bidi="zh-CN"/>
              </w:rPr>
            </w:pPr>
            <w:r>
              <w:rPr>
                <w:rFonts w:hint="eastAsia" w:ascii="宋体" w:hAnsi="宋体" w:eastAsia="宋体" w:cs="宋体"/>
                <w:bCs/>
                <w:color w:val="auto"/>
                <w:sz w:val="21"/>
                <w:szCs w:val="21"/>
                <w:lang w:val="zh-CN" w:bidi="zh-CN"/>
              </w:rPr>
              <w:t>学习目标</w:t>
            </w:r>
          </w:p>
        </w:tc>
        <w:tc>
          <w:tcPr>
            <w:tcW w:w="3448" w:type="dxa"/>
          </w:tcPr>
          <w:p>
            <w:pPr>
              <w:autoSpaceDE w:val="0"/>
              <w:autoSpaceDN w:val="0"/>
              <w:ind w:left="1048" w:right="1038"/>
              <w:jc w:val="center"/>
              <w:rPr>
                <w:rFonts w:ascii="宋体" w:hAnsi="宋体" w:eastAsia="宋体" w:cs="宋体"/>
                <w:bCs/>
                <w:color w:val="auto"/>
                <w:sz w:val="21"/>
                <w:szCs w:val="21"/>
                <w:lang w:val="zh-CN" w:bidi="zh-CN"/>
              </w:rPr>
            </w:pPr>
            <w:r>
              <w:rPr>
                <w:rFonts w:hint="eastAsia" w:ascii="宋体" w:hAnsi="宋体" w:eastAsia="宋体" w:cs="宋体"/>
                <w:bCs/>
                <w:color w:val="auto"/>
                <w:sz w:val="21"/>
                <w:szCs w:val="21"/>
                <w:lang w:val="zh-CN" w:bidi="zh-CN"/>
              </w:rPr>
              <w:t>重点 难点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5257" w:type="dxa"/>
          </w:tcPr>
          <w:p>
            <w:pPr>
              <w:rPr>
                <w:rFonts w:hint="default" w:ascii="Times New Roman" w:hAnsi="Times New Roman" w:eastAsia="宋体" w:cs="Times New Roman"/>
              </w:rPr>
            </w:pPr>
            <w:r>
              <w:rPr>
                <w:rFonts w:hint="default" w:ascii="Times New Roman" w:hAnsi="Times New Roman" w:eastAsia="宋体" w:cs="Times New Roman"/>
              </w:rPr>
              <w:t>1.学会判读等温线、等降水量线并识记我国气温及降水的分布特点，能分析其成因。</w:t>
            </w:r>
          </w:p>
          <w:p>
            <w:pPr>
              <w:rPr>
                <w:rFonts w:ascii="Times New Roman" w:hAnsi="Times New Roman" w:cs="Times New Roman"/>
                <w:bCs/>
                <w:color w:val="auto"/>
                <w:sz w:val="21"/>
                <w:szCs w:val="21"/>
              </w:rPr>
            </w:pPr>
            <w:r>
              <w:rPr>
                <w:rFonts w:hint="default" w:ascii="Times New Roman" w:hAnsi="Times New Roman" w:eastAsia="宋体" w:cs="Times New Roman"/>
              </w:rPr>
              <w:t>2.识记我国的气候特征，评价其对我国农业发展等人类活动的影响。</w:t>
            </w:r>
          </w:p>
        </w:tc>
        <w:tc>
          <w:tcPr>
            <w:tcW w:w="3448" w:type="dxa"/>
          </w:tcPr>
          <w:p>
            <w:pPr>
              <w:pStyle w:val="12"/>
              <w:numPr>
                <w:ilvl w:val="0"/>
                <w:numId w:val="0"/>
              </w:numPr>
              <w:ind w:leftChars="0"/>
              <w:rPr>
                <w:rFonts w:hint="eastAsia" w:ascii="Times New Roman" w:hAnsi="Times New Roman" w:cs="Times New Roman" w:eastAsiaTheme="minorEastAsia"/>
                <w:color w:val="auto"/>
                <w:sz w:val="21"/>
                <w:szCs w:val="21"/>
                <w:lang w:eastAsia="zh-CN"/>
              </w:rPr>
            </w:pPr>
            <w:r>
              <w:rPr>
                <w:rFonts w:hint="default" w:ascii="Times New Roman" w:hAnsi="Times New Roman" w:eastAsia="宋体" w:cs="Times New Roman"/>
              </w:rPr>
              <w:t>3.掌握我国的主要气象灾害的特点及分布规律，分析我国气象灾害发生的背景与影响。</w:t>
            </w:r>
          </w:p>
        </w:tc>
      </w:tr>
    </w:tbl>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b/>
          <w:bCs/>
          <w:color w:val="auto"/>
          <w:sz w:val="21"/>
          <w:szCs w:val="21"/>
          <w:lang w:val="zh-CN"/>
        </w:rPr>
      </w:pPr>
      <w:r>
        <w:rPr>
          <w:rFonts w:hint="eastAsia" w:ascii="Times New Roman" w:hAnsi="Times New Roman" w:cs="Times New Roman"/>
          <w:b/>
          <w:bCs/>
          <w:color w:val="auto"/>
          <w:sz w:val="21"/>
          <w:szCs w:val="21"/>
          <w:lang w:val="zh-CN"/>
        </w:rPr>
        <w:t xml:space="preserve">【导读——读教材识基础】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auto"/>
          <w:sz w:val="21"/>
          <w:szCs w:val="21"/>
        </w:rPr>
      </w:pPr>
      <w:r>
        <w:rPr>
          <w:rFonts w:hint="default" w:ascii="Times New Roman" w:hAnsi="Times New Roman" w:eastAsia="宋体" w:cs="Times New Roman"/>
        </w:rPr>
        <w:drawing>
          <wp:inline distT="0" distB="0" distL="114300" distR="114300">
            <wp:extent cx="4928870" cy="2799715"/>
            <wp:effectExtent l="0" t="0" r="5080" b="635"/>
            <wp:docPr id="3" name="Image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30.jpeg"/>
                    <pic:cNvPicPr>
                      <a:picLocks noChangeAspect="1"/>
                    </pic:cNvPicPr>
                  </pic:nvPicPr>
                  <pic:blipFill>
                    <a:blip r:embed="rId6"/>
                    <a:stretch>
                      <a:fillRect/>
                    </a:stretch>
                  </pic:blipFill>
                  <pic:spPr>
                    <a:xfrm>
                      <a:off x="0" y="0"/>
                      <a:ext cx="4928870" cy="2799715"/>
                    </a:xfrm>
                    <a:prstGeom prst="rect">
                      <a:avLst/>
                    </a:prstGeom>
                    <a:noFill/>
                    <a:ln w="9525">
                      <a:noFill/>
                    </a:ln>
                  </pic:spPr>
                </pic:pic>
              </a:graphicData>
            </a:graphic>
          </wp:inline>
        </w:drawing>
      </w:r>
      <w:r>
        <w:rPr>
          <w:rFonts w:hint="eastAsia" w:ascii="Times New Roman" w:hAnsi="Times New Roman" w:cs="Times New Roman"/>
          <w:color w:val="auto"/>
          <w:sz w:val="21"/>
          <w:szCs w:val="21"/>
        </w:rPr>
        <w:t xml:space="preserve">   </w:t>
      </w:r>
      <w:r>
        <w:rPr>
          <w:rFonts w:hint="default" w:ascii="Times New Roman" w:hAnsi="Times New Roman" w:eastAsia="宋体" w:cs="Times New Roman"/>
        </w:rPr>
        <w:drawing>
          <wp:inline distT="0" distB="0" distL="114300" distR="114300">
            <wp:extent cx="4921250" cy="2722880"/>
            <wp:effectExtent l="0" t="0" r="12700" b="1270"/>
            <wp:docPr id="5" name="Image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32.jpeg"/>
                    <pic:cNvPicPr>
                      <a:picLocks noChangeAspect="1"/>
                    </pic:cNvPicPr>
                  </pic:nvPicPr>
                  <pic:blipFill>
                    <a:blip r:embed="rId7"/>
                    <a:stretch>
                      <a:fillRect/>
                    </a:stretch>
                  </pic:blipFill>
                  <pic:spPr>
                    <a:xfrm>
                      <a:off x="0" y="0"/>
                      <a:ext cx="4921250" cy="27228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1.将中国的温度带及干湿区划分图上的字母代表的地理事物名称标注在图上。</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2.将200mm、400mm、800mm等降水量线经过的地理事物标注在图中。</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color w:val="auto"/>
          <w:sz w:val="21"/>
          <w:szCs w:val="21"/>
        </w:rPr>
      </w:pPr>
      <w:r>
        <w:rPr>
          <w:rFonts w:hint="default" w:ascii="Times New Roman" w:hAnsi="Times New Roman" w:eastAsia="宋体" w:cs="Times New Roman"/>
        </w:rPr>
        <w:drawing>
          <wp:inline distT="0" distB="0" distL="114300" distR="114300">
            <wp:extent cx="5311140" cy="3368675"/>
            <wp:effectExtent l="0" t="0" r="3810" b="3175"/>
            <wp:docPr id="4" name="Image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35.jpeg"/>
                    <pic:cNvPicPr>
                      <a:picLocks noChangeAspect="1"/>
                    </pic:cNvPicPr>
                  </pic:nvPicPr>
                  <pic:blipFill>
                    <a:blip r:embed="rId8"/>
                    <a:stretch>
                      <a:fillRect/>
                    </a:stretch>
                  </pic:blipFill>
                  <pic:spPr>
                    <a:xfrm>
                      <a:off x="0" y="0"/>
                      <a:ext cx="5311140" cy="3368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textAlignment w:val="auto"/>
        <w:rPr>
          <w:rFonts w:hint="eastAsia" w:ascii="宋体" w:hAnsi="宋体" w:eastAsia="宋体" w:cs="宋体"/>
          <w:lang w:val="en-US" w:eastAsia="zh-CN"/>
        </w:rPr>
      </w:pPr>
      <w:r>
        <w:rPr>
          <w:rFonts w:hint="eastAsia" w:ascii="宋体" w:hAnsi="宋体" w:eastAsia="宋体" w:cs="宋体"/>
          <w:lang w:val="en-US" w:eastAsia="zh-CN"/>
        </w:rPr>
        <w:t>在中国气候类型分布图上：</w:t>
      </w:r>
    </w:p>
    <w:p>
      <w:pPr>
        <w:keepNext w:val="0"/>
        <w:keepLines w:val="0"/>
        <w:pageBreakBefore w:val="0"/>
        <w:widowControl w:val="0"/>
        <w:kinsoku/>
        <w:wordWrap/>
        <w:overflowPunct/>
        <w:topLinePunct w:val="0"/>
        <w:autoSpaceDE/>
        <w:autoSpaceDN/>
        <w:bidi w:val="0"/>
        <w:adjustRightInd/>
        <w:textAlignment w:val="auto"/>
        <w:rPr>
          <w:rFonts w:hint="eastAsia" w:ascii="宋体" w:hAnsi="宋体" w:eastAsia="宋体" w:cs="宋体"/>
          <w:lang w:val="en-US" w:eastAsia="zh-CN"/>
        </w:rPr>
      </w:pPr>
      <w:r>
        <w:rPr>
          <w:rFonts w:hint="eastAsia" w:ascii="宋体" w:hAnsi="宋体" w:eastAsia="宋体" w:cs="宋体"/>
          <w:lang w:val="en-US" w:eastAsia="zh-CN"/>
        </w:rPr>
        <w:t>3.标注图中字母代表的气候类型名称。</w:t>
      </w:r>
    </w:p>
    <w:p>
      <w:pPr>
        <w:keepNext w:val="0"/>
        <w:keepLines w:val="0"/>
        <w:pageBreakBefore w:val="0"/>
        <w:widowControl w:val="0"/>
        <w:kinsoku/>
        <w:wordWrap/>
        <w:overflowPunct/>
        <w:topLinePunct w:val="0"/>
        <w:autoSpaceDE/>
        <w:autoSpaceDN/>
        <w:bidi w:val="0"/>
        <w:adjustRightInd/>
        <w:textAlignment w:val="auto"/>
        <w:rPr>
          <w:rFonts w:hint="eastAsia" w:ascii="宋体" w:hAnsi="宋体" w:eastAsia="宋体" w:cs="宋体"/>
          <w:lang w:val="en-US" w:eastAsia="zh-CN"/>
        </w:rPr>
      </w:pPr>
      <w:r>
        <w:rPr>
          <w:rFonts w:hint="eastAsia" w:ascii="宋体" w:hAnsi="宋体" w:eastAsia="宋体" w:cs="宋体"/>
          <w:lang w:val="en-US" w:eastAsia="zh-CN"/>
        </w:rPr>
        <w:t>4.图中B、C两种气候的界限名称；C、D两种气候的界限名称；D、E两种气候的界限名称；</w:t>
      </w:r>
    </w:p>
    <w:p>
      <w:pP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682875" cy="2245360"/>
            <wp:effectExtent l="0" t="0" r="3175" b="2540"/>
            <wp:docPr id="8" name="Image0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33.jpeg"/>
                    <pic:cNvPicPr>
                      <a:picLocks noChangeAspect="1"/>
                    </pic:cNvPicPr>
                  </pic:nvPicPr>
                  <pic:blipFill>
                    <a:blip r:embed="rId9"/>
                    <a:srcRect b="3171"/>
                    <a:stretch>
                      <a:fillRect/>
                    </a:stretch>
                  </pic:blipFill>
                  <pic:spPr>
                    <a:xfrm>
                      <a:off x="0" y="0"/>
                      <a:ext cx="2682875" cy="2245360"/>
                    </a:xfrm>
                    <a:prstGeom prst="rect">
                      <a:avLst/>
                    </a:prstGeom>
                    <a:noFill/>
                    <a:ln w="9525">
                      <a:noFill/>
                    </a:ln>
                  </pic:spPr>
                </pic:pic>
              </a:graphicData>
            </a:graphic>
          </wp:inline>
        </w:drawing>
      </w:r>
      <w:r>
        <w:rPr>
          <w:rFonts w:ascii="宋体" w:hAnsi="宋体" w:eastAsia="宋体"/>
        </w:rPr>
        <w:drawing>
          <wp:inline distT="0" distB="0" distL="114300" distR="114300">
            <wp:extent cx="2814320" cy="2129155"/>
            <wp:effectExtent l="0" t="0" r="5080" b="4445"/>
            <wp:docPr id="9"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学科网 版权所有"/>
                    <pic:cNvPicPr>
                      <a:picLocks noChangeAspect="1"/>
                    </pic:cNvPicPr>
                  </pic:nvPicPr>
                  <pic:blipFill>
                    <a:blip r:embed="rId10"/>
                    <a:srcRect b="3954"/>
                    <a:stretch>
                      <a:fillRect/>
                    </a:stretch>
                  </pic:blipFill>
                  <pic:spPr>
                    <a:xfrm>
                      <a:off x="0" y="0"/>
                      <a:ext cx="2814320" cy="21291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在中国的雨带推移规律图上：</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5.画出季风区与非季风区界限所经过的主要山脉。</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rPr>
      </w:pPr>
      <w:r>
        <w:rPr>
          <w:rFonts w:hint="eastAsia" w:ascii="宋体" w:hAnsi="宋体" w:eastAsia="宋体" w:cs="宋体"/>
          <w:lang w:val="en-US" w:eastAsia="zh-CN"/>
        </w:rPr>
        <w:t>6.图中C、D、E分别是哪些月份雨带所到达的位置。</w:t>
      </w:r>
      <w:r>
        <w:rPr>
          <w:rFonts w:hint="eastAsia" w:ascii="Times New Roman" w:hAnsi="Times New Roman" w:cs="Times New Roman"/>
          <w:color w:val="auto"/>
          <w:sz w:val="21"/>
          <w:szCs w:val="21"/>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b/>
          <w:bCs/>
          <w:color w:val="auto"/>
          <w:sz w:val="21"/>
          <w:szCs w:val="21"/>
          <w:lang w:val="zh-CN"/>
        </w:rPr>
      </w:pPr>
      <w:r>
        <w:rPr>
          <w:rFonts w:hint="eastAsia" w:ascii="Times New Roman" w:hAnsi="Times New Roman" w:cs="Times New Roman"/>
          <w:b/>
          <w:bCs/>
          <w:color w:val="auto"/>
          <w:sz w:val="21"/>
          <w:szCs w:val="21"/>
          <w:lang w:val="zh-CN"/>
        </w:rPr>
        <w:t>【导学——培素养引价值】</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主题探究一  气温及温度带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Times New Roman" w:hAnsi="Times New Roman" w:cs="Times New Roman"/>
          <w:b/>
          <w:bCs/>
          <w:color w:val="auto"/>
          <w:sz w:val="21"/>
          <w:szCs w:val="21"/>
          <w:lang w:val="zh-CN"/>
        </w:rPr>
      </w:pPr>
      <w:r>
        <w:rPr>
          <w:rFonts w:hint="default" w:ascii="Times New Roman" w:hAnsi="Times New Roman" w:eastAsia="宋体" w:cs="Times New Roman"/>
          <w:sz w:val="21"/>
        </w:rPr>
        <mc:AlternateContent>
          <mc:Choice Requires="wps">
            <w:drawing>
              <wp:anchor distT="0" distB="0" distL="114300" distR="114300" simplePos="0" relativeHeight="251661312" behindDoc="0" locked="0" layoutInCell="1" allowOverlap="1">
                <wp:simplePos x="0" y="0"/>
                <wp:positionH relativeFrom="column">
                  <wp:posOffset>3430270</wp:posOffset>
                </wp:positionH>
                <wp:positionV relativeFrom="paragraph">
                  <wp:posOffset>36195</wp:posOffset>
                </wp:positionV>
                <wp:extent cx="2118995" cy="2731770"/>
                <wp:effectExtent l="4445" t="4445" r="10160" b="6985"/>
                <wp:wrapNone/>
                <wp:docPr id="11" name="文本框 11"/>
                <wp:cNvGraphicFramePr/>
                <a:graphic xmlns:a="http://schemas.openxmlformats.org/drawingml/2006/main">
                  <a:graphicData uri="http://schemas.microsoft.com/office/word/2010/wordprocessingShape">
                    <wps:wsp>
                      <wps:cNvSpPr txBox="1"/>
                      <wps:spPr>
                        <a:xfrm>
                          <a:off x="0" y="0"/>
                          <a:ext cx="2118995" cy="27317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sz w:val="24"/>
                                <w:szCs w:val="24"/>
                              </w:rPr>
                            </w:pPr>
                            <w:r>
                              <w:rPr>
                                <w:rFonts w:hint="eastAsia"/>
                                <w:sz w:val="24"/>
                                <w:szCs w:val="24"/>
                              </w:rPr>
                              <w:t>读中国1月气温分布图，完成下列问题：</w:t>
                            </w:r>
                          </w:p>
                          <w:p>
                            <w:pPr>
                              <w:numPr>
                                <w:ilvl w:val="0"/>
                                <w:numId w:val="1"/>
                              </w:numPr>
                              <w:jc w:val="left"/>
                              <w:rPr>
                                <w:rFonts w:hint="eastAsia"/>
                                <w:sz w:val="24"/>
                                <w:szCs w:val="24"/>
                              </w:rPr>
                            </w:pPr>
                            <w:r>
                              <w:rPr>
                                <w:rFonts w:hint="eastAsia"/>
                                <w:sz w:val="24"/>
                                <w:szCs w:val="24"/>
                              </w:rPr>
                              <w:t>数值递变规律</w:t>
                            </w:r>
                          </w:p>
                          <w:p>
                            <w:pPr>
                              <w:numPr>
                                <w:ilvl w:val="0"/>
                                <w:numId w:val="0"/>
                              </w:numPr>
                              <w:jc w:val="left"/>
                              <w:rPr>
                                <w:rFonts w:hint="eastAsia"/>
                                <w:sz w:val="24"/>
                                <w:szCs w:val="24"/>
                              </w:rPr>
                            </w:pPr>
                          </w:p>
                          <w:p>
                            <w:pPr>
                              <w:jc w:val="left"/>
                              <w:rPr>
                                <w:rFonts w:hint="eastAsia"/>
                                <w:sz w:val="24"/>
                                <w:szCs w:val="24"/>
                              </w:rPr>
                            </w:pPr>
                          </w:p>
                          <w:p>
                            <w:pPr>
                              <w:numPr>
                                <w:ilvl w:val="0"/>
                                <w:numId w:val="1"/>
                              </w:numPr>
                              <w:ind w:left="0" w:leftChars="0" w:firstLine="0" w:firstLineChars="0"/>
                              <w:jc w:val="left"/>
                              <w:rPr>
                                <w:rFonts w:hint="eastAsia"/>
                                <w:sz w:val="24"/>
                                <w:szCs w:val="24"/>
                              </w:rPr>
                            </w:pPr>
                            <w:r>
                              <w:rPr>
                                <w:rFonts w:hint="eastAsia"/>
                                <w:sz w:val="24"/>
                                <w:szCs w:val="24"/>
                              </w:rPr>
                              <w:t>极值分布区</w:t>
                            </w:r>
                          </w:p>
                          <w:p>
                            <w:pPr>
                              <w:numPr>
                                <w:ilvl w:val="0"/>
                                <w:numId w:val="0"/>
                              </w:numPr>
                              <w:ind w:leftChars="0"/>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3.等值线的延伸方向</w:t>
                            </w:r>
                          </w:p>
                          <w:p>
                            <w:pPr>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4.等值线的弯曲、闭合区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1pt;margin-top:2.85pt;height:215.1pt;width:166.85pt;z-index:251661312;mso-width-relative:page;mso-height-relative:page;" fillcolor="#FFFFFF [3201]" filled="t" stroked="t" coordsize="21600,21600" o:gfxdata="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dj&#10;6jTXAAAACQEAAA8AAAAAAAAAAQAgAAAAIgAAAGRycy9kb3ducmV2LnhtbFBLAQIUABQAAAAIAIdO&#10;4kDjoXIqXQIAALoEAAAOAAAAAAAAAAEAIAAAACYBAABkcnMvZTJvRG9jLnhtbFBLBQYAAAAABgAG&#10;AFkBAAD1BQAAAAA=&#10;">
                <v:fill on="t" focussize="0,0"/>
                <v:stroke weight="0.5pt" color="#000000 [3204]" joinstyle="round"/>
                <v:imagedata o:title=""/>
                <o:lock v:ext="edit" aspectratio="f"/>
                <v:textbox>
                  <w:txbxContent>
                    <w:p>
                      <w:pPr>
                        <w:jc w:val="left"/>
                        <w:rPr>
                          <w:rFonts w:hint="eastAsia"/>
                          <w:sz w:val="24"/>
                          <w:szCs w:val="24"/>
                        </w:rPr>
                      </w:pPr>
                      <w:r>
                        <w:rPr>
                          <w:rFonts w:hint="eastAsia"/>
                          <w:sz w:val="24"/>
                          <w:szCs w:val="24"/>
                        </w:rPr>
                        <w:t>读中国1月气温分布图，完成下列问题：</w:t>
                      </w:r>
                    </w:p>
                    <w:p>
                      <w:pPr>
                        <w:numPr>
                          <w:ilvl w:val="0"/>
                          <w:numId w:val="1"/>
                        </w:numPr>
                        <w:jc w:val="left"/>
                        <w:rPr>
                          <w:rFonts w:hint="eastAsia"/>
                          <w:sz w:val="24"/>
                          <w:szCs w:val="24"/>
                        </w:rPr>
                      </w:pPr>
                      <w:r>
                        <w:rPr>
                          <w:rFonts w:hint="eastAsia"/>
                          <w:sz w:val="24"/>
                          <w:szCs w:val="24"/>
                        </w:rPr>
                        <w:t>数值递变规律</w:t>
                      </w:r>
                    </w:p>
                    <w:p>
                      <w:pPr>
                        <w:numPr>
                          <w:ilvl w:val="0"/>
                          <w:numId w:val="0"/>
                        </w:numPr>
                        <w:jc w:val="left"/>
                        <w:rPr>
                          <w:rFonts w:hint="eastAsia"/>
                          <w:sz w:val="24"/>
                          <w:szCs w:val="24"/>
                        </w:rPr>
                      </w:pPr>
                    </w:p>
                    <w:p>
                      <w:pPr>
                        <w:jc w:val="left"/>
                        <w:rPr>
                          <w:rFonts w:hint="eastAsia"/>
                          <w:sz w:val="24"/>
                          <w:szCs w:val="24"/>
                        </w:rPr>
                      </w:pPr>
                    </w:p>
                    <w:p>
                      <w:pPr>
                        <w:numPr>
                          <w:ilvl w:val="0"/>
                          <w:numId w:val="1"/>
                        </w:numPr>
                        <w:ind w:left="0" w:leftChars="0" w:firstLine="0" w:firstLineChars="0"/>
                        <w:jc w:val="left"/>
                        <w:rPr>
                          <w:rFonts w:hint="eastAsia"/>
                          <w:sz w:val="24"/>
                          <w:szCs w:val="24"/>
                        </w:rPr>
                      </w:pPr>
                      <w:r>
                        <w:rPr>
                          <w:rFonts w:hint="eastAsia"/>
                          <w:sz w:val="24"/>
                          <w:szCs w:val="24"/>
                        </w:rPr>
                        <w:t>极值分布区</w:t>
                      </w:r>
                    </w:p>
                    <w:p>
                      <w:pPr>
                        <w:numPr>
                          <w:ilvl w:val="0"/>
                          <w:numId w:val="0"/>
                        </w:numPr>
                        <w:ind w:leftChars="0"/>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3.等值线的延伸方向</w:t>
                      </w:r>
                    </w:p>
                    <w:p>
                      <w:pPr>
                        <w:jc w:val="left"/>
                        <w:rPr>
                          <w:rFonts w:hint="eastAsia"/>
                          <w:sz w:val="24"/>
                          <w:szCs w:val="24"/>
                        </w:rPr>
                      </w:pPr>
                    </w:p>
                    <w:p>
                      <w:pPr>
                        <w:jc w:val="left"/>
                        <w:rPr>
                          <w:rFonts w:hint="eastAsia"/>
                          <w:sz w:val="24"/>
                          <w:szCs w:val="24"/>
                        </w:rPr>
                      </w:pPr>
                    </w:p>
                    <w:p>
                      <w:pPr>
                        <w:jc w:val="left"/>
                        <w:rPr>
                          <w:rFonts w:hint="eastAsia"/>
                          <w:sz w:val="24"/>
                          <w:szCs w:val="24"/>
                        </w:rPr>
                      </w:pPr>
                      <w:r>
                        <w:rPr>
                          <w:rFonts w:hint="eastAsia"/>
                          <w:sz w:val="24"/>
                          <w:szCs w:val="24"/>
                        </w:rPr>
                        <w:t>4.等值线的弯曲、闭合区</w:t>
                      </w:r>
                    </w:p>
                    <w:p/>
                  </w:txbxContent>
                </v:textbox>
              </v:shape>
            </w:pict>
          </mc:Fallback>
        </mc:AlternateContent>
      </w:r>
      <w:r>
        <w:rPr>
          <w:rFonts w:hint="default" w:ascii="Times New Roman" w:hAnsi="Times New Roman" w:eastAsia="宋体" w:cs="Times New Roman"/>
        </w:rPr>
        <w:drawing>
          <wp:inline distT="0" distB="0" distL="114300" distR="114300">
            <wp:extent cx="3573780" cy="2831465"/>
            <wp:effectExtent l="0" t="0" r="0" b="0"/>
            <wp:docPr id="10" name="图片 3" descr="我国1月气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我国1月气温分布图"/>
                    <pic:cNvPicPr>
                      <a:picLocks noChangeAspect="1"/>
                    </pic:cNvPicPr>
                  </pic:nvPicPr>
                  <pic:blipFill>
                    <a:blip r:embed="rId11"/>
                    <a:stretch>
                      <a:fillRect/>
                    </a:stretch>
                  </pic:blipFill>
                  <pic:spPr>
                    <a:xfrm>
                      <a:off x="0" y="0"/>
                      <a:ext cx="3573780" cy="2831465"/>
                    </a:xfrm>
                    <a:prstGeom prst="rect">
                      <a:avLst/>
                    </a:prstGeom>
                  </pic:spPr>
                </pic:pic>
              </a:graphicData>
            </a:graphic>
          </wp:inline>
        </w:drawing>
      </w:r>
    </w:p>
    <w:p>
      <w:pPr>
        <w:jc w:val="left"/>
        <w:rPr>
          <w:rFonts w:hint="default" w:ascii="Times New Roman" w:hAnsi="Times New Roman" w:eastAsia="宋体" w:cs="Times New Roman"/>
        </w:rPr>
      </w:pPr>
    </w:p>
    <w:p>
      <w:pPr>
        <w:numPr>
          <w:ilvl w:val="0"/>
          <w:numId w:val="2"/>
        </w:num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我国南北1月气温相差多少？</w:t>
      </w:r>
    </w:p>
    <w:p>
      <w:pPr>
        <w:widowControl w:val="0"/>
        <w:numPr>
          <w:ilvl w:val="0"/>
          <w:numId w:val="0"/>
        </w:numPr>
        <w:jc w:val="left"/>
        <w:rPr>
          <w:rFonts w:hint="default" w:ascii="Times New Roman" w:hAnsi="Times New Roman" w:eastAsia="宋体" w:cs="Times New Roman"/>
          <w:sz w:val="21"/>
          <w:szCs w:val="21"/>
          <w:lang w:val="en-US" w:eastAsia="zh-CN"/>
        </w:rPr>
      </w:pPr>
    </w:p>
    <w:p>
      <w:pPr>
        <w:jc w:val="left"/>
        <w:rPr>
          <w:rFonts w:hint="default" w:ascii="Times New Roman" w:hAnsi="Times New Roman" w:eastAsia="宋体" w:cs="Times New Roman"/>
          <w:sz w:val="21"/>
          <w:szCs w:val="21"/>
          <w:lang w:val="en-US" w:eastAsia="zh-CN"/>
        </w:rPr>
      </w:pPr>
    </w:p>
    <w:p>
      <w:pPr>
        <w:numPr>
          <w:ilvl w:val="0"/>
          <w:numId w:val="2"/>
        </w:numPr>
        <w:ind w:left="0" w:leftChars="0"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描画0℃等温线，观察其经过哪些地形区？其地理意义？</w:t>
      </w:r>
    </w:p>
    <w:p>
      <w:pPr>
        <w:autoSpaceDE w:val="0"/>
        <w:autoSpaceDN w:val="0"/>
        <w:jc w:val="left"/>
        <w:rPr>
          <w:rFonts w:ascii="宋体" w:hAnsi="宋体" w:eastAsia="宋体" w:cs="宋体"/>
          <w:b/>
          <w:bCs/>
          <w:color w:val="auto"/>
          <w:sz w:val="21"/>
          <w:szCs w:val="21"/>
          <w:lang w:val="zh-CN" w:bidi="zh-CN"/>
        </w:rPr>
      </w:pPr>
      <w:r>
        <w:rPr>
          <w:sz w:val="21"/>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22860</wp:posOffset>
                </wp:positionV>
                <wp:extent cx="5507355" cy="544830"/>
                <wp:effectExtent l="5080" t="4445" r="12065" b="22225"/>
                <wp:wrapNone/>
                <wp:docPr id="13" name="文本框 13"/>
                <wp:cNvGraphicFramePr/>
                <a:graphic xmlns:a="http://schemas.openxmlformats.org/drawingml/2006/main">
                  <a:graphicData uri="http://schemas.microsoft.com/office/word/2010/wordprocessingShape">
                    <wps:wsp>
                      <wps:cNvSpPr txBox="1"/>
                      <wps:spPr>
                        <a:xfrm>
                          <a:off x="675005" y="4570095"/>
                          <a:ext cx="5507355" cy="544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我国冬季气温的分布规律：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1.8pt;height:42.9pt;width:433.65pt;z-index:251662336;mso-width-relative:page;mso-height-relative:page;" fillcolor="#FFFFFF [3201]" filled="t" stroked="t" coordsize="21600,21600" o:gfxdata="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YtLrLVAAAABgEAAA8AAAAAAAAAAQAgAAAAIgAAAGRycy9kb3ducmV2LnhtbFBLAQIUABQA&#10;AAAIAIdO4kA8eAgnZQIAAMQEAAAOAAAAAAAAAAEAIAAAACQBAABkcnMvZTJvRG9jLnhtbFBLBQYA&#10;AAAABgAGAFkBAAD7BQAAAAA=&#10;">
                <v:fill on="t" focussize="0,0"/>
                <v:stroke weight="0.5pt" color="#000000 [3204]" joinstyle="round"/>
                <v:imagedata o:title=""/>
                <o:lock v:ext="edit" aspectratio="f"/>
                <v:textbox>
                  <w:txbxContent>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我国冬季气温的分布规律：</w:t>
                      </w:r>
                    </w:p>
                    <w:p/>
                  </w:txbxContent>
                </v:textbox>
              </v:shape>
            </w:pict>
          </mc:Fallback>
        </mc:AlternateContent>
      </w:r>
    </w:p>
    <w:p>
      <w:pPr>
        <w:autoSpaceDE w:val="0"/>
        <w:autoSpaceDN w:val="0"/>
        <w:jc w:val="left"/>
        <w:rPr>
          <w:rFonts w:ascii="宋体" w:hAnsi="宋体" w:eastAsia="宋体" w:cs="宋体"/>
          <w:b/>
          <w:bCs/>
          <w:color w:val="auto"/>
          <w:sz w:val="21"/>
          <w:szCs w:val="21"/>
          <w:lang w:val="zh-CN" w:bidi="zh-CN"/>
        </w:rPr>
      </w:pPr>
    </w:p>
    <w:p>
      <w:pPr>
        <w:autoSpaceDE w:val="0"/>
        <w:autoSpaceDN w:val="0"/>
        <w:jc w:val="left"/>
        <w:rPr>
          <w:rFonts w:ascii="宋体" w:hAnsi="宋体" w:eastAsia="宋体" w:cs="宋体"/>
          <w:b/>
          <w:bCs/>
          <w:color w:val="auto"/>
          <w:sz w:val="21"/>
          <w:szCs w:val="21"/>
          <w:lang w:val="zh-CN" w:bidi="zh-CN"/>
        </w:rPr>
      </w:pPr>
    </w:p>
    <w:p>
      <w:pPr>
        <w:autoSpaceDE w:val="0"/>
        <w:autoSpaceDN w:val="0"/>
        <w:jc w:val="left"/>
        <w:rPr>
          <w:rFonts w:ascii="宋体" w:hAnsi="宋体" w:eastAsia="宋体" w:cs="宋体"/>
          <w:b/>
          <w:bCs/>
          <w:color w:val="auto"/>
          <w:sz w:val="21"/>
          <w:szCs w:val="21"/>
          <w:lang w:val="zh-CN" w:bidi="zh-CN"/>
        </w:rPr>
      </w:pPr>
      <w:r>
        <w:rPr>
          <w:rFonts w:ascii="宋体" w:hAnsi="宋体" w:eastAsia="宋体" w:cs="宋体"/>
          <w:b/>
          <w:bCs/>
          <w:color w:val="auto"/>
          <w:sz w:val="21"/>
          <w:szCs w:val="21"/>
          <w:lang w:val="zh-CN" w:bidi="zh-CN"/>
        </w:rPr>
        <w:t>【导思——析问题提能力】</w:t>
      </w:r>
    </w:p>
    <w:p>
      <w:pPr>
        <w:autoSpaceDE w:val="0"/>
        <w:autoSpaceDN w:val="0"/>
        <w:jc w:val="center"/>
        <w:rPr>
          <w:rFonts w:ascii="宋体" w:hAnsi="宋体" w:eastAsia="宋体" w:cs="宋体"/>
          <w:b/>
          <w:bCs/>
          <w:color w:val="auto"/>
          <w:sz w:val="21"/>
          <w:szCs w:val="21"/>
          <w:lang w:val="zh-CN" w:bidi="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INCLUDEPICTURE "C:\\Users\\Administrator\\AppData\\Roaming\\Microsoft\\Word\\15ZTX-15.TIF"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drawing>
          <wp:inline distT="0" distB="0" distL="114300" distR="114300">
            <wp:extent cx="4307840" cy="2326640"/>
            <wp:effectExtent l="0" t="0" r="16510"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r:link="rId13"/>
                    <a:stretch>
                      <a:fillRect/>
                    </a:stretch>
                  </pic:blipFill>
                  <pic:spPr>
                    <a:xfrm>
                      <a:off x="0" y="0"/>
                      <a:ext cx="4307840" cy="2326640"/>
                    </a:xfrm>
                    <a:prstGeom prst="rect">
                      <a:avLst/>
                    </a:prstGeom>
                    <a:noFill/>
                    <a:ln>
                      <a:noFill/>
                    </a:ln>
                  </pic:spPr>
                </pic:pic>
              </a:graphicData>
            </a:graphic>
          </wp:inline>
        </w:drawing>
      </w:r>
      <w:r>
        <w:rPr>
          <w:rFonts w:hint="default" w:ascii="Times New Roman" w:hAnsi="Times New Roman" w:eastAsia="宋体" w:cs="Times New Roman"/>
        </w:rPr>
        <w:fldChar w:fldCharType="end"/>
      </w:r>
    </w:p>
    <w:tbl>
      <w:tblPr>
        <w:tblStyle w:val="9"/>
        <w:tblW w:w="0" w:type="auto"/>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91"/>
        <w:gridCol w:w="2073"/>
        <w:gridCol w:w="1145"/>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温度带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 积温</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范围</w:t>
            </w:r>
          </w:p>
        </w:tc>
        <w:tc>
          <w:tcPr>
            <w:tcW w:w="1145"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作物熟制</w:t>
            </w: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主要农作物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热带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&gt;8000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台、粤、滇的南部、琼</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水稻、热带经济作物、天然橡胶等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亚热带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4500-8000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秦淮以南，青藏高原以东</w:t>
            </w:r>
          </w:p>
          <w:p>
            <w:pPr>
              <w:jc w:val="center"/>
              <w:rPr>
                <w:rFonts w:hint="default" w:ascii="Times New Roman" w:hAnsi="Times New Roman" w:eastAsia="宋体" w:cs="Times New Roman"/>
                <w:vertAlign w:val="baseline"/>
                <w:lang w:val="en-US" w:eastAsia="zh-CN"/>
              </w:rPr>
            </w:pP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_____、油菜、甘蔗及亚热带水果（双季稻加冬油菜或冬小麦）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暖温带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3400-4500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长城以南，秦岭淮河以北，塔里木盆地</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________、棉花、玉米、及苹果、梨、葡萄等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中温带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1600-3400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东北，内蒙古大部分，准噶尔盆地</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______、大豆、甜菜、玉米、谷子、高粱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寒温带</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&lt;1600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黑、内蒙古的最北部</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_______、马铃薯等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青藏高原区</w:t>
            </w:r>
          </w:p>
        </w:tc>
        <w:tc>
          <w:tcPr>
            <w:tcW w:w="1391"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&lt;2000</w:t>
            </w:r>
          </w:p>
        </w:tc>
        <w:tc>
          <w:tcPr>
            <w:tcW w:w="2073"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青、藏和川西</w:t>
            </w:r>
          </w:p>
        </w:tc>
        <w:tc>
          <w:tcPr>
            <w:tcW w:w="1145" w:type="dxa"/>
          </w:tcPr>
          <w:p>
            <w:pPr>
              <w:jc w:val="center"/>
              <w:rPr>
                <w:rFonts w:hint="default" w:ascii="Times New Roman" w:hAnsi="Times New Roman" w:eastAsia="宋体" w:cs="Times New Roman"/>
                <w:vertAlign w:val="baseline"/>
                <w:lang w:val="en-US" w:eastAsia="zh-CN"/>
              </w:rPr>
            </w:pPr>
          </w:p>
        </w:tc>
        <w:tc>
          <w:tcPr>
            <w:tcW w:w="2687" w:type="dxa"/>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_________，豌豆</w:t>
            </w:r>
          </w:p>
        </w:tc>
      </w:tr>
    </w:tbl>
    <w:p>
      <w:pPr>
        <w:pStyle w:val="3"/>
        <w:tabs>
          <w:tab w:val="left" w:pos="3402"/>
        </w:tabs>
        <w:snapToGrid w:val="0"/>
        <w:rPr>
          <w:rFonts w:hAnsi="宋体" w:cs="宋体"/>
          <w:b/>
          <w:bCs/>
          <w:color w:val="auto"/>
          <w:sz w:val="21"/>
          <w:szCs w:val="21"/>
          <w:lang w:val="zh-CN" w:bidi="zh-CN"/>
        </w:rPr>
      </w:pPr>
      <w:r>
        <w:rPr>
          <w:rFonts w:hAnsi="宋体" w:cs="宋体"/>
          <w:b/>
          <w:bCs/>
          <w:color w:val="auto"/>
          <w:sz w:val="21"/>
          <w:szCs w:val="21"/>
          <w:lang w:val="zh-CN" w:bidi="zh-CN"/>
        </w:rPr>
        <w:t>【导练——解例题找方法】</w:t>
      </w:r>
    </w:p>
    <w:p>
      <w:pPr>
        <w:pStyle w:val="3"/>
        <w:tabs>
          <w:tab w:val="left" w:pos="3402"/>
        </w:tabs>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2779395" cy="1858645"/>
            <wp:effectExtent l="0" t="0" r="1905" b="8255"/>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79395" cy="1858645"/>
                    </a:xfrm>
                    <a:prstGeom prst="rect">
                      <a:avLst/>
                    </a:prstGeom>
                  </pic:spPr>
                </pic:pic>
              </a:graphicData>
            </a:graphic>
          </wp:inline>
        </w:drawing>
      </w:r>
      <w:r>
        <w:rPr>
          <w:rFonts w:hint="default" w:ascii="Times New Roman" w:hAnsi="Times New Roman" w:eastAsia="宋体" w:cs="Times New Roman"/>
          <w:sz w:val="21"/>
          <w:szCs w:val="21"/>
        </w:rPr>
        <w:drawing>
          <wp:inline distT="0" distB="0" distL="114300" distR="114300">
            <wp:extent cx="2703195" cy="1821180"/>
            <wp:effectExtent l="0" t="0" r="1905" b="762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03195" cy="1821180"/>
                    </a:xfrm>
                    <a:prstGeom prst="rect">
                      <a:avLst/>
                    </a:prstGeom>
                  </pic:spPr>
                </pic:pic>
              </a:graphicData>
            </a:graphic>
          </wp:inline>
        </w:drawing>
      </w:r>
    </w:p>
    <w:p>
      <w:pPr>
        <w:numPr>
          <w:ilvl w:val="0"/>
          <w:numId w:val="0"/>
        </w:numPr>
        <w:ind w:leftChars="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结合上图总结中国降水时间变化特点。</w:t>
      </w:r>
    </w:p>
    <w:p>
      <w:pPr>
        <w:jc w:val="left"/>
        <w:rPr>
          <w:rFonts w:hint="default" w:ascii="Times New Roman" w:hAnsi="Times New Roman" w:eastAsia="宋体" w:cs="Times New Roman"/>
          <w:sz w:val="21"/>
          <w:szCs w:val="21"/>
          <w:lang w:val="en-US" w:eastAsia="zh-CN"/>
        </w:rPr>
      </w:pPr>
    </w:p>
    <w:p>
      <w:pPr>
        <w:numPr>
          <w:ilvl w:val="0"/>
          <w:numId w:val="0"/>
        </w:numPr>
        <w:ind w:leftChars="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.分析我国东北地区东部、北部形成湿润区的原因。</w:t>
      </w:r>
    </w:p>
    <w:p>
      <w:pPr>
        <w:widowControl w:val="0"/>
        <w:numPr>
          <w:ilvl w:val="0"/>
          <w:numId w:val="0"/>
        </w:numPr>
        <w:jc w:val="left"/>
        <w:rPr>
          <w:rFonts w:hint="default" w:ascii="Times New Roman" w:hAnsi="Times New Roman" w:eastAsia="宋体" w:cs="Times New Roman"/>
          <w:sz w:val="21"/>
          <w:szCs w:val="21"/>
          <w:lang w:val="en-US" w:eastAsia="zh-CN"/>
        </w:rPr>
      </w:pPr>
    </w:p>
    <w:p>
      <w:pPr>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.分析伊犁河谷被誉为“塞外江南”“西域湿岛”的原因。</w:t>
      </w:r>
    </w:p>
    <w:p>
      <w:pPr>
        <w:pStyle w:val="3"/>
        <w:tabs>
          <w:tab w:val="left" w:pos="3402"/>
        </w:tabs>
        <w:snapToGrid w:val="0"/>
        <w:rPr>
          <w:rFonts w:hint="default" w:ascii="Times New Roman" w:hAnsi="Times New Roman" w:eastAsia="宋体" w:cs="Times New Roman"/>
          <w:sz w:val="21"/>
          <w:szCs w:val="21"/>
          <w:lang w:val="zh-CN"/>
        </w:rPr>
      </w:pPr>
    </w:p>
    <w:p>
      <w:pPr>
        <w:autoSpaceDE w:val="0"/>
        <w:autoSpaceDN w:val="0"/>
        <w:jc w:val="left"/>
        <w:outlineLvl w:val="1"/>
        <w:rPr>
          <w:rFonts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【导悟——拓思维建体系</w:t>
      </w:r>
      <w:r>
        <w:rPr>
          <w:rFonts w:ascii="宋体" w:hAnsi="宋体" w:eastAsia="宋体" w:cs="宋体"/>
          <w:b/>
          <w:bCs/>
          <w:color w:val="auto"/>
          <w:sz w:val="21"/>
          <w:szCs w:val="21"/>
          <w:lang w:val="zh-CN" w:bidi="zh-CN"/>
        </w:rPr>
        <w:t>】</w:t>
      </w:r>
    </w:p>
    <w:p>
      <w:pPr>
        <w:autoSpaceDE w:val="0"/>
        <w:autoSpaceDN w:val="0"/>
        <w:jc w:val="left"/>
        <w:outlineLvl w:val="1"/>
        <w:rPr>
          <w:rFonts w:ascii="宋体" w:hAnsi="宋体" w:eastAsia="宋体" w:cs="宋体"/>
          <w:b/>
          <w:bCs/>
          <w:color w:val="auto"/>
          <w:sz w:val="21"/>
          <w:szCs w:val="21"/>
          <w:lang w:val="zh-CN" w:bidi="zh-CN"/>
        </w:rPr>
      </w:pPr>
      <w:r>
        <w:rPr>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36830</wp:posOffset>
                </wp:positionV>
                <wp:extent cx="5487035" cy="532765"/>
                <wp:effectExtent l="4445" t="4445" r="13970" b="15240"/>
                <wp:wrapNone/>
                <wp:docPr id="2" name="文本框 2"/>
                <wp:cNvGraphicFramePr/>
                <a:graphic xmlns:a="http://schemas.openxmlformats.org/drawingml/2006/main">
                  <a:graphicData uri="http://schemas.microsoft.com/office/word/2010/wordprocessingShape">
                    <wps:wsp>
                      <wps:cNvSpPr txBox="1"/>
                      <wps:spPr>
                        <a:xfrm>
                          <a:off x="937260" y="7656830"/>
                          <a:ext cx="5487035" cy="532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自主构建本节课知识体系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9pt;height:41.95pt;width:432.05pt;z-index:251660288;mso-width-relative:page;mso-height-relative:page;" fillcolor="#FFFFFF [3201]" filled="t" stroked="t" coordsize="21600,21600" o:gfxdata="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JI&#10;9yvSAAAABgEAAA8AAAAAAAAAAQAgAAAAIgAAAGRycy9kb3ducmV2LnhtbFBLAQIUABQAAAAIAIdO&#10;4kDOTjRLYgIAAMIEAAAOAAAAAAAAAAEAIAAAACEBAABkcnMvZTJvRG9jLnhtbFBLBQYAAAAABgAG&#10;AFkBAAD1BQAAAAA=&#10;">
                <v:fill on="t" focussize="0,0"/>
                <v:stroke weight="0.5pt" color="#000000 [3204]" joinstyle="round"/>
                <v:imagedata o:title=""/>
                <o:lock v:ext="edit" aspectratio="f"/>
                <v:textbox>
                  <w:txbxContent>
                    <w:p>
                      <w:r>
                        <w:rPr>
                          <w:rFonts w:hint="eastAsia"/>
                        </w:rPr>
                        <w:t>自主构建本节课知识体系</w:t>
                      </w:r>
                    </w:p>
                  </w:txbxContent>
                </v:textbox>
              </v:shape>
            </w:pict>
          </mc:Fallback>
        </mc:AlternateContent>
      </w: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b/>
          <w:bCs/>
          <w:color w:val="auto"/>
          <w:sz w:val="21"/>
          <w:szCs w:val="21"/>
          <w:lang w:val="zh-CN" w:bidi="zh-CN"/>
        </w:rPr>
      </w:pPr>
    </w:p>
    <w:p>
      <w:pPr>
        <w:autoSpaceDE w:val="0"/>
        <w:autoSpaceDN w:val="0"/>
        <w:jc w:val="left"/>
        <w:outlineLvl w:val="1"/>
        <w:rPr>
          <w:rFonts w:hint="eastAsia" w:ascii="宋体" w:hAnsi="宋体" w:eastAsia="宋体" w:cs="宋体"/>
          <w:color w:val="auto"/>
          <w:sz w:val="21"/>
          <w:szCs w:val="21"/>
          <w:lang w:bidi="zh-CN"/>
        </w:rPr>
      </w:pPr>
      <w:r>
        <w:rPr>
          <w:rFonts w:hint="eastAsia" w:ascii="宋体" w:hAnsi="宋体" w:eastAsia="宋体" w:cs="宋体"/>
          <w:b/>
          <w:bCs/>
          <w:color w:val="auto"/>
          <w:sz w:val="21"/>
          <w:szCs w:val="21"/>
          <w:lang w:val="zh-CN" w:bidi="zh-CN"/>
        </w:rPr>
        <w:t>【课堂检测】</w:t>
      </w:r>
      <w:r>
        <w:rPr>
          <w:rFonts w:hint="eastAsia" w:ascii="宋体" w:hAnsi="宋体" w:eastAsia="宋体" w:cs="宋体"/>
          <w:b/>
          <w:bCs/>
          <w:color w:val="auto"/>
          <w:sz w:val="21"/>
          <w:szCs w:val="21"/>
          <w:lang w:bidi="zh-CN"/>
        </w:rPr>
        <w:t xml:space="preserve"> </w:t>
      </w:r>
      <w:r>
        <w:rPr>
          <w:rFonts w:hint="eastAsia" w:ascii="宋体" w:hAnsi="宋体" w:eastAsia="宋体" w:cs="宋体"/>
          <w:color w:val="auto"/>
          <w:sz w:val="21"/>
          <w:szCs w:val="21"/>
          <w:lang w:bidi="zh-CN"/>
        </w:rPr>
        <w:t>完成相关练习</w:t>
      </w:r>
    </w:p>
    <w:p>
      <w:pPr>
        <w:keepNext w:val="0"/>
        <w:keepLines w:val="0"/>
        <w:pageBreakBefore w:val="0"/>
        <w:widowControl w:val="0"/>
        <w:kinsoku/>
        <w:wordWrap/>
        <w:overflowPunct/>
        <w:topLinePunct w:val="0"/>
        <w:autoSpaceDE/>
        <w:autoSpaceDN/>
        <w:bidi w:val="0"/>
        <w:spacing w:line="240" w:lineRule="auto"/>
        <w:ind w:firstLine="420"/>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3283585</wp:posOffset>
            </wp:positionH>
            <wp:positionV relativeFrom="paragraph">
              <wp:posOffset>356870</wp:posOffset>
            </wp:positionV>
            <wp:extent cx="2273300" cy="1785620"/>
            <wp:effectExtent l="0" t="0" r="12700" b="5080"/>
            <wp:wrapTight wrapText="bothSides">
              <wp:wrapPolygon>
                <wp:start x="0" y="0"/>
                <wp:lineTo x="0" y="21431"/>
                <wp:lineTo x="21359" y="21431"/>
                <wp:lineTo x="21359" y="0"/>
                <wp:lineTo x="0" y="0"/>
              </wp:wrapPolygon>
            </wp:wrapTight>
            <wp:docPr id="2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学科网(www.zxxk.com)--教育资源门户，提供试题试卷、教案、课件、教学论文、素材等各类教学资源库下载，还有大量丰富的教学资讯！"/>
                    <pic:cNvPicPr>
                      <a:picLocks noChangeAspect="1"/>
                    </pic:cNvPicPr>
                  </pic:nvPicPr>
                  <pic:blipFill>
                    <a:blip r:embed="rId16"/>
                    <a:stretch>
                      <a:fillRect/>
                    </a:stretch>
                  </pic:blipFill>
                  <pic:spPr>
                    <a:xfrm>
                      <a:off x="0" y="0"/>
                      <a:ext cx="2273300" cy="1785620"/>
                    </a:xfrm>
                    <a:prstGeom prst="rect">
                      <a:avLst/>
                    </a:prstGeom>
                    <a:noFill/>
                    <a:ln>
                      <a:noFill/>
                    </a:ln>
                  </pic:spPr>
                </pic:pic>
              </a:graphicData>
            </a:graphic>
          </wp:anchor>
        </w:drawing>
      </w:r>
      <w:r>
        <w:rPr>
          <w:rFonts w:hint="eastAsia" w:ascii="宋体" w:hAnsi="宋体" w:eastAsia="宋体" w:cs="宋体"/>
          <w:sz w:val="21"/>
          <w:szCs w:val="21"/>
        </w:rPr>
        <w:t>“花开人来，花落人走”是养蜂人生活的真实写照。下图为湖北某养蜂人制定的“追花夺蜜”路线图。据此完成下面小题。</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1．图中各地蜜源植物花期早晚差异较大，其主要影响因素是(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A．气候</w:t>
      </w:r>
      <w:r>
        <w:rPr>
          <w:rFonts w:hint="eastAsia" w:ascii="宋体" w:hAnsi="宋体" w:eastAsia="宋体" w:cs="宋体"/>
          <w:sz w:val="21"/>
          <w:szCs w:val="21"/>
        </w:rPr>
        <w:tab/>
      </w:r>
      <w:r>
        <w:rPr>
          <w:rFonts w:hint="eastAsia" w:ascii="宋体" w:hAnsi="宋体" w:eastAsia="宋体" w:cs="宋体"/>
          <w:sz w:val="21"/>
          <w:szCs w:val="21"/>
        </w:rPr>
        <w:t xml:space="preserve">  B．坡向</w:t>
      </w:r>
      <w:r>
        <w:rPr>
          <w:rFonts w:hint="eastAsia" w:ascii="宋体" w:hAnsi="宋体" w:eastAsia="宋体" w:cs="宋体"/>
          <w:sz w:val="21"/>
          <w:szCs w:val="21"/>
        </w:rPr>
        <w:tab/>
      </w:r>
      <w:r>
        <w:rPr>
          <w:rFonts w:hint="eastAsia" w:ascii="宋体" w:hAnsi="宋体" w:eastAsia="宋体" w:cs="宋体"/>
          <w:sz w:val="21"/>
          <w:szCs w:val="21"/>
        </w:rPr>
        <w:t xml:space="preserve">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C．树龄</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D．海拔</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．该蜂农在甘肃定西停留时间较长，其主要原因是(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A．海拔高，开花期提前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B．地表崎岖，交通不便</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color w:val="auto"/>
          <w:sz w:val="21"/>
          <w:szCs w:val="21"/>
          <w:lang w:val="en-US" w:eastAsia="zh-CN" w:bidi="zh-CN"/>
        </w:rPr>
      </w:pPr>
      <w:r>
        <w:rPr>
          <w:rFonts w:hint="eastAsia" w:ascii="宋体" w:hAnsi="宋体" w:eastAsia="宋体" w:cs="宋体"/>
          <w:sz w:val="21"/>
          <w:szCs w:val="21"/>
        </w:rPr>
        <w:t>C．相对高差大，气候多样D．梅雨季节，多阴雨天气</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eastAsia="zh-CN"/>
        </w:rPr>
        <w:t>第九讲</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中国自然</w:t>
      </w:r>
      <w:r>
        <w:rPr>
          <w:rFonts w:hint="eastAsia" w:ascii="黑体" w:hAnsi="黑体" w:eastAsia="黑体" w:cs="黑体"/>
          <w:b/>
          <w:bCs/>
          <w:sz w:val="28"/>
          <w:szCs w:val="28"/>
          <w:lang w:eastAsia="zh-CN"/>
        </w:rPr>
        <w:t>地理</w:t>
      </w:r>
      <w:r>
        <w:rPr>
          <w:rFonts w:hint="eastAsia" w:ascii="黑体" w:hAnsi="黑体" w:eastAsia="黑体" w:cs="黑体"/>
          <w:b/>
          <w:bCs/>
          <w:sz w:val="28"/>
          <w:szCs w:val="28"/>
        </w:rPr>
        <w:t>概况</w:t>
      </w:r>
      <w:r>
        <w:rPr>
          <w:rFonts w:hint="eastAsia" w:ascii="黑体" w:hAnsi="黑体" w:eastAsia="黑体" w:cs="黑体"/>
          <w:b/>
          <w:bCs/>
          <w:sz w:val="28"/>
          <w:szCs w:val="28"/>
          <w:lang w:val="en-US" w:eastAsia="zh-CN"/>
        </w:rPr>
        <w:t>2 课后练习（30分钟）</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cs="宋体"/>
          <w:b/>
          <w:bCs/>
          <w:sz w:val="21"/>
          <w:szCs w:val="21"/>
          <w:lang w:eastAsia="zh-CN"/>
        </w:rPr>
      </w:pPr>
      <w:r>
        <w:rPr>
          <w:rFonts w:hint="eastAsia" w:hAnsi="宋体" w:cs="宋体"/>
          <w:b/>
          <w:bCs/>
          <w:sz w:val="21"/>
          <w:szCs w:val="21"/>
          <w:lang w:eastAsia="zh-CN"/>
        </w:rPr>
        <w:t>【基础过关】</w:t>
      </w:r>
    </w:p>
    <w:p>
      <w:pPr>
        <w:keepNext w:val="0"/>
        <w:keepLines w:val="0"/>
        <w:pageBreakBefore w:val="0"/>
        <w:widowControl w:val="0"/>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一、选择题</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下表是我国西北地区的乌鲁木齐、库车与东北地区的长春、沈阳比较表。据此完成下面小题。</w:t>
      </w:r>
    </w:p>
    <w:tbl>
      <w:tblPr>
        <w:tblStyle w:val="8"/>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283"/>
        <w:gridCol w:w="1322"/>
        <w:gridCol w:w="1146"/>
        <w:gridCol w:w="927"/>
        <w:gridCol w:w="927"/>
        <w:gridCol w:w="764"/>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449"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站名</w:t>
            </w:r>
          </w:p>
        </w:tc>
        <w:tc>
          <w:tcPr>
            <w:tcW w:w="1283"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北纬</w:t>
            </w:r>
          </w:p>
        </w:tc>
        <w:tc>
          <w:tcPr>
            <w:tcW w:w="1322"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东经</w:t>
            </w:r>
          </w:p>
        </w:tc>
        <w:tc>
          <w:tcPr>
            <w:tcW w:w="1146"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海拔（米）</w:t>
            </w:r>
          </w:p>
        </w:tc>
        <w:tc>
          <w:tcPr>
            <w:tcW w:w="927"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年较差（℃）</w:t>
            </w:r>
          </w:p>
        </w:tc>
        <w:tc>
          <w:tcPr>
            <w:tcW w:w="2432"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平均气温（℃）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1283"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1322"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1146"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927" w:type="dxa"/>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1月</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7月</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乌鲁木齐</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43°54′</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87°28′</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653.5</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40.9</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－15.2</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25.7</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长春</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43°54′</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125°13′</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236.8</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36.9</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－16.9</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22.7</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库车</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41°43′</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82°57′</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1099.0</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33.9</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－8.1</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25.8</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沈阳</w:t>
            </w:r>
          </w:p>
        </w:tc>
        <w:tc>
          <w:tcPr>
            <w:tcW w:w="128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41°46′</w:t>
            </w:r>
          </w:p>
        </w:tc>
        <w:tc>
          <w:tcPr>
            <w:tcW w:w="13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123°26′</w:t>
            </w:r>
          </w:p>
        </w:tc>
        <w:tc>
          <w:tcPr>
            <w:tcW w:w="11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41.6</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37.2</w:t>
            </w:r>
          </w:p>
        </w:tc>
        <w:tc>
          <w:tcPr>
            <w:tcW w:w="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－12.7</w:t>
            </w:r>
          </w:p>
        </w:tc>
        <w:tc>
          <w:tcPr>
            <w:tcW w:w="7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24.5</w:t>
            </w:r>
          </w:p>
        </w:tc>
        <w:tc>
          <w:tcPr>
            <w:tcW w:w="74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7.8</w:t>
            </w:r>
          </w:p>
        </w:tc>
      </w:tr>
    </w:tbl>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据表可知，西北地区的气温与东北地区的气温比较(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A．全年西北地区比东北地区气温高</w:t>
      </w:r>
      <w:r>
        <w:rPr>
          <w:rFonts w:hint="eastAsia" w:ascii="宋体" w:hAnsi="宋体" w:eastAsia="宋体" w:cs="宋体"/>
          <w:sz w:val="21"/>
          <w:szCs w:val="21"/>
        </w:rPr>
        <w:tab/>
      </w:r>
      <w:r>
        <w:rPr>
          <w:rFonts w:hint="eastAsia" w:ascii="宋体" w:hAnsi="宋体" w:eastAsia="宋体" w:cs="宋体"/>
          <w:sz w:val="21"/>
          <w:szCs w:val="21"/>
        </w:rPr>
        <w:t>B．全年西北地区比东北地区气温低</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C．夏季西北地区比东北地区气温高</w:t>
      </w:r>
      <w:r>
        <w:rPr>
          <w:rFonts w:hint="eastAsia" w:ascii="宋体" w:hAnsi="宋体" w:eastAsia="宋体" w:cs="宋体"/>
          <w:sz w:val="21"/>
          <w:szCs w:val="21"/>
        </w:rPr>
        <w:tab/>
      </w:r>
      <w:r>
        <w:rPr>
          <w:rFonts w:hint="eastAsia" w:ascii="宋体" w:hAnsi="宋体" w:eastAsia="宋体" w:cs="宋体"/>
          <w:sz w:val="21"/>
          <w:szCs w:val="21"/>
        </w:rPr>
        <w:t>D．冬季西北地区比东北地区气温低</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造成两个地区气温不同的主要原因可能是(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A．纬度的差异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B．海拔高度的差异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C．日照时数和地形类型的不同D．太阳高度角的不同</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乌鲁木齐比长春气温年较差大的主要原因是(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A．海拔比较高</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B．海拔比较低C．气候的大陆性强</w:t>
      </w:r>
      <w:r>
        <w:rPr>
          <w:rFonts w:hint="eastAsia" w:ascii="宋体" w:hAnsi="宋体" w:eastAsia="宋体" w:cs="宋体"/>
          <w:sz w:val="21"/>
          <w:szCs w:val="21"/>
        </w:rPr>
        <w:tab/>
      </w:r>
      <w:r>
        <w:rPr>
          <w:rFonts w:hint="eastAsia" w:ascii="宋体" w:hAnsi="宋体" w:eastAsia="宋体" w:cs="宋体"/>
          <w:sz w:val="21"/>
          <w:szCs w:val="21"/>
        </w:rPr>
        <w:t>D．气候的海洋性强</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下图为我国西部地区７月平均气温分布示意图.读下图，回答下列各题.</w:t>
      </w:r>
    </w:p>
    <w:p>
      <w:pPr>
        <w:keepNext w:val="0"/>
        <w:keepLines w:val="0"/>
        <w:pageBreakBefore w:val="0"/>
        <w:widowControl w:val="0"/>
        <w:kinsoku/>
        <w:wordWrap/>
        <w:overflowPunct/>
        <w:topLinePunct w:val="0"/>
        <w:autoSpaceDE/>
        <w:autoSpaceDN/>
        <w:bidi w:val="0"/>
        <w:spacing w:line="240" w:lineRule="auto"/>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lang w:val="en-US" w:eastAsia="zh-CN"/>
        </w:rPr>
        <w:t>4</w:t>
      </w:r>
      <w:r>
        <w:rPr>
          <w:rStyle w:val="10"/>
          <w:rFonts w:hint="eastAsia" w:ascii="宋体" w:hAnsi="宋体" w:eastAsia="宋体" w:cs="宋体"/>
          <w:b w:val="0"/>
          <w:bCs/>
          <w:sz w:val="21"/>
          <w:szCs w:val="21"/>
        </w:rPr>
        <w:t>．下列关于甲处地形及影响其７月等温线分布因素的判断，正确的是 (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63360" behindDoc="1" locked="0" layoutInCell="1" allowOverlap="1">
            <wp:simplePos x="0" y="0"/>
            <wp:positionH relativeFrom="column">
              <wp:posOffset>3061335</wp:posOffset>
            </wp:positionH>
            <wp:positionV relativeFrom="paragraph">
              <wp:posOffset>61595</wp:posOffset>
            </wp:positionV>
            <wp:extent cx="2423795" cy="1985010"/>
            <wp:effectExtent l="0" t="0" r="14605" b="53340"/>
            <wp:wrapTight wrapText="bothSides">
              <wp:wrapPolygon>
                <wp:start x="0" y="0"/>
                <wp:lineTo x="0" y="21351"/>
                <wp:lineTo x="21391" y="21351"/>
                <wp:lineTo x="21391" y="0"/>
                <wp:lineTo x="0" y="0"/>
              </wp:wrapPolygon>
            </wp:wrapTight>
            <wp:docPr id="1592775907" name="图片 1592775907" descr="figure"/>
            <wp:cNvGraphicFramePr/>
            <a:graphic xmlns:a="http://schemas.openxmlformats.org/drawingml/2006/main">
              <a:graphicData uri="http://schemas.openxmlformats.org/drawingml/2006/picture">
                <pic:pic xmlns:pic="http://schemas.openxmlformats.org/drawingml/2006/picture">
                  <pic:nvPicPr>
                    <pic:cNvPr id="1592775907" name="图片 1592775907" descr="figure"/>
                    <pic:cNvPicPr/>
                  </pic:nvPicPr>
                  <pic:blipFill>
                    <a:blip r:embed="rId17"/>
                    <a:stretch>
                      <a:fillRect/>
                    </a:stretch>
                  </pic:blipFill>
                  <pic:spPr>
                    <a:xfrm>
                      <a:off x="0" y="0"/>
                      <a:ext cx="2423795" cy="1985010"/>
                    </a:xfrm>
                    <a:prstGeom prst="rect">
                      <a:avLst/>
                    </a:prstGeom>
                  </pic:spPr>
                </pic:pic>
              </a:graphicData>
            </a:graphic>
          </wp:anchor>
        </w:drawing>
      </w:r>
      <w:r>
        <w:rPr>
          <w:rStyle w:val="10"/>
          <w:rFonts w:hint="eastAsia" w:ascii="宋体" w:hAnsi="宋体" w:eastAsia="宋体" w:cs="宋体"/>
          <w:b w:val="0"/>
          <w:bCs/>
          <w:sz w:val="21"/>
          <w:szCs w:val="21"/>
        </w:rPr>
        <w:t>A．柴达木盆地，太阳辐射</w:t>
      </w:r>
      <w:r>
        <w:rPr>
          <w:rStyle w:val="10"/>
          <w:rFonts w:hint="eastAsia" w:ascii="宋体" w:hAnsi="宋体" w:eastAsia="宋体" w:cs="宋体"/>
          <w:b w:val="0"/>
          <w:bCs/>
          <w:sz w:val="21"/>
          <w:szCs w:val="21"/>
        </w:rPr>
        <w:tab/>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B．黄河谷地，地形</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C．秦岭山地，大气环流</w:t>
      </w:r>
      <w:r>
        <w:rPr>
          <w:rStyle w:val="10"/>
          <w:rFonts w:hint="eastAsia" w:ascii="宋体" w:hAnsi="宋体" w:eastAsia="宋体" w:cs="宋体"/>
          <w:b w:val="0"/>
          <w:bCs/>
          <w:sz w:val="21"/>
          <w:szCs w:val="21"/>
        </w:rPr>
        <w:tab/>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D．祁连山地，地形</w:t>
      </w:r>
    </w:p>
    <w:p>
      <w:pPr>
        <w:keepNext w:val="0"/>
        <w:keepLines w:val="0"/>
        <w:pageBreakBefore w:val="0"/>
        <w:widowControl w:val="0"/>
        <w:kinsoku/>
        <w:wordWrap/>
        <w:overflowPunct/>
        <w:topLinePunct w:val="0"/>
        <w:autoSpaceDE/>
        <w:autoSpaceDN/>
        <w:bidi w:val="0"/>
        <w:spacing w:line="240" w:lineRule="auto"/>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lang w:val="en-US" w:eastAsia="zh-CN"/>
        </w:rPr>
        <w:t>5</w:t>
      </w:r>
      <w:r>
        <w:rPr>
          <w:rStyle w:val="10"/>
          <w:rFonts w:hint="eastAsia" w:ascii="宋体" w:hAnsi="宋体" w:eastAsia="宋体" w:cs="宋体"/>
          <w:b w:val="0"/>
          <w:bCs/>
          <w:sz w:val="21"/>
          <w:szCs w:val="21"/>
        </w:rPr>
        <w:t>．有关乙地成为我国夏季高温中心的说法，错误的是 (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lang w:val="en-US" w:eastAsia="zh-CN"/>
        </w:rPr>
      </w:pPr>
      <w:r>
        <w:rPr>
          <w:rStyle w:val="10"/>
          <w:rFonts w:hint="eastAsia" w:ascii="宋体" w:hAnsi="宋体" w:eastAsia="宋体" w:cs="宋体"/>
          <w:b w:val="0"/>
          <w:bCs/>
          <w:sz w:val="21"/>
          <w:szCs w:val="21"/>
        </w:rPr>
        <w:t>A．气候干旱，天气晴朗，太阳辐射强</w:t>
      </w:r>
      <w:r>
        <w:rPr>
          <w:rStyle w:val="10"/>
          <w:rFonts w:hint="eastAsia" w:ascii="宋体" w:hAnsi="宋体" w:eastAsia="宋体" w:cs="宋体"/>
          <w:b w:val="0"/>
          <w:bCs/>
          <w:sz w:val="21"/>
          <w:szCs w:val="21"/>
          <w:lang w:val="en-US" w:eastAsia="zh-CN"/>
        </w:rPr>
        <w:t xml:space="preserve">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B．纬度较高，太阳辐射受到的削弱作用小</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C．盆地地形，热量不易散失</w:t>
      </w:r>
      <w:r>
        <w:rPr>
          <w:rStyle w:val="10"/>
          <w:rFonts w:hint="eastAsia" w:ascii="宋体" w:hAnsi="宋体" w:eastAsia="宋体" w:cs="宋体"/>
          <w:b w:val="0"/>
          <w:bCs/>
          <w:sz w:val="21"/>
          <w:szCs w:val="21"/>
        </w:rPr>
        <w:tab/>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Style w:val="10"/>
          <w:rFonts w:hint="eastAsia" w:ascii="宋体" w:hAnsi="宋体" w:eastAsia="宋体" w:cs="宋体"/>
          <w:b w:val="0"/>
          <w:bCs/>
          <w:sz w:val="21"/>
          <w:szCs w:val="21"/>
        </w:rPr>
      </w:pPr>
      <w:r>
        <w:rPr>
          <w:rStyle w:val="10"/>
          <w:rFonts w:hint="eastAsia" w:ascii="宋体" w:hAnsi="宋体" w:eastAsia="宋体" w:cs="宋体"/>
          <w:b w:val="0"/>
          <w:bCs/>
          <w:sz w:val="21"/>
          <w:szCs w:val="21"/>
        </w:rPr>
        <w:t>D．地表缺植被保护，比热容小，升温快</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读我国大兴安岭东西坡积温和降水量图，回答下列各题。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5130165" cy="1292860"/>
            <wp:effectExtent l="0" t="0" r="13335" b="2540"/>
            <wp:docPr id="1018630651" name="图片 10186306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30651" name="图片 1018630651" descr="figure"/>
                    <pic:cNvPicPr>
                      <a:picLocks noChangeAspect="1"/>
                    </pic:cNvPicPr>
                  </pic:nvPicPr>
                  <pic:blipFill>
                    <a:blip r:embed="rId18"/>
                    <a:stretch>
                      <a:fillRect/>
                    </a:stretch>
                  </pic:blipFill>
                  <pic:spPr>
                    <a:xfrm>
                      <a:off x="0" y="0"/>
                      <a:ext cx="5130165" cy="1292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6</w:t>
      </w:r>
      <w:r>
        <w:rPr>
          <w:rFonts w:hint="eastAsia" w:ascii="宋体" w:hAnsi="宋体" w:eastAsia="宋体" w:cs="宋体"/>
          <w:b w:val="0"/>
          <w:bCs/>
          <w:sz w:val="21"/>
          <w:szCs w:val="21"/>
        </w:rPr>
        <w:t>．图中积温最小处的海拔高度大约是（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A．1000 米左右</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B．800 米左右</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C．300 米左右</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D．200 米左右</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7</w:t>
      </w:r>
      <w:r>
        <w:rPr>
          <w:rFonts w:hint="eastAsia" w:ascii="宋体" w:hAnsi="宋体" w:eastAsia="宋体" w:cs="宋体"/>
          <w:b w:val="0"/>
          <w:bCs/>
          <w:sz w:val="21"/>
          <w:szCs w:val="21"/>
        </w:rPr>
        <w:t>．造成东西坡积温差异的主要原因有（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 xml:space="preserve">①地势高低     ②受冬季风影响的强弱     ③纬度高低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④太阳辐射     ⑤植被类型的不同</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A．①②</w:t>
      </w:r>
      <w:r>
        <w:rPr>
          <w:rFonts w:hint="eastAsia" w:ascii="宋体" w:hAnsi="宋体" w:eastAsia="宋体" w:cs="宋体"/>
          <w:b w:val="0"/>
          <w:bCs/>
          <w:sz w:val="21"/>
          <w:szCs w:val="21"/>
        </w:rPr>
        <w:tab/>
      </w:r>
      <w:r>
        <w:rPr>
          <w:rFonts w:hint="eastAsia" w:ascii="宋体" w:hAnsi="宋体" w:eastAsia="宋体" w:cs="宋体"/>
          <w:b w:val="0"/>
          <w:bCs/>
          <w:sz w:val="21"/>
          <w:szCs w:val="21"/>
        </w:rPr>
        <w:t>B．②③</w:t>
      </w:r>
      <w:r>
        <w:rPr>
          <w:rFonts w:hint="eastAsia" w:ascii="宋体" w:hAnsi="宋体" w:eastAsia="宋体" w:cs="宋体"/>
          <w:b w:val="0"/>
          <w:bCs/>
          <w:sz w:val="21"/>
          <w:szCs w:val="21"/>
        </w:rPr>
        <w:tab/>
      </w:r>
      <w:r>
        <w:rPr>
          <w:rFonts w:hint="eastAsia" w:ascii="宋体" w:hAnsi="宋体" w:eastAsia="宋体" w:cs="宋体"/>
          <w:b w:val="0"/>
          <w:bCs/>
          <w:sz w:val="21"/>
          <w:szCs w:val="21"/>
        </w:rPr>
        <w:t>C．③④</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D．④⑤</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8</w:t>
      </w:r>
      <w:r>
        <w:rPr>
          <w:rFonts w:hint="eastAsia" w:ascii="宋体" w:hAnsi="宋体" w:eastAsia="宋体" w:cs="宋体"/>
          <w:b w:val="0"/>
          <w:bCs/>
          <w:sz w:val="21"/>
          <w:szCs w:val="21"/>
        </w:rPr>
        <w:t>．该地区年降水量（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b w:val="0"/>
          <w:bCs/>
          <w:sz w:val="21"/>
          <w:szCs w:val="21"/>
        </w:rPr>
      </w:pPr>
      <w:r>
        <w:rPr>
          <w:rFonts w:hint="eastAsia" w:ascii="宋体" w:hAnsi="宋体" w:eastAsia="宋体" w:cs="宋体"/>
          <w:b w:val="0"/>
          <w:bCs/>
          <w:sz w:val="21"/>
          <w:szCs w:val="21"/>
        </w:rPr>
        <w:t>A．东坡各地年降水量相同</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B．西多东少</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C．东坡1000 米左右年降水量最大</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D．北多南少</w:t>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初雪是指入冬后下的第一场雪。读2016年小雪(11月22日或23日)前后我国初雪时间分布图，完成</w:t>
      </w:r>
      <w:r>
        <w:rPr>
          <w:rFonts w:hint="eastAsia" w:ascii="宋体" w:hAnsi="宋体" w:eastAsia="宋体" w:cs="宋体"/>
          <w:sz w:val="21"/>
          <w:szCs w:val="21"/>
          <w:lang w:val="en-US" w:eastAsia="zh-CN"/>
        </w:rPr>
        <w:t>9~11</w:t>
      </w:r>
      <w:r>
        <w:rPr>
          <w:rFonts w:hint="eastAsia" w:ascii="宋体" w:hAnsi="宋体" w:eastAsia="宋体" w:cs="宋体"/>
          <w:sz w:val="21"/>
          <w:szCs w:val="21"/>
        </w:rPr>
        <w:t>题。</w:t>
      </w:r>
    </w:p>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019040" cy="1831975"/>
            <wp:effectExtent l="0" t="0" r="10160" b="15875"/>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 "/>
                    <pic:cNvPicPr>
                      <a:picLocks noChangeAspect="1" noChangeArrowheads="1"/>
                    </pic:cNvPicPr>
                  </pic:nvPicPr>
                  <pic:blipFill>
                    <a:blip r:embed="rId19" r:link="rId20" cstate="print">
                      <a:extLst>
                        <a:ext uri="{28A0092B-C50C-407E-A947-70E740481C1C}">
                          <a14:useLocalDpi xmlns:a14="http://schemas.microsoft.com/office/drawing/2010/main" val="0"/>
                        </a:ext>
                      </a:extLst>
                    </a:blip>
                    <a:stretch>
                      <a:fillRect/>
                    </a:stretch>
                  </pic:blipFill>
                  <pic:spPr>
                    <a:xfrm>
                      <a:off x="0" y="0"/>
                      <a:ext cx="5019040" cy="1831975"/>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我国东部地区初雪出现时间差异的主要影响因素是(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A．地形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B．纬度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C．海陆位置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D．洋流</w:t>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形成新疆南部(南疆)比新疆北部(北疆)初雪时间晚的原因是(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①南疆地区河流较少，蒸发量少，水汽缺乏　②南疆地区纬度较低，冬季气温较高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③天山阻挡寒冷气流的进入</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④天山北部为大西洋水汽的迎风坡，降雪较多</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A．①②④ </w:t>
      </w:r>
      <w:r>
        <w:rPr>
          <w:rFonts w:hint="eastAsia" w:ascii="宋体" w:hAnsi="宋体" w:eastAsia="宋体" w:cs="宋体"/>
          <w:sz w:val="21"/>
          <w:szCs w:val="21"/>
        </w:rPr>
        <w:tab/>
      </w:r>
      <w:r>
        <w:rPr>
          <w:rFonts w:hint="eastAsia" w:ascii="宋体" w:hAnsi="宋体" w:eastAsia="宋体" w:cs="宋体"/>
          <w:sz w:val="21"/>
          <w:szCs w:val="21"/>
        </w:rPr>
        <w:t>B．①③④</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C．②③④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D．①②③</w:t>
      </w:r>
    </w:p>
    <w:p>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此时(11月20～23日)天气(　　)</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A．有利于①地小麦生长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B．加大②地生产生活的用水压力</w:t>
      </w:r>
    </w:p>
    <w:p>
      <w:pPr>
        <w:keepNext w:val="0"/>
        <w:keepLines w:val="0"/>
        <w:pageBreakBefore w:val="0"/>
        <w:widowControl w:val="0"/>
        <w:kinsoku/>
        <w:wordWrap/>
        <w:overflowPunct/>
        <w:topLinePunct w:val="0"/>
        <w:autoSpaceDE/>
        <w:autoSpaceDN/>
        <w:bidi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C．增加④地森林火灾的发生几率</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D．可缓解③地雾霾天气</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下图表示108°E的地形剖面与气候要素示意图，读图完成下面小题。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410075" cy="1734185"/>
            <wp:effectExtent l="0" t="0" r="9525" b="18415"/>
            <wp:docPr id="21"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题试卷、教案、课件、教学论文、素材等各类教学资源库下载，还有大量丰富的教学资讯！"/>
                    <pic:cNvPicPr>
                      <a:picLocks noChangeAspect="1"/>
                    </pic:cNvPicPr>
                  </pic:nvPicPr>
                  <pic:blipFill>
                    <a:blip r:embed="rId21"/>
                    <a:stretch>
                      <a:fillRect/>
                    </a:stretch>
                  </pic:blipFill>
                  <pic:spPr>
                    <a:xfrm>
                      <a:off x="0" y="0"/>
                      <a:ext cx="4410075" cy="1734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．图中①〜④条曲线表示地形剖面、一月平均气温、七月平均气温和年平均降水量的分布，其中表示年平均降水量的</w:t>
      </w:r>
      <w:bookmarkStart w:id="0" w:name="_GoBack"/>
      <w:bookmarkEnd w:id="0"/>
      <w:r>
        <w:rPr>
          <w:rFonts w:hint="eastAsia" w:ascii="宋体" w:hAnsi="宋体" w:eastAsia="宋体" w:cs="宋体"/>
          <w:sz w:val="21"/>
          <w:szCs w:val="21"/>
        </w:rPr>
        <w:t>曲线是（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A．①</w:t>
      </w:r>
      <w:r>
        <w:rPr>
          <w:rFonts w:hint="eastAsia" w:ascii="宋体" w:hAnsi="宋体" w:eastAsia="宋体" w:cs="宋体"/>
          <w:sz w:val="21"/>
          <w:szCs w:val="21"/>
        </w:rPr>
        <w:tab/>
      </w:r>
      <w:r>
        <w:rPr>
          <w:rFonts w:hint="eastAsia" w:ascii="宋体" w:hAnsi="宋体" w:eastAsia="宋体" w:cs="宋体"/>
          <w:sz w:val="21"/>
          <w:szCs w:val="21"/>
        </w:rPr>
        <w:t xml:space="preserve">  B．②</w:t>
      </w:r>
      <w:r>
        <w:rPr>
          <w:rFonts w:hint="eastAsia" w:ascii="宋体" w:hAnsi="宋体" w:eastAsia="宋体" w:cs="宋体"/>
          <w:sz w:val="21"/>
          <w:szCs w:val="21"/>
        </w:rPr>
        <w:tab/>
      </w:r>
      <w:r>
        <w:rPr>
          <w:rFonts w:hint="eastAsia" w:ascii="宋体" w:hAnsi="宋体" w:eastAsia="宋体" w:cs="宋体"/>
          <w:sz w:val="21"/>
          <w:szCs w:val="21"/>
        </w:rPr>
        <w:t>C．③</w:t>
      </w:r>
      <w:r>
        <w:rPr>
          <w:rFonts w:hint="eastAsia" w:ascii="宋体" w:hAnsi="宋体" w:eastAsia="宋体" w:cs="宋体"/>
          <w:sz w:val="21"/>
          <w:szCs w:val="21"/>
        </w:rPr>
        <w:tab/>
      </w:r>
      <w:r>
        <w:rPr>
          <w:rFonts w:hint="eastAsia" w:ascii="宋体" w:hAnsi="宋体" w:eastAsia="宋体" w:cs="宋体"/>
          <w:sz w:val="21"/>
          <w:szCs w:val="21"/>
        </w:rPr>
        <w:t>D．④</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．有关图中乙地形区对我国气候影响的叙述，正确的是（   ）</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A．阻挡了来自太平洋的东南季风，使甲地夏季气温明显高于丁地</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B．阻挡了来自太平洋的东南季风，使东部地区降水明显多于西部</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C．阻挡了西伯利亚方向吹来的冬季风，使四川盆地冬季较温暖</w:t>
      </w:r>
    </w:p>
    <w:p>
      <w:pPr>
        <w:keepNext w:val="0"/>
        <w:keepLines w:val="0"/>
        <w:pageBreakBefore w:val="0"/>
        <w:widowControl w:val="0"/>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D．阻挡了来自西伯利亚的冬季风，使得丙地区不受冬季风的影响</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．有关丙地所在省区的叙述，正确的是（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A．我国著名的鱼米之乡</w:t>
      </w:r>
      <w:r>
        <w:rPr>
          <w:rFonts w:hint="eastAsia" w:ascii="宋体" w:hAnsi="宋体" w:eastAsia="宋体" w:cs="宋体"/>
          <w:sz w:val="21"/>
          <w:szCs w:val="21"/>
        </w:rPr>
        <w:tab/>
      </w:r>
      <w:r>
        <w:rPr>
          <w:rFonts w:hint="eastAsia" w:ascii="宋体" w:hAnsi="宋体" w:eastAsia="宋体" w:cs="宋体"/>
          <w:sz w:val="21"/>
          <w:szCs w:val="21"/>
        </w:rPr>
        <w:t>B．我国著名的天府之国</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C．我国著名的煤炭产区</w:t>
      </w:r>
      <w:r>
        <w:rPr>
          <w:rFonts w:hint="eastAsia" w:ascii="宋体" w:hAnsi="宋体" w:eastAsia="宋体" w:cs="宋体"/>
          <w:sz w:val="21"/>
          <w:szCs w:val="21"/>
        </w:rPr>
        <w:tab/>
      </w:r>
      <w:r>
        <w:rPr>
          <w:rFonts w:hint="eastAsia" w:ascii="宋体" w:hAnsi="宋体" w:eastAsia="宋体" w:cs="宋体"/>
          <w:sz w:val="21"/>
          <w:szCs w:val="21"/>
        </w:rPr>
        <w:t>D．我国著名的橡胶产区</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读我国东部季风区雨带示意图，完成下面小题。</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5</w:t>
      </w:r>
      <w:r>
        <w:rPr>
          <w:rFonts w:hint="eastAsia" w:ascii="宋体" w:hAnsi="宋体" w:eastAsia="宋体" w:cs="宋体"/>
          <w:sz w:val="21"/>
          <w:szCs w:val="21"/>
        </w:rPr>
        <w:t>．根据雨带在Ⅰ、Ⅲ地区的时间，可以推断，在一般年份，雨带推移至Ⅱ地区的时间大致是</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3209925</wp:posOffset>
            </wp:positionH>
            <wp:positionV relativeFrom="paragraph">
              <wp:posOffset>5080</wp:posOffset>
            </wp:positionV>
            <wp:extent cx="2283460" cy="1412875"/>
            <wp:effectExtent l="0" t="0" r="2540" b="53975"/>
            <wp:wrapTight wrapText="bothSides">
              <wp:wrapPolygon>
                <wp:start x="0" y="0"/>
                <wp:lineTo x="0" y="21260"/>
                <wp:lineTo x="21444" y="21260"/>
                <wp:lineTo x="21444" y="0"/>
                <wp:lineTo x="0" y="0"/>
              </wp:wrapPolygon>
            </wp:wrapTight>
            <wp:docPr id="23"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学科网(www.zxxk.com)--教育资源门户，提供试题试卷、教案、课件、教学论文、素材等各类教学资源库下载，还有大量丰富的教学资讯！"/>
                    <pic:cNvPicPr>
                      <a:picLocks noChangeAspect="1"/>
                    </pic:cNvPicPr>
                  </pic:nvPicPr>
                  <pic:blipFill>
                    <a:blip r:embed="rId22"/>
                    <a:stretch>
                      <a:fillRect/>
                    </a:stretch>
                  </pic:blipFill>
                  <pic:spPr>
                    <a:xfrm>
                      <a:off x="0" y="0"/>
                      <a:ext cx="2283460" cy="1412875"/>
                    </a:xfrm>
                    <a:prstGeom prst="rect">
                      <a:avLst/>
                    </a:prstGeom>
                    <a:noFill/>
                    <a:ln>
                      <a:noFill/>
                    </a:ln>
                  </pic:spPr>
                </pic:pic>
              </a:graphicData>
            </a:graphic>
          </wp:anchor>
        </w:drawing>
      </w:r>
      <w:r>
        <w:rPr>
          <w:rFonts w:hint="eastAsia" w:ascii="宋体" w:hAnsi="宋体" w:eastAsia="宋体" w:cs="宋体"/>
          <w:sz w:val="21"/>
          <w:szCs w:val="21"/>
        </w:rPr>
        <w:t>A．4〜6月</w:t>
      </w:r>
      <w:r>
        <w:rPr>
          <w:rFonts w:hint="eastAsia" w:ascii="宋体" w:hAnsi="宋体" w:eastAsia="宋体" w:cs="宋体"/>
          <w:sz w:val="21"/>
          <w:szCs w:val="21"/>
        </w:rPr>
        <w:tab/>
      </w:r>
      <w:r>
        <w:rPr>
          <w:rFonts w:hint="eastAsia" w:ascii="宋体" w:hAnsi="宋体" w:eastAsia="宋体" w:cs="宋体"/>
          <w:sz w:val="21"/>
          <w:szCs w:val="21"/>
        </w:rPr>
        <w:t xml:space="preserve">  B．6〜7月</w:t>
      </w:r>
      <w:r>
        <w:rPr>
          <w:rFonts w:hint="eastAsia" w:ascii="宋体" w:hAnsi="宋体" w:eastAsia="宋体" w:cs="宋体"/>
          <w:sz w:val="21"/>
          <w:szCs w:val="21"/>
        </w:rPr>
        <w:tab/>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C．6〜8月</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D．5〜8月</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．如果在7月以后，雨带仍未推移进入Ⅰ地区，我国东部地区可能产生的灾害是（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A．南旱北涝</w:t>
      </w:r>
      <w:r>
        <w:rPr>
          <w:rFonts w:hint="eastAsia" w:ascii="宋体" w:hAnsi="宋体" w:eastAsia="宋体" w:cs="宋体"/>
          <w:sz w:val="21"/>
          <w:szCs w:val="21"/>
        </w:rPr>
        <w:tab/>
      </w:r>
      <w:r>
        <w:rPr>
          <w:rFonts w:hint="eastAsia" w:ascii="宋体" w:hAnsi="宋体" w:eastAsia="宋体" w:cs="宋体"/>
          <w:sz w:val="21"/>
          <w:szCs w:val="21"/>
        </w:rPr>
        <w:t xml:space="preserve">  B．南北皆旱</w:t>
      </w:r>
      <w:r>
        <w:rPr>
          <w:rFonts w:hint="eastAsia" w:ascii="宋体" w:hAnsi="宋体" w:eastAsia="宋体" w:cs="宋体"/>
          <w:sz w:val="21"/>
          <w:szCs w:val="21"/>
        </w:rPr>
        <w:tab/>
      </w:r>
      <w:r>
        <w:rPr>
          <w:rFonts w:hint="eastAsia" w:ascii="宋体" w:hAnsi="宋体" w:eastAsia="宋体" w:cs="宋体"/>
          <w:sz w:val="21"/>
          <w:szCs w:val="21"/>
        </w:rPr>
        <w:t xml:space="preserve">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C．南北皆涝</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D．南涝北旱</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720090</wp:posOffset>
            </wp:positionH>
            <wp:positionV relativeFrom="paragraph">
              <wp:posOffset>633095</wp:posOffset>
            </wp:positionV>
            <wp:extent cx="4587875" cy="1213485"/>
            <wp:effectExtent l="0" t="0" r="3175" b="0"/>
            <wp:wrapTight wrapText="bothSides">
              <wp:wrapPolygon>
                <wp:start x="0" y="0"/>
                <wp:lineTo x="0" y="21363"/>
                <wp:lineTo x="21525" y="21363"/>
                <wp:lineTo x="21525" y="0"/>
                <wp:lineTo x="0" y="0"/>
              </wp:wrapPolygon>
            </wp:wrapTight>
            <wp:docPr id="24"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学科网(www.zxxk.com)--教育资源门户，提供试题试卷、教案、课件、教学论文、素材等各类教学资源库下载，还有大量丰富的教学资讯！"/>
                    <pic:cNvPicPr>
                      <a:picLocks noChangeAspect="1"/>
                    </pic:cNvPicPr>
                  </pic:nvPicPr>
                  <pic:blipFill>
                    <a:blip r:embed="rId23"/>
                    <a:stretch>
                      <a:fillRect/>
                    </a:stretch>
                  </pic:blipFill>
                  <pic:spPr>
                    <a:xfrm>
                      <a:off x="0" y="0"/>
                      <a:ext cx="4587875" cy="1213485"/>
                    </a:xfrm>
                    <a:prstGeom prst="rect">
                      <a:avLst/>
                    </a:prstGeom>
                    <a:noFill/>
                    <a:ln>
                      <a:noFill/>
                    </a:ln>
                  </pic:spPr>
                </pic:pic>
              </a:graphicData>
            </a:graphic>
          </wp:anchor>
        </w:drawing>
      </w:r>
      <w:r>
        <w:rPr>
          <w:rFonts w:hint="eastAsia" w:ascii="宋体" w:hAnsi="宋体" w:eastAsia="宋体" w:cs="宋体"/>
          <w:sz w:val="21"/>
          <w:szCs w:val="21"/>
        </w:rPr>
        <w:t>江南春雨即我国东部长江以南、南岭以北（25°N—30°N）地区春季出现的大范围连续阴雨天气。下图示意1979—2010年我国110°E—120°E区域候降水与候平均降水差值分布图（五天为一候），负值表示逐候降水低于候平均降水，正值表示逐候降水大于候平均降水。据此完成下面小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17</w:t>
      </w:r>
      <w:r>
        <w:rPr>
          <w:rFonts w:hint="eastAsia" w:ascii="宋体" w:hAnsi="宋体" w:eastAsia="宋体" w:cs="宋体"/>
          <w:sz w:val="21"/>
          <w:szCs w:val="21"/>
        </w:rPr>
        <w:t>．江南春雨开始时(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A．江南地区日出东南</w:t>
      </w:r>
      <w:r>
        <w:rPr>
          <w:rFonts w:hint="eastAsia" w:ascii="宋体" w:hAnsi="宋体" w:eastAsia="宋体" w:cs="宋体"/>
          <w:sz w:val="21"/>
          <w:szCs w:val="21"/>
        </w:rPr>
        <w:tab/>
      </w:r>
      <w:r>
        <w:rPr>
          <w:rFonts w:hint="eastAsia" w:ascii="宋体" w:hAnsi="宋体" w:eastAsia="宋体" w:cs="宋体"/>
          <w:sz w:val="21"/>
          <w:szCs w:val="21"/>
        </w:rPr>
        <w:t>B．北半球各地昼长夜短</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C．北极极夜现象消失</w:t>
      </w:r>
      <w:r>
        <w:rPr>
          <w:rFonts w:hint="eastAsia" w:ascii="宋体" w:hAnsi="宋体" w:eastAsia="宋体" w:cs="宋体"/>
          <w:sz w:val="21"/>
          <w:szCs w:val="21"/>
        </w:rPr>
        <w:tab/>
      </w:r>
      <w:r>
        <w:rPr>
          <w:rFonts w:hint="eastAsia" w:ascii="宋体" w:hAnsi="宋体" w:eastAsia="宋体" w:cs="宋体"/>
          <w:sz w:val="21"/>
          <w:szCs w:val="21"/>
        </w:rPr>
        <w:t>D．北京正午日影在变长</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．江南春雨的成因是(    )</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A．受江淮准静止锋的影响</w:t>
      </w:r>
      <w:r>
        <w:rPr>
          <w:rFonts w:hint="eastAsia" w:ascii="宋体" w:hAnsi="宋体" w:eastAsia="宋体" w:cs="宋体"/>
          <w:sz w:val="21"/>
          <w:szCs w:val="21"/>
        </w:rPr>
        <w:tab/>
      </w:r>
      <w:r>
        <w:rPr>
          <w:rFonts w:hint="eastAsia" w:ascii="宋体" w:hAnsi="宋体" w:eastAsia="宋体" w:cs="宋体"/>
          <w:sz w:val="21"/>
          <w:szCs w:val="21"/>
        </w:rPr>
        <w:t>B．气温回升快，对流强烈形成降水</w:t>
      </w:r>
    </w:p>
    <w:p>
      <w:pPr>
        <w:keepNext w:val="0"/>
        <w:keepLines w:val="0"/>
        <w:pageBreakBefore w:val="0"/>
        <w:widowControl w:val="0"/>
        <w:tabs>
          <w:tab w:val="left" w:pos="4153"/>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C．盛行西风带来充沛的水汽</w:t>
      </w:r>
      <w:r>
        <w:rPr>
          <w:rFonts w:hint="eastAsia" w:ascii="宋体" w:hAnsi="宋体" w:eastAsia="宋体" w:cs="宋体"/>
          <w:sz w:val="21"/>
          <w:szCs w:val="21"/>
        </w:rPr>
        <w:tab/>
      </w:r>
      <w:r>
        <w:rPr>
          <w:rFonts w:hint="eastAsia" w:ascii="宋体" w:hAnsi="宋体" w:eastAsia="宋体" w:cs="宋体"/>
          <w:sz w:val="21"/>
          <w:szCs w:val="21"/>
        </w:rPr>
        <w:t xml:space="preserve">D．北方冷气流与南部暖湿气流交汇  </w:t>
      </w:r>
    </w:p>
    <w:p>
      <w:pPr>
        <w:keepNext w:val="0"/>
        <w:keepLines w:val="0"/>
        <w:pageBreakBefore w:val="0"/>
        <w:widowControl w:val="0"/>
        <w:kinsoku/>
        <w:wordWrap/>
        <w:overflowPunct/>
        <w:topLinePunct w:val="0"/>
        <w:autoSpaceDE/>
        <w:autoSpaceDN/>
        <w:bidi w:val="0"/>
        <w:spacing w:line="240" w:lineRule="auto"/>
        <w:ind w:firstLine="420"/>
        <w:jc w:val="left"/>
        <w:textAlignment w:val="center"/>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米线是由优质大米经过发酵、磨浆、蒸煮、压条、晾晒等工序制作而成，新鲜大米制作的米线口感最佳。因其吃法多样、口感独特深受攀枝花市民的喜爱。攀枝花市某中学地理学习兴趣小组在研学旅行中，发现盐边县某村生产的米线畅销市内外。下图为该村局部等高线分布及晒制米线示意图，据此完成下题。</w:t>
      </w:r>
    </w:p>
    <w:p>
      <w:pPr>
        <w:keepNext w:val="0"/>
        <w:keepLines w:val="0"/>
        <w:pageBreakBefore w:val="0"/>
        <w:widowControl w:val="0"/>
        <w:kinsoku/>
        <w:wordWrap/>
        <w:overflowPunct/>
        <w:topLinePunct w:val="0"/>
        <w:autoSpaceDE/>
        <w:autoSpaceDN/>
        <w:bidi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030345" cy="1343660"/>
            <wp:effectExtent l="0" t="0" r="8255" b="8890"/>
            <wp:docPr id="27"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题试卷、教案、课件、教学论文、素材等各类教学资源库下载，还有大量丰富的教学资讯！"/>
                    <pic:cNvPicPr>
                      <a:picLocks noChangeAspect="1"/>
                    </pic:cNvPicPr>
                  </pic:nvPicPr>
                  <pic:blipFill>
                    <a:blip r:embed="rId24"/>
                    <a:stretch>
                      <a:fillRect/>
                    </a:stretch>
                  </pic:blipFill>
                  <pic:spPr>
                    <a:xfrm>
                      <a:off x="0" y="0"/>
                      <a:ext cx="4030345" cy="1343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．正常年份，该村最适合晒制米线的月份是(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A．1月</w:t>
      </w:r>
      <w:r>
        <w:rPr>
          <w:rFonts w:hint="eastAsia" w:ascii="宋体" w:hAnsi="宋体" w:eastAsia="宋体" w:cs="宋体"/>
          <w:sz w:val="21"/>
          <w:szCs w:val="21"/>
        </w:rPr>
        <w:tab/>
      </w:r>
      <w:r>
        <w:rPr>
          <w:rFonts w:hint="eastAsia" w:ascii="宋体" w:hAnsi="宋体" w:eastAsia="宋体" w:cs="宋体"/>
          <w:sz w:val="21"/>
          <w:szCs w:val="21"/>
        </w:rPr>
        <w:t xml:space="preserve">  B．4月</w:t>
      </w:r>
      <w:r>
        <w:rPr>
          <w:rFonts w:hint="eastAsia" w:ascii="宋体" w:hAnsi="宋体" w:eastAsia="宋体" w:cs="宋体"/>
          <w:sz w:val="21"/>
          <w:szCs w:val="21"/>
        </w:rPr>
        <w:tab/>
      </w:r>
      <w:r>
        <w:rPr>
          <w:rFonts w:hint="eastAsia" w:ascii="宋体" w:hAnsi="宋体" w:eastAsia="宋体" w:cs="宋体"/>
          <w:sz w:val="21"/>
          <w:szCs w:val="21"/>
        </w:rPr>
        <w:t>C．7月</w:t>
      </w:r>
      <w:r>
        <w:rPr>
          <w:rFonts w:hint="eastAsia" w:ascii="宋体" w:hAnsi="宋体" w:eastAsia="宋体" w:cs="宋体"/>
          <w:sz w:val="21"/>
          <w:szCs w:val="21"/>
        </w:rPr>
        <w:tab/>
      </w:r>
      <w:r>
        <w:rPr>
          <w:rFonts w:hint="eastAsia" w:ascii="宋体" w:hAnsi="宋体" w:eastAsia="宋体" w:cs="宋体"/>
          <w:sz w:val="21"/>
          <w:szCs w:val="21"/>
        </w:rPr>
        <w:t>D．10月</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．晴朗的下午，图中最适合晒制米线的是(    )</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A．甲</w:t>
      </w:r>
      <w:r>
        <w:rPr>
          <w:rFonts w:hint="eastAsia" w:ascii="宋体" w:hAnsi="宋体" w:eastAsia="宋体" w:cs="宋体"/>
          <w:sz w:val="21"/>
          <w:szCs w:val="21"/>
        </w:rPr>
        <w:tab/>
      </w:r>
      <w:r>
        <w:rPr>
          <w:rFonts w:hint="eastAsia" w:ascii="宋体" w:hAnsi="宋体" w:eastAsia="宋体" w:cs="宋体"/>
          <w:sz w:val="21"/>
          <w:szCs w:val="21"/>
        </w:rPr>
        <w:t xml:space="preserve">  B．乙</w:t>
      </w:r>
      <w:r>
        <w:rPr>
          <w:rFonts w:hint="eastAsia" w:ascii="宋体" w:hAnsi="宋体" w:eastAsia="宋体" w:cs="宋体"/>
          <w:sz w:val="21"/>
          <w:szCs w:val="21"/>
        </w:rPr>
        <w:tab/>
      </w:r>
      <w:r>
        <w:rPr>
          <w:rFonts w:hint="eastAsia" w:ascii="宋体" w:hAnsi="宋体" w:eastAsia="宋体" w:cs="宋体"/>
          <w:sz w:val="21"/>
          <w:szCs w:val="21"/>
        </w:rPr>
        <w:t>C．丙</w:t>
      </w:r>
      <w:r>
        <w:rPr>
          <w:rFonts w:hint="eastAsia" w:ascii="宋体" w:hAnsi="宋体" w:eastAsia="宋体" w:cs="宋体"/>
          <w:sz w:val="21"/>
          <w:szCs w:val="21"/>
        </w:rPr>
        <w:tab/>
      </w:r>
      <w:r>
        <w:rPr>
          <w:rFonts w:hint="eastAsia" w:ascii="宋体" w:hAnsi="宋体" w:eastAsia="宋体" w:cs="宋体"/>
          <w:sz w:val="21"/>
          <w:szCs w:val="21"/>
        </w:rPr>
        <w:t>D．丁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b/>
          <w:bCs/>
          <w:szCs w:val="21"/>
          <w:lang w:eastAsia="zh-CN"/>
        </w:rPr>
        <w:t>【能力提升】</w:t>
      </w:r>
    </w:p>
    <w:p>
      <w:pPr>
        <w:keepNext w:val="0"/>
        <w:keepLines w:val="0"/>
        <w:pageBreakBefore w:val="0"/>
        <w:widowControl w:val="0"/>
        <w:tabs>
          <w:tab w:val="left" w:pos="2076"/>
          <w:tab w:val="left" w:pos="4153"/>
          <w:tab w:val="left" w:pos="6229"/>
        </w:tabs>
        <w:kinsoku/>
        <w:wordWrap/>
        <w:overflowPunct/>
        <w:topLinePunct w:val="0"/>
        <w:autoSpaceDE/>
        <w:autoSpaceDN/>
        <w:bidi w:val="0"/>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阅读材料完成下列问题</w:t>
      </w:r>
    </w:p>
    <w:p>
      <w:pPr>
        <w:pStyle w:val="14"/>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rPr>
          <w:rFonts w:hint="eastAsia" w:ascii="宋体" w:hAnsi="宋体" w:eastAsia="宋体" w:cs="宋体"/>
          <w:sz w:val="21"/>
          <w:szCs w:val="21"/>
        </w:rPr>
      </w:pPr>
      <w:r>
        <w:rPr>
          <w:rFonts w:hint="eastAsia" w:ascii="宋体" w:hAnsi="宋体" w:eastAsia="宋体" w:cs="宋体"/>
          <w:sz w:val="21"/>
          <w:szCs w:val="21"/>
        </w:rPr>
        <w:t>崇明岛庙镇从20世纪80年代初开始种植藏红花，是目前中国最大的藏红花种植地。藏红花又名番红花，是一种名贵的中药材，其实藏红花与我国西藏并无关系，西藏虽曾多次试种，但均未成功。其原产地是地中海沿岸、小亚细亚半岛、伊朗等地，元代时引入我国，主产地为浙江、江苏等省。藏红花喜温凉，怕炎热，较耐寒，冬季不低于－10 ℃即可安全越冬，以肥沃的沙质壤土为好，忌积水，忌连作，宜轮作。生长特点是夏季休眠，秋季生根，长叶，花期在10～11月，花朵从开放到凋谢大约只有两三个小时，凋谢以后就会烂掉，失去药用价值。</w:t>
      </w:r>
    </w:p>
    <w:p>
      <w:pPr>
        <w:pStyle w:val="14"/>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381500" cy="1310640"/>
            <wp:effectExtent l="0" t="0" r="0" b="3810"/>
            <wp:docPr id="1025" name="Picture 1" descr="C:\Users\Administrator\Desktop\二轮微专题\17AD1-7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C:\Users\Administrator\Desktop\二轮微专题\17AD1-782.T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381500" cy="1310640"/>
                    </a:xfrm>
                    <a:prstGeom prst="rect">
                      <a:avLst/>
                    </a:prstGeom>
                    <a:noFill/>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说明西藏曾多次试种藏红花均未成功的自然原因。（6分）</w:t>
      </w:r>
    </w:p>
    <w:p>
      <w:pPr>
        <w:pStyle w:val="14"/>
        <w:keepNext w:val="0"/>
        <w:keepLines w:val="0"/>
        <w:pageBreakBefore w:val="0"/>
        <w:widowControl w:val="0"/>
        <w:numPr>
          <w:ilvl w:val="0"/>
          <w:numId w:val="0"/>
        </w:numPr>
        <w:kinsoku/>
        <w:wordWrap/>
        <w:overflowPunct/>
        <w:topLinePunct w:val="0"/>
        <w:autoSpaceDE/>
        <w:autoSpaceDN/>
        <w:bidi w:val="0"/>
        <w:spacing w:line="240" w:lineRule="auto"/>
        <w:rPr>
          <w:rFonts w:hint="default" w:asciiTheme="minorEastAsia" w:hAnsiTheme="minorEastAsia"/>
          <w:color w:val="auto"/>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指出崇明岛藏红花种植可能遇到的气象灾害，分析其对藏红花生长的影响。（8分</w:t>
      </w:r>
      <w:r>
        <w:rPr>
          <w:rFonts w:hint="eastAsia" w:ascii="宋体" w:hAnsi="宋体" w:eastAsia="宋体" w:cs="宋体"/>
          <w:sz w:val="21"/>
          <w:szCs w:val="21"/>
          <w:lang w:eastAsia="zh-CN"/>
        </w:rPr>
        <w:t>）</w:t>
      </w:r>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exact"/>
      <w:rPr>
        <w:u w:val="single"/>
      </w:rPr>
    </w:pPr>
    <w:r>
      <w:rPr>
        <w:rFonts w:hint="eastAsia"/>
        <w:sz w:val="18"/>
        <w:u w:val="single"/>
      </w:rPr>
      <w:t>江苏省</w:t>
    </w:r>
    <w:r>
      <w:rPr>
        <w:sz w:val="18"/>
        <w:u w:val="single"/>
      </w:rPr>
      <w:t>仪征中学</w:t>
    </w:r>
    <w:r>
      <w:rPr>
        <w:rFonts w:hint="eastAsia"/>
        <w:sz w:val="18"/>
        <w:u w:val="single"/>
        <w:lang w:val="en-US" w:eastAsia="zh-CN"/>
      </w:rPr>
      <w:t>2021-2022学年度第一学期</w:t>
    </w:r>
    <w:r>
      <w:rPr>
        <w:rFonts w:hint="eastAsia"/>
        <w:sz w:val="18"/>
        <w:u w:val="single"/>
        <w:lang w:eastAsia="zh-CN"/>
      </w:rPr>
      <w:t>高二</w:t>
    </w:r>
    <w:r>
      <w:rPr>
        <w:sz w:val="18"/>
        <w:u w:val="single"/>
      </w:rPr>
      <w:t>地理</w:t>
    </w:r>
    <w:r>
      <w:rPr>
        <w:rFonts w:hint="eastAsia"/>
        <w:sz w:val="18"/>
        <w:u w:val="single"/>
        <w:lang w:eastAsia="zh-CN"/>
      </w:rPr>
      <w:t>学科</w:t>
    </w:r>
    <w:r>
      <w:rPr>
        <w:sz w:val="18"/>
        <w:u w:val="single"/>
      </w:rPr>
      <w:t>导学</w:t>
    </w:r>
    <w:r>
      <w:rPr>
        <w:rFonts w:hint="eastAsia"/>
        <w:sz w:val="18"/>
        <w:u w:val="single"/>
        <w:lang w:eastAsia="zh-CN"/>
      </w:rPr>
      <w:t>案</w:t>
    </w:r>
    <w:r>
      <w:rPr>
        <w:rFonts w:hint="eastAsia"/>
        <w:sz w:val="18"/>
        <w:u w:val="single"/>
      </w:rPr>
      <w:t xml:space="preserve">                </w:t>
    </w:r>
    <w:r>
      <w:rPr>
        <w:rFonts w:hint="eastAsia"/>
        <w:sz w:val="18"/>
        <w:u w:val="single"/>
        <w:lang w:eastAsia="zh-CN"/>
      </w:rPr>
      <w:t>区域地理</w:t>
    </w:r>
    <w:r>
      <w:rPr>
        <w:rFonts w:hint="eastAsia"/>
        <w:sz w:val="18"/>
        <w:u w:val="single"/>
        <w:lang w:val="en-US" w:eastAsia="zh-CN"/>
      </w:rPr>
      <w:t>--中国自然地理概况</w:t>
    </w:r>
    <w:r>
      <w:rPr>
        <w:rFonts w:hint="eastAsia"/>
        <w:sz w:val="18"/>
        <w:u w:val="single"/>
      </w:rPr>
      <w:t xml:space="preserve">          </w:t>
    </w:r>
    <w:r>
      <w:rPr>
        <w:rFonts w:hint="eastAsia"/>
        <w:sz w:val="18"/>
        <w:u w:val="single"/>
        <w:lang w:val="en-US" w:eastAsia="zh-CN"/>
      </w:rPr>
      <w:t xml:space="preserve">              </w:t>
    </w:r>
    <w:r>
      <w:rPr>
        <w:rFonts w:hint="eastAsia"/>
        <w:sz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1E6D84"/>
    <w:multiLevelType w:val="singleLevel"/>
    <w:tmpl w:val="CD1E6D84"/>
    <w:lvl w:ilvl="0" w:tentative="0">
      <w:start w:val="1"/>
      <w:numFmt w:val="decimal"/>
      <w:lvlText w:val="%1."/>
      <w:lvlJc w:val="left"/>
      <w:pPr>
        <w:tabs>
          <w:tab w:val="left" w:pos="312"/>
        </w:tabs>
      </w:pPr>
    </w:lvl>
  </w:abstractNum>
  <w:abstractNum w:abstractNumId="1">
    <w:nsid w:val="5842A94D"/>
    <w:multiLevelType w:val="singleLevel"/>
    <w:tmpl w:val="5842A94D"/>
    <w:lvl w:ilvl="0" w:tentative="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EC44C8"/>
    <w:rsid w:val="00000BAC"/>
    <w:rsid w:val="00032BA4"/>
    <w:rsid w:val="002E37B1"/>
    <w:rsid w:val="00476C24"/>
    <w:rsid w:val="00536570"/>
    <w:rsid w:val="00545BB2"/>
    <w:rsid w:val="006419A6"/>
    <w:rsid w:val="00661B10"/>
    <w:rsid w:val="006F3F01"/>
    <w:rsid w:val="007B46B7"/>
    <w:rsid w:val="007D59C0"/>
    <w:rsid w:val="007F0917"/>
    <w:rsid w:val="0080554D"/>
    <w:rsid w:val="00850445"/>
    <w:rsid w:val="008612CD"/>
    <w:rsid w:val="00882062"/>
    <w:rsid w:val="00892BE9"/>
    <w:rsid w:val="008F449E"/>
    <w:rsid w:val="0090290B"/>
    <w:rsid w:val="009D6CB7"/>
    <w:rsid w:val="00A05DCA"/>
    <w:rsid w:val="00A37393"/>
    <w:rsid w:val="00AB4B58"/>
    <w:rsid w:val="00AF0342"/>
    <w:rsid w:val="00B46AEC"/>
    <w:rsid w:val="00B76ACC"/>
    <w:rsid w:val="00BE49C3"/>
    <w:rsid w:val="00C236AB"/>
    <w:rsid w:val="00CE0459"/>
    <w:rsid w:val="00D5103A"/>
    <w:rsid w:val="00DC5D1C"/>
    <w:rsid w:val="00DE2E9C"/>
    <w:rsid w:val="00E93178"/>
    <w:rsid w:val="00E9691B"/>
    <w:rsid w:val="00EE66B3"/>
    <w:rsid w:val="00F2399F"/>
    <w:rsid w:val="00FC7762"/>
    <w:rsid w:val="015A31FA"/>
    <w:rsid w:val="054E3711"/>
    <w:rsid w:val="079E1BB4"/>
    <w:rsid w:val="08206AC9"/>
    <w:rsid w:val="0C496CF7"/>
    <w:rsid w:val="0F5B3612"/>
    <w:rsid w:val="0F9E4379"/>
    <w:rsid w:val="101B3291"/>
    <w:rsid w:val="125F5D21"/>
    <w:rsid w:val="14FA245B"/>
    <w:rsid w:val="159E4FE6"/>
    <w:rsid w:val="16B07286"/>
    <w:rsid w:val="180E1E4B"/>
    <w:rsid w:val="183469B3"/>
    <w:rsid w:val="19732203"/>
    <w:rsid w:val="1B094589"/>
    <w:rsid w:val="1BDE4C87"/>
    <w:rsid w:val="1F4F27A3"/>
    <w:rsid w:val="216F7D94"/>
    <w:rsid w:val="21EC44C8"/>
    <w:rsid w:val="226A7607"/>
    <w:rsid w:val="23012F58"/>
    <w:rsid w:val="23D60D05"/>
    <w:rsid w:val="24FF5423"/>
    <w:rsid w:val="27EB3A34"/>
    <w:rsid w:val="29240B28"/>
    <w:rsid w:val="2A894840"/>
    <w:rsid w:val="2B087590"/>
    <w:rsid w:val="30C727A2"/>
    <w:rsid w:val="316E2478"/>
    <w:rsid w:val="34A6326D"/>
    <w:rsid w:val="34FF39A5"/>
    <w:rsid w:val="35747BEB"/>
    <w:rsid w:val="36E94A22"/>
    <w:rsid w:val="36EC1D66"/>
    <w:rsid w:val="37940E56"/>
    <w:rsid w:val="397B6854"/>
    <w:rsid w:val="3D061419"/>
    <w:rsid w:val="407B1394"/>
    <w:rsid w:val="410443BD"/>
    <w:rsid w:val="41931BFB"/>
    <w:rsid w:val="45D27F34"/>
    <w:rsid w:val="4CE47099"/>
    <w:rsid w:val="4DEB5B7F"/>
    <w:rsid w:val="4EAE1742"/>
    <w:rsid w:val="50C40302"/>
    <w:rsid w:val="50F64764"/>
    <w:rsid w:val="55D062E4"/>
    <w:rsid w:val="56FA65C5"/>
    <w:rsid w:val="57B52856"/>
    <w:rsid w:val="57C248E7"/>
    <w:rsid w:val="5A00142C"/>
    <w:rsid w:val="5D80399F"/>
    <w:rsid w:val="5FA14E0B"/>
    <w:rsid w:val="62025339"/>
    <w:rsid w:val="62733AA3"/>
    <w:rsid w:val="6358529C"/>
    <w:rsid w:val="63743E4D"/>
    <w:rsid w:val="651B2EC4"/>
    <w:rsid w:val="67353318"/>
    <w:rsid w:val="6D93647F"/>
    <w:rsid w:val="6DCA58CA"/>
    <w:rsid w:val="6EAA7DB9"/>
    <w:rsid w:val="6F9774D9"/>
    <w:rsid w:val="71F10AFA"/>
    <w:rsid w:val="76E70774"/>
    <w:rsid w:val="783B33C6"/>
    <w:rsid w:val="7865451F"/>
    <w:rsid w:val="79B63A34"/>
    <w:rsid w:val="7A2D7662"/>
    <w:rsid w:val="7B740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3">
    <w:name w:val="Plain Text"/>
    <w:basedOn w:val="1"/>
    <w:qFormat/>
    <w:uiPriority w:val="0"/>
    <w:rPr>
      <w:rFonts w:ascii="宋体" w:hAnsi="Courier New" w:eastAsia="宋体" w:cs="Courier New"/>
      <w:szCs w:val="21"/>
    </w:rPr>
  </w:style>
  <w:style w:type="paragraph" w:styleId="4">
    <w:name w:val="Balloon Text"/>
    <w:basedOn w:val="1"/>
    <w:link w:val="1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link w:val="13"/>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批注框文本 Char"/>
    <w:basedOn w:val="10"/>
    <w:link w:val="4"/>
    <w:qFormat/>
    <w:uiPriority w:val="0"/>
    <w:rPr>
      <w:rFonts w:asciiTheme="minorHAnsi" w:hAnsiTheme="minorHAnsi" w:eastAsiaTheme="minorEastAsia" w:cstheme="minorBidi"/>
      <w:kern w:val="2"/>
      <w:sz w:val="18"/>
      <w:szCs w:val="18"/>
    </w:rPr>
  </w:style>
  <w:style w:type="paragraph" w:styleId="12">
    <w:name w:val="List Paragraph"/>
    <w:basedOn w:val="1"/>
    <w:unhideWhenUsed/>
    <w:qFormat/>
    <w:uiPriority w:val="99"/>
    <w:pPr>
      <w:ind w:firstLine="420" w:firstLineChars="200"/>
    </w:pPr>
  </w:style>
  <w:style w:type="character" w:customStyle="1" w:styleId="13">
    <w:name w:val="普通(网站) Char"/>
    <w:link w:val="7"/>
    <w:qFormat/>
    <w:uiPriority w:val="99"/>
    <w:rPr>
      <w:rFonts w:ascii="宋体" w:hAnsi="宋体" w:cs="宋体"/>
      <w:sz w:val="24"/>
      <w:szCs w:val="24"/>
    </w:rPr>
  </w:style>
  <w:style w:type="paragraph" w:customStyle="1" w:styleId="14">
    <w:name w:val="正文_3"/>
    <w:qFormat/>
    <w:uiPriority w:val="0"/>
    <w:pPr>
      <w:widowControl w:val="0"/>
      <w:jc w:val="both"/>
    </w:pPr>
    <w:rPr>
      <w:rFonts w:ascii="Times New Roman" w:hAnsi="Times New Roman" w:cs="Times New Roman" w:eastAsiaTheme="minorEastAsia"/>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file:///C:\Users\Administrator\Desktop\&#20108;&#36718;&#24494;&#19987;&#39064;\17AD1-782.TIF" TargetMode="Externa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184DL435.TIF" TargetMode="Externa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file:///C:\Users\Administrator\AppData\Roaming\Microsoft\Word\15ZTX-15.TIF" TargetMode="Externa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1134</Words>
  <Characters>1154</Characters>
  <Lines>1</Lines>
  <Paragraphs>1</Paragraphs>
  <TotalTime>4</TotalTime>
  <ScaleCrop>false</ScaleCrop>
  <LinksUpToDate>false</LinksUpToDate>
  <CharactersWithSpaces>4100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2020-09-30T05:56:00Z</dcterms:created>
  <dc:creator>珊珊</dc:creator>
  <cp:lastModifiedBy>Administrator</cp:lastModifiedBy>
  <dcterms:modified xsi:type="dcterms:W3CDTF">2021-09-24T07:43:04Z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8895734398974C95B76AC50076910AD0</vt:lpwstr>
  </property>
</Properties>
</file>