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402"/>
        </w:tabs>
        <w:spacing w:line="360" w:lineRule="auto"/>
        <w:jc w:val="center"/>
      </w:pPr>
      <w:r>
        <w:t>课时精练</w:t>
      </w:r>
      <w:bookmarkStart w:id="0" w:name="_GoBack"/>
      <w:bookmarkEnd w:id="0"/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2020年7月23日晚，金砖国家第十次经贸部长会议以视频形式举行。五国部长一致认为，新冠疫情持续蔓延，世界经济下行风险加剧，金砖成员应坚持合作，共克时艰。</w:t>
      </w: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“‘</w:t>
      </w:r>
      <w:r>
        <w:rPr>
          <w:rFonts w:ascii="Times New Roman" w:hAnsi="Times New Roman" w:cs="Times New Roman"/>
        </w:rPr>
        <w:t>金砖五国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>轮廓图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，完成1～2题。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"E:\\靖春春\\2022\\一轮\\地理人教新教材\\X22.TIF"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"E:\\靖春春\\2022\\一轮\\地理人教新教材\\X22.TIF"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"E:\\靖春春\\2022\\一轮\\地理人教新教材\\X22.TIF"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"E:\\靖春春\\2022\\一轮\\地理人教新教材\\X22.TIF"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"E:\\张潇\\2022\\一轮\\看ppt\\地理人教新教材\\X22.TIF"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"E:\\闫法敏\\2022\\一轮\\地理人教新教材\\X22.TIF"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"\\\\闫法敏\\e\\闫法敏\\2022\\一轮\\地理人教新教材\\X22.TIF"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"E:\\闫法敏\\2022\\地理人教新教材\\X22.TIF"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06700" cy="2272665"/>
            <wp:effectExtent l="0" t="0" r="1270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"E:\\靖春春\\2022\\一轮\\地理人教新教材\\X22A.TIF"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"E:\\靖春春\\2022\\一轮\\地理人教新教材\\X22A.TIF"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"E:\\靖春春\\2022\\一轮\\地理人教新教材\\X22A.TIF"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"E:\\靖春春\\2022\\一轮\\地理人教新教材\\X22A.TIF"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"E:\\张潇\\2022\\一轮\\看ppt\\地理人教新教材\\X22A.TIF"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"E:\\闫法敏\\2022\\一轮\\地理人教新教材\\X22A.TIF"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"\\\\闫法敏\\e\\闫法敏\\2022\\一轮\\地理人教新教材\\X22A.TIF"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"E:\\闫法敏\\2022\\地理人教新教材\\X22A.TIF"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774950" cy="925195"/>
            <wp:effectExtent l="0" t="0" r="635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1．关于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金砖五国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首都相对位置的叙述，正确的是(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的西北方向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的西南方向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 xml:space="preserve">的西北方向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的东北方向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2．图中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金砖五国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比例尺最大的是(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A．俄罗斯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B．巴西  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C．南非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D．中国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1.B　2.C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第1题，经线指示南北方向，纬线指示东西方向，故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在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的东北方向，</w:t>
      </w:r>
      <w:r>
        <w:rPr>
          <w:rFonts w:hAnsi="宋体" w:eastAsia="楷体_GB2312" w:cs="Times New Roman"/>
        </w:rPr>
        <w:t>⑤</w:t>
      </w:r>
      <w:r>
        <w:rPr>
          <w:rFonts w:ascii="Times New Roman" w:hAnsi="Times New Roman" w:eastAsia="楷体_GB2312" w:cs="Times New Roman"/>
        </w:rPr>
        <w:t>在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的西南方向，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在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的东北方向，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在</w:t>
      </w:r>
      <w:r>
        <w:rPr>
          <w:rFonts w:hAnsi="宋体" w:eastAsia="楷体_GB2312" w:cs="Times New Roman"/>
        </w:rPr>
        <w:t>⑤</w:t>
      </w:r>
      <w:r>
        <w:rPr>
          <w:rFonts w:ascii="Times New Roman" w:hAnsi="Times New Roman" w:eastAsia="楷体_GB2312" w:cs="Times New Roman"/>
        </w:rPr>
        <w:t>的西北方向，故本题选择B。第2题，比例尺等于图上距离比实地距离，在图幅相同的情况下，实地范围越小，比例尺越大。以上五个国家中，南非的实地范围最小，故选C。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(2022·</w:t>
      </w:r>
      <w:r>
        <w:rPr>
          <w:rFonts w:hint="eastAsia" w:ascii="Times New Roman" w:hAnsi="Times New Roman" w:cs="Times New Roman"/>
        </w:rPr>
        <w:t>江苏南京</w:t>
      </w:r>
      <w:r>
        <w:rPr>
          <w:rFonts w:ascii="Times New Roman" w:hAnsi="Times New Roman" w:cs="Times New Roman"/>
        </w:rPr>
        <w:t>月考)</w:t>
      </w:r>
      <w:r>
        <w:rPr>
          <w:rFonts w:ascii="Times New Roman" w:hAnsi="Times New Roman" w:eastAsia="楷体_GB2312" w:cs="Times New Roman"/>
        </w:rPr>
        <w:t>巴拿马运河位于中美洲巴拿马地峡，连接太平洋和大西洋，是世界航运要道。2020年4月1日，巴拿马运河通行费率修订开始生效，此前每天通行35至40艘轮船的巴拿马运河在涨价后，通行量减少到了每天通行几艘轮船。下图示意巴拿马运河位置。</w:t>
      </w:r>
      <w:r>
        <w:rPr>
          <w:rFonts w:ascii="Times New Roman" w:hAnsi="Times New Roman" w:cs="Times New Roman"/>
        </w:rPr>
        <w:t>据此完成3～5题。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"E:\\靖春春\\2022\\一轮\\地理人教新教材\\X78.TIF"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"E:\\靖春春\\2022\\一轮\\地理人教新教材\\X78.TIF"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"E:\\靖春春\\2022\\一轮\\地理人教新教材\\X78.TIF"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"E:\\靖春春\\2022\\一轮\\地理人教新教材\\X78.TIF"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"E:\\张潇\\2022\\一轮\\看ppt\\地理人教新教材\\X78.TIF"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"E:\\闫法敏\\2022\\一轮\\地理人教新教材\\X78.TIF"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"\\\\闫法敏\\e\\闫法敏\\2022\\一轮\\地理人教新教材\\X78.TIF"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"E:\\闫法敏\\2022\\地理人教新教材\\X78.TIF"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072005" cy="1426845"/>
            <wp:effectExtent l="0" t="0" r="444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200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3．为了保护当地的鲸鱼等海洋哺乳类动物，巴拿马运河船只航行速度为10节(1节＝1.852千米/小时)，则一艘轮船顺利通过该运河大约需要(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A．3小时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B．5小时  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C．8小时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D．12小时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4．巴拿马运河通行费率修订生效那天，某游轮游客在正午时发现船舶桅杆的影子与船舷垂直，轮船所在位置和前进方向是(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—东南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—正东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—正西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—西北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5．巴拿马运河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涨价后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，不走该运河的船只可能绕行(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A．麦哲伦海峡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B．白令海峡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C．好望角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D．马六甲海峡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3.B　4.C　5.A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第3题，依据图中信息可知，巴拿马运河长度折合纬度约0.8°，纬度相差1°的经线长约为111 km，计算可得巴拿马运河长度约为89 km左右。轮船每小时行驶18.5 km，可计算出通过该运河大约需要5小时，故该题选B。第4题，4月1日太阳直射点应刚过赤道向北移动，其应位于该地以南地区，正午时太阳位于正南方。船舶桅杆的影子和船舷垂直，轮船应行驶在东西方向水道上，向正东或正西航行，图示只有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位于东西向水道上，故C项正确。第5题，巴拿马运河沟通太平洋和大西洋，如果轮船绕行，则最佳路线应该是经过南美洲的麦哲伦海峡，故A正确；白令海峡沟通北冰洋和太平洋，好望角位于非洲南端，马六甲海峡沟通太平洋和印度洋，B、C、D错误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某半球极点俯视图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，回答6～7题。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"E:\\靖春春\\2022\\一轮\\地理人教新教材\\X24.TIF"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"E:\\靖春春\\2022\\一轮\\地理人教新教材\\X24.TIF"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"E:\\靖春春\\2022\\一轮\\地理人教新教材\\X24.TIF"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"E:\\靖春春\\2022\\一轮\\地理人教新教材\\X24.TIF"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"E:\\张潇\\2022\\一轮\\看ppt\\地理人教新教材\\X24.TIF"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"E:\\闫法敏\\2022\\一轮\\地理人教新教材\\X24.TIF"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"\\\\闫法敏\\e\\闫法敏\\2022\\一轮\\地理人教新教材\\X24.TIF"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"E:\\闫法敏\\2022\\地理人教新教材\\X24.TIF"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130935" cy="1226185"/>
            <wp:effectExtent l="0" t="0" r="12065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6．若一架飞机由图中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地经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地飞往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地，其飞行方向是(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A．一直向正东方向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B．一直向正西方向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C．先向西北，后向西南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D．先向东南，后向东北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7．飞机由图中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地经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地飞往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地的过程中，途经的大洲和大洋依次是(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A．太平洋—南美洲—大西洋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B．大西洋—北美洲—太平洋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C．印度洋—大洋洲—太平洋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D．印度洋—亚洲—太平洋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6.D　7.C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第6题，地球自转方向为自西向东，图中为顺时针方向旋转，表明该图为南半球极点俯视图。从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经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到达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地，方向是先向东南，后向东北，选D。第7题，由上题可知，该图为南半球。南半球从45°E经线往东至180°经线，按照飞行路线依次经过印度洋、大洋洲和太平洋，C正确。</w:t>
      </w:r>
    </w:p>
    <w:p/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YjQ5ZjJjODdmYTMyM2Q3NTdhNzIyOGVkNjQ0YjcifQ=="/>
  </w:docVars>
  <w:rsids>
    <w:rsidRoot w:val="734879A8"/>
    <w:rsid w:val="7348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../../../../&#22320;&#29702;&#20154;&#25945;&#26032;&#25945;&#26448;/X78.TIF" TargetMode="External"/><Relationship Id="rId8" Type="http://schemas.openxmlformats.org/officeDocument/2006/relationships/image" Target="media/image3.png"/><Relationship Id="rId7" Type="http://schemas.openxmlformats.org/officeDocument/2006/relationships/image" Target="../../../../&#22320;&#29702;&#20154;&#25945;&#26032;&#25945;&#26448;/X22A.TIF" TargetMode="External"/><Relationship Id="rId6" Type="http://schemas.openxmlformats.org/officeDocument/2006/relationships/image" Target="media/image2.png"/><Relationship Id="rId5" Type="http://schemas.openxmlformats.org/officeDocument/2006/relationships/image" Target="../../../../&#22320;&#29702;&#20154;&#25945;&#26032;&#25945;&#26448;/X22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../../../../&#22320;&#29702;&#20154;&#25945;&#26032;&#25945;&#26448;/X24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2022-05-25T02:48:00Z</dcterms:created>
  <dc:creator>珊珊</dc:creator>
  <cp:lastModifiedBy>珊珊</cp:lastModifiedBy>
  <dcterms:modified xsi:type="dcterms:W3CDTF">2022-05-25T02:48:24Z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8A6C710053064FEB99C38F28518E5E04</vt:lpwstr>
  </property>
</Properties>
</file>