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江苏省仪征中学2021-2022学年度第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autoSpaceDE w:val="0"/>
        <w:autoSpaceDN w:val="0"/>
        <w:jc w:val="center"/>
        <w:rPr>
          <w:rFonts w:hint="default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1.3  耕地与粮食安全  课时1</w:t>
      </w:r>
    </w:p>
    <w:p>
      <w:pPr>
        <w:autoSpaceDE w:val="0"/>
        <w:autoSpaceDN w:val="0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秦文俊</w:t>
      </w:r>
      <w:r>
        <w:rPr>
          <w:rFonts w:hint="eastAsia" w:ascii="楷体" w:hAnsi="楷体" w:eastAsia="楷体" w:cs="楷体"/>
          <w:bCs/>
          <w:sz w:val="24"/>
        </w:rPr>
        <w:t xml:space="preserve">  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 xml:space="preserve">   审</w:t>
      </w:r>
      <w:r>
        <w:rPr>
          <w:rFonts w:hint="eastAsia" w:ascii="楷体" w:hAnsi="楷体" w:eastAsia="楷体" w:cs="楷体"/>
          <w:sz w:val="24"/>
        </w:rPr>
        <w:t>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</w:rPr>
        <w:t xml:space="preserve">    </w:t>
      </w:r>
    </w:p>
    <w:p>
      <w:pPr>
        <w:snapToGrid w:val="0"/>
        <w:jc w:val="center"/>
        <w:rPr>
          <w:rFonts w:hint="eastAsia" w:eastAsia="楷体"/>
          <w:bCs/>
          <w:sz w:val="24"/>
          <w:lang w:val="en-US" w:eastAsia="zh-CN"/>
        </w:rPr>
      </w:pPr>
      <w:r>
        <w:rPr>
          <w:rFonts w:eastAsia="楷体"/>
          <w:bCs/>
          <w:sz w:val="24"/>
        </w:rPr>
        <w:t>班级：</w:t>
      </w:r>
      <w:r>
        <w:rPr>
          <w:rFonts w:hint="eastAsia" w:eastAsia="楷体"/>
          <w:bCs/>
          <w:sz w:val="24"/>
          <w:lang w:val="en-US" w:eastAsia="zh-CN"/>
        </w:rPr>
        <w:t>________</w:t>
      </w:r>
      <w:r>
        <w:rPr>
          <w:rFonts w:hint="eastAsia" w:eastAsia="楷体"/>
          <w:bCs/>
          <w:sz w:val="24"/>
        </w:rPr>
        <w:t xml:space="preserve"> </w:t>
      </w:r>
      <w:r>
        <w:rPr>
          <w:rFonts w:eastAsia="楷体"/>
          <w:bCs/>
          <w:sz w:val="24"/>
        </w:rPr>
        <w:t>姓名：</w:t>
      </w:r>
      <w:r>
        <w:rPr>
          <w:rFonts w:hint="eastAsia" w:eastAsia="楷体"/>
          <w:bCs/>
          <w:sz w:val="24"/>
          <w:lang w:val="en-US" w:eastAsia="zh-CN"/>
        </w:rPr>
        <w:t>_________学号：________</w:t>
      </w:r>
      <w:r>
        <w:rPr>
          <w:rFonts w:hint="eastAsia" w:ascii="楷体" w:hAnsi="楷体" w:eastAsia="楷体" w:cs="楷体"/>
          <w:bCs/>
          <w:sz w:val="24"/>
          <w:lang w:eastAsia="zh-CN"/>
        </w:rPr>
        <w:t>授课日期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4"/>
        </w:rPr>
        <w:t>年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4"/>
        </w:rPr>
        <w:t>月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【课程标准及要求】</w:t>
      </w:r>
    </w:p>
    <w:tbl>
      <w:tblPr>
        <w:tblStyle w:val="5"/>
        <w:tblpPr w:leftFromText="180" w:rightFromText="180" w:vertAnchor="text" w:horzAnchor="page" w:tblpX="952" w:tblpY="188"/>
        <w:tblOverlap w:val="never"/>
        <w:tblW w:w="495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5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8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313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86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运用图表，解释中国耕地资源的分布，说明其开发利用现状，以及耕地保护与粮食安全的关系。</w:t>
            </w:r>
          </w:p>
        </w:tc>
        <w:tc>
          <w:tcPr>
            <w:tcW w:w="313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运用图表，说明中国耕地资源的分布及特点。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2.结合案例，针对区域耕地开发利用的现状，说出保护耕地和保障粮食安全的具体措施。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阅读选择性必修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教材第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--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34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一、耕地资源的价值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1．耕地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(1)概念：耕地是指自然土壤经过农业生产活动的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和改良，形成的适宜种植农作物的土地。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(2)类型：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，新开发、复垦、整理地，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(含轮歇地、休耕地)；以种植农作物(含蔬菜)为主，间有零星果树、桑树或其他树木的土地；平均每年能保证收获一季的已垦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和海涂。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(3)作用：农业生产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的生产资料。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2．耕地资源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(1)组成：包括已开发利用的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，还包括尚未开发利用的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(2)特点：一是数量的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性，二是空间分布的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(3)分布：集中分布在温带湿润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地区。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(4)价值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7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主要价值</w:t>
            </w:r>
          </w:p>
        </w:tc>
        <w:tc>
          <w:tcPr>
            <w:tcW w:w="722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经济价值</w:t>
            </w:r>
          </w:p>
        </w:tc>
        <w:tc>
          <w:tcPr>
            <w:tcW w:w="722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耕地是农业生产最基本的生产资料，可产出众多的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价值</w:t>
            </w:r>
          </w:p>
        </w:tc>
        <w:tc>
          <w:tcPr>
            <w:tcW w:w="722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①对农民而言，耕地是农民生活、就业、养老的重要依靠，有重要的保障作用；②对国家而言，耕地是保障国家粮食安全的基石，还具有维护社会稳定的价值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生态价值</w:t>
            </w:r>
          </w:p>
        </w:tc>
        <w:tc>
          <w:tcPr>
            <w:tcW w:w="722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26"/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、净化环境、涵养水源、维持生物多样性等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二、我国耕地资源的特点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1．耕地总量多，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少。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2．耕地总体质量不高，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耕地少。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3．耕地分布不均，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部多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部少。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4．耕地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不足，开发难度大。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1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探究点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我国耕地资源开发现状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"E:\\2021\\同步\\地理\\地理 鲁教 选择性必修3（新教材）鲁苏云\\WORD\\素养培优.TIF"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选择性必修3（新教材）鲁苏云\\WORD\\素养培优.TIF"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选择性必修3（新教材）鲁苏云\\WORD\\素养培优.TIF"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"E:\\2021\\同步\\地理\\地理 鲁教 选择性必修3（新教材）鲁苏云\\WORD\\素养培优.TIF"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材料一　根据原国土资源部2009年公布的《中国耕地质量等级调查与评定》标准，全国耕地按照1～4等、5～8等、9～12等、13～15等划分为优等地、高等地、中等地和低等地。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材料二　图甲为近年来我国耕地减少因素构成，图乙为各区耕地等级结构图。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2426335" cy="1362710"/>
            <wp:effectExtent l="0" t="0" r="12065" b="66040"/>
            <wp:wrapTight wrapText="bothSides">
              <wp:wrapPolygon>
                <wp:start x="0" y="0"/>
                <wp:lineTo x="0" y="21439"/>
                <wp:lineTo x="21368" y="21439"/>
                <wp:lineTo x="21368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-8890</wp:posOffset>
            </wp:positionV>
            <wp:extent cx="2838450" cy="1249680"/>
            <wp:effectExtent l="0" t="0" r="0" b="45720"/>
            <wp:wrapTight wrapText="bothSides">
              <wp:wrapPolygon>
                <wp:start x="0" y="0"/>
                <wp:lineTo x="0" y="21402"/>
                <wp:lineTo x="21455" y="21402"/>
                <wp:lineTo x="21455" y="0"/>
                <wp:lineTo x="0" y="0"/>
              </wp:wrapPolygon>
            </wp:wrapTight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1．[综合思维]据材料一推断，我国耕地质量等级评定的参考因素有哪些？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2．[区域认知]据材料二，耕地质量最优的地区是____________。说明黄土高原区与该地区比较，耕地质量较差的原因。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3．[区域认知]材料二反映出四川盆地区和云贵高原区的耕地面积较小，分析主要的自然原因。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4．[综合思维]长江中下游区虽然耕地质量好，但是近年来耕地减少显著，原因可能有哪些？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147320</wp:posOffset>
            </wp:positionV>
            <wp:extent cx="2560955" cy="2183765"/>
            <wp:effectExtent l="0" t="0" r="10795" b="0"/>
            <wp:wrapTight wrapText="bothSides">
              <wp:wrapPolygon>
                <wp:start x="0" y="0"/>
                <wp:lineTo x="0" y="21481"/>
                <wp:lineTo x="21370" y="21481"/>
                <wp:lineTo x="21370" y="0"/>
                <wp:lineTo x="0" y="0"/>
              </wp:wrapPolygon>
            </wp:wrapTight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依据《耕地质量等级》国家标准，将我国耕地质量由高到低依次划分为一至十等。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1．黄淮海区耕地质量为一至三等的耕地主要分布在该区的(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A．燕山、太行山山麓平原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B．山东丘陵地区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C．滨海地区  D．冀鲁豫低洼平原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2．下列对该区耕地质量等级为七至十等的耕地的特点，分析不合理的是(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A．土层浅薄，土壤养分不足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B．盐碱地广布，改良成本高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C．水土流失严重，自然灾害频繁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D．土壤质地黏重，生产能力低下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【课堂检测】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家住北方某县的小王夫妇，效仿村里一些年轻人的做法，在自家5亩耕地上栽植了杨树后就外出打工了。八年后，小王夫妇将已成材的杨树出售，获利24 000元。与原来种植粮食作物、蔬菜等相比，这些收入虽不丰厚，但他们还算满意。据调查，该县耕地上栽植杨树的面积约占耕地总面积的10%，这种“农地杨树化”现象引起了有关专家的高度关注。据此完成3～4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3．当地“农地杨树化”的主要原因是(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A．生态效益高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B．木材销路好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C．劳动投入少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D．种树有补贴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4．针对“农地杨树化”引起的问题，可采取的措施是(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6"/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A．加大开荒力度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B．增加木材进口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C．增加粮食进口  D．鼓励农地流转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195580</wp:posOffset>
                </wp:positionV>
                <wp:extent cx="5467350" cy="400050"/>
                <wp:effectExtent l="4445" t="4445" r="14605" b="1460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05pt;margin-top:15.4pt;height:31.5pt;width:430.5pt;z-index:251660288;mso-width-relative:page;mso-height-relative:page;" fillcolor="#FFFFFF [3201]" filled="t" stroked="t" coordsize="21600,21600" o:gfxdata="UEsDBAoAAAAAAIdO4kAAAAAAAAAAAAAAAAAEAAAAZHJzL1BLAwQUAAAACACHTuJAS2QbmNEAAAAG&#10;AQAADwAAAGRycy9kb3ducmV2LnhtbE2OzUrEMBSF94LvEK7gzkk6hVJr0wEFQdw5duMu09xpi8lN&#10;STLT8e29s9Ll+eGcr91dvBNnjGkOpKHYKBBIQ7AzjRr6z9eHGkTKhqxxgVDDDybYdbc3rWlsWOkD&#10;z/s8Ch6h1BgNU85LI2UaJvQmbcKCxNkxRG8yyzhKG83K497JrVKV9GYmfpjMgi8TDt/7k9fwVj3n&#10;L+ztuy23ZVh7OcSjS1rf3xXqCUTGS/4rwxWf0aFjpkM4kU3CXbXIGkrF/JzWVcHGQcNjWYPsWvkf&#10;v/sFUEsDBBQAAAAIAIdO4kCvMRmdVgIAALkEAAAOAAAAZHJzL2Uyb0RvYy54bWytVM1uEzEQviPx&#10;DpbvdDdp2kLUTRVaBSFVtFJBnB2vN2vhtY3tZLc8AH0DTly481x9Dj57N2lpOPRADs785ZuZb2Zy&#10;etY1imyE89Logo4OckqE5qaUelXQTx8Xr15T4gPTJVNGi4LeCk/PZi9fnLZ2KsamNqoUjgBE+2lr&#10;C1qHYKdZ5nktGuYPjBUazsq4hgWobpWVjrVAb1Q2zvPjrDWutM5w4T2sF72TDojuOYCmqiQXF4av&#10;G6FDj+qEYgEt+VpaT2ep2qoSPFxVlReBqIKi05BeJIG8jG82O2XTlWO2lnwogT2nhCc9NUxqJN1B&#10;XbDAyNrJPahGcme8qcIBN03WN5IYQRej/Ak3NzWzIvUCqr3dke7/Hyz/sLl2RJYFPTykRLMGE7//&#10;cXf/8/f9r+8ENhDUWj9F3I1FZOjemg5rs7V7GGPfXeWa+I2OCPyg93ZHr+gC4TAeTY5PDo/g4vBN&#10;8jyHDPjs4dfW+fBOmIZEoaAO40usss2lD33oNiQm80bJciGVSopbLc+VIxuGUS/SZ0D/K0xp0hb0&#10;ONaxBxGxdxBLxfiXfQRUqzSKjqT0zUcpdMtuYGppylsQ5Uy/a97yhQTuJfPhmjksFwjA+YUrPJUy&#10;KMYMEiW1cd/+ZY/xmDm8lLRY1oL6r2vmBCXqvcY2vBlNJoANSZkcnYyhuMee5WOPXjfnBiSNcOiW&#10;JzHGB7UVK2eaz7jSecwKF9McuQsatuJ56E8IV87FfJ6CsM+WhUt9Y3mEjuRqM18HU8k0ukhTz83A&#10;HjY6DX+4vngyj/UU9fCPM/s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S2QbmNEAAAAGAQAADwAA&#10;AAAAAAABACAAAAAiAAAAZHJzL2Rvd25yZXYueG1sUEsBAhQAFAAAAAgAh07iQK8xGZ1WAgAAuQQA&#10;AA4AAAAAAAAAAQAgAAAAIA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  <w:bookmarkStart w:id="0" w:name="_GoBack"/>
      <w:bookmarkEnd w:id="0"/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楷体"/>
        <w:u w:val="single"/>
        <w:lang w:val="en-US" w:eastAsia="zh-CN"/>
      </w:rPr>
      <w:t xml:space="preserve">                            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6DBD0"/>
    <w:multiLevelType w:val="singleLevel"/>
    <w:tmpl w:val="01A6DB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963B2"/>
    <w:rsid w:val="08853FFD"/>
    <w:rsid w:val="08932218"/>
    <w:rsid w:val="09886B94"/>
    <w:rsid w:val="0C8C0597"/>
    <w:rsid w:val="133C0BDD"/>
    <w:rsid w:val="14F31542"/>
    <w:rsid w:val="1BFC6A44"/>
    <w:rsid w:val="1EC96870"/>
    <w:rsid w:val="1EE70F67"/>
    <w:rsid w:val="20636CEA"/>
    <w:rsid w:val="20B174CF"/>
    <w:rsid w:val="20DC5095"/>
    <w:rsid w:val="249470D5"/>
    <w:rsid w:val="28D23530"/>
    <w:rsid w:val="32BA1F29"/>
    <w:rsid w:val="32E27A95"/>
    <w:rsid w:val="34C71F92"/>
    <w:rsid w:val="361F3ED0"/>
    <w:rsid w:val="36617D4E"/>
    <w:rsid w:val="38EB0F3E"/>
    <w:rsid w:val="3E635B5F"/>
    <w:rsid w:val="405745EF"/>
    <w:rsid w:val="405E53DC"/>
    <w:rsid w:val="44C26747"/>
    <w:rsid w:val="4C716A38"/>
    <w:rsid w:val="52193EB6"/>
    <w:rsid w:val="52FB3200"/>
    <w:rsid w:val="53986FA1"/>
    <w:rsid w:val="53E60CF1"/>
    <w:rsid w:val="540137E6"/>
    <w:rsid w:val="542E520F"/>
    <w:rsid w:val="54C663BE"/>
    <w:rsid w:val="57767B14"/>
    <w:rsid w:val="59E6664E"/>
    <w:rsid w:val="60E34E2E"/>
    <w:rsid w:val="62052DB0"/>
    <w:rsid w:val="639210F8"/>
    <w:rsid w:val="653D51E3"/>
    <w:rsid w:val="67876CB8"/>
    <w:rsid w:val="73016438"/>
    <w:rsid w:val="73A11102"/>
    <w:rsid w:val="78143B0B"/>
    <w:rsid w:val="78FB0DC0"/>
    <w:rsid w:val="791A0265"/>
    <w:rsid w:val="7CC62CA9"/>
    <w:rsid w:val="7D1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S30.TIF" TargetMode="External"/><Relationship Id="rId8" Type="http://schemas.openxmlformats.org/officeDocument/2006/relationships/image" Target="media/image2.png"/><Relationship Id="rId7" Type="http://schemas.openxmlformats.org/officeDocument/2006/relationships/image" Target="S29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S32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4347</Words>
  <Characters>4607</Characters>
  <Lines>0</Lines>
  <Paragraphs>0</Paragraphs>
  <TotalTime>1</TotalTime>
  <ScaleCrop>false</ScaleCrop>
  <LinksUpToDate>false</LinksUpToDate>
  <CharactersWithSpaces>5431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2022-04-22T02:26:56Z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FED50A6072D84148B5561AEA5962AEE2</vt:lpwstr>
  </property>
  <property fmtid="{D5CDD505-2E9C-101B-9397-08002B2CF9AE}" pid="4" name="commondata">
    <vt:lpwstr>eyJoZGlkIjoiMDNmYjQ5ZjJjODdmYTMyM2Q3NTdhNzIyOGVkNjQ0YjcifQ==</vt:lpwstr>
  </property>
</Properties>
</file>