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黑体" w:hAnsi="宋体" w:eastAsia="黑体"/>
          <w:b/>
          <w:sz w:val="28"/>
          <w:szCs w:val="28"/>
        </w:rPr>
      </w:pPr>
      <w:r>
        <w:rPr>
          <w:rFonts w:hint="eastAsia" w:ascii="宋体" w:hAnsi="宋体"/>
          <w:b/>
          <w:color w:val="FF0000"/>
          <w:szCs w:val="21"/>
        </w:rPr>
        <w:t xml:space="preserve"> </w:t>
      </w: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黑体" w:hAnsi="黑体" w:eastAsia="黑体" w:cs="黑体"/>
          <w:b/>
          <w:bCs/>
          <w:sz w:val="28"/>
          <w:szCs w:val="28"/>
          <w:u w:val="none"/>
          <w:lang w:eastAsia="zh-CN"/>
        </w:rPr>
      </w:pPr>
      <w:bookmarkStart w:id="0" w:name="_GoBack"/>
      <w:bookmarkEnd w:id="0"/>
      <w:r>
        <w:rPr>
          <w:rFonts w:hint="eastAsia" w:ascii="楷体" w:hAnsi="楷体" w:eastAsia="楷体" w:cs="楷体"/>
          <w:bCs/>
          <w:sz w:val="24"/>
          <w:szCs w:val="24"/>
          <w:lang w:val="en-US" w:eastAsia="zh-CN"/>
        </w:rPr>
        <w:t xml:space="preserve"> </w:t>
      </w:r>
      <w:r>
        <w:rPr>
          <w:rFonts w:hint="eastAsia" w:ascii="黑体" w:hAnsi="黑体" w:eastAsia="黑体" w:cs="黑体"/>
          <w:b/>
          <w:bCs/>
          <w:sz w:val="28"/>
          <w:szCs w:val="28"/>
          <w:u w:val="none"/>
          <w:lang w:val="en-US"/>
        </w:rPr>
        <w:t>4.</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国家之间的合作发展——以“一带一路”为例</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：刘永飞</w:t>
      </w:r>
    </w:p>
    <w:p>
      <w:pPr>
        <w:keepNext w:val="0"/>
        <w:keepLines w:val="0"/>
        <w:pageBreakBefore w:val="0"/>
        <w:kinsoku/>
        <w:wordWrap/>
        <w:overflowPunct/>
        <w:topLinePunct w:val="0"/>
        <w:bidi w:val="0"/>
        <w:adjustRightInd/>
        <w:spacing w:line="240" w:lineRule="auto"/>
        <w:textAlignment w:val="auto"/>
        <w:rPr>
          <w:rFonts w:hint="eastAsia" w:ascii="楷体" w:hAnsi="楷体" w:eastAsia="楷体" w:cs="楷体"/>
          <w:bCs/>
          <w:sz w:val="24"/>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30分钟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2019年4月26日，第二届“一带一路”国际合作高峰论坛拉开序幕。“一带一路”倡议自提出以来，不断拓展合作区域与领域，尝试与探索新的合作模式。据此完成1～3题。</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1．目前，“一带一路”主要合作区域是(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A．亚洲、欧洲和非洲  </w:t>
      </w:r>
      <w:r>
        <w:rPr>
          <w:rFonts w:hint="eastAsia" w:hAnsi="宋体" w:eastAsia="宋体" w:cs="宋体"/>
          <w:lang w:val="en-US" w:eastAsia="zh-CN"/>
        </w:rPr>
        <w:t xml:space="preserve">                 </w:t>
      </w:r>
      <w:r>
        <w:rPr>
          <w:rFonts w:hint="eastAsia" w:ascii="宋体" w:hAnsi="宋体" w:eastAsia="宋体" w:cs="宋体"/>
        </w:rPr>
        <w:t>B．亚洲、欧洲和北美洲</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C．亚洲、非洲和北美洲  </w:t>
      </w:r>
      <w:r>
        <w:rPr>
          <w:rFonts w:hint="eastAsia" w:hAnsi="宋体" w:eastAsia="宋体" w:cs="宋体"/>
          <w:lang w:val="en-US" w:eastAsia="zh-CN"/>
        </w:rPr>
        <w:t xml:space="preserve">               </w:t>
      </w:r>
      <w:r>
        <w:rPr>
          <w:rFonts w:hint="eastAsia" w:ascii="宋体" w:hAnsi="宋体" w:eastAsia="宋体" w:cs="宋体"/>
        </w:rPr>
        <w:t>D．亚洲、非洲和拉丁美洲</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2．一批商品从上海运往鹿特丹，最近的传统海上航线需经过(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A．好望角 </w:t>
      </w:r>
      <w:r>
        <w:rPr>
          <w:rFonts w:hint="eastAsia" w:hAnsi="宋体" w:eastAsia="宋体" w:cs="宋体"/>
          <w:lang w:val="en-US" w:eastAsia="zh-CN"/>
        </w:rPr>
        <w:t xml:space="preserve">       </w:t>
      </w:r>
      <w:r>
        <w:rPr>
          <w:rFonts w:hint="eastAsia" w:ascii="宋体" w:hAnsi="宋体" w:eastAsia="宋体" w:cs="宋体"/>
        </w:rPr>
        <w:t xml:space="preserve"> B．直布罗陀海峡</w:t>
      </w:r>
      <w:r>
        <w:rPr>
          <w:rFonts w:hint="eastAsia" w:hAnsi="宋体" w:eastAsia="宋体" w:cs="宋体"/>
          <w:lang w:val="en-US" w:eastAsia="zh-CN"/>
        </w:rPr>
        <w:t xml:space="preserve">       </w:t>
      </w:r>
      <w:r>
        <w:rPr>
          <w:rFonts w:hint="eastAsia" w:ascii="宋体" w:hAnsi="宋体" w:eastAsia="宋体" w:cs="宋体"/>
        </w:rPr>
        <w:t xml:space="preserve">C．波斯湾  </w:t>
      </w:r>
      <w:r>
        <w:rPr>
          <w:rFonts w:hint="eastAsia" w:hAnsi="宋体" w:eastAsia="宋体" w:cs="宋体"/>
          <w:lang w:val="en-US" w:eastAsia="zh-CN"/>
        </w:rPr>
        <w:t xml:space="preserve">        </w:t>
      </w:r>
      <w:r>
        <w:rPr>
          <w:rFonts w:hint="eastAsia" w:ascii="宋体" w:hAnsi="宋体" w:eastAsia="宋体" w:cs="宋体"/>
        </w:rPr>
        <w:t>D．琼州海峡</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3．中国科研人员将太阳能技术与海水淡化工程巧妙“嫁接”，大幅度降低了海水淡化的成本。这一成果将惠泽“一带一路”上严重缺水而光热资源丰富的地区。这些地区主要是(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A．大洋洲、西欧  </w:t>
      </w:r>
      <w:r>
        <w:rPr>
          <w:rFonts w:hint="eastAsia" w:hAnsi="宋体" w:eastAsia="宋体" w:cs="宋体"/>
          <w:lang w:val="en-US" w:eastAsia="zh-CN"/>
        </w:rPr>
        <w:t xml:space="preserve"> </w:t>
      </w:r>
      <w:r>
        <w:rPr>
          <w:rFonts w:hint="eastAsia" w:ascii="宋体" w:hAnsi="宋体" w:eastAsia="宋体" w:cs="宋体"/>
        </w:rPr>
        <w:t>B．东欧、东南亚</w:t>
      </w:r>
      <w:r>
        <w:rPr>
          <w:rFonts w:hint="eastAsia" w:hAnsi="宋体" w:eastAsia="宋体" w:cs="宋体"/>
          <w:lang w:val="en-US" w:eastAsia="zh-CN"/>
        </w:rPr>
        <w:t xml:space="preserve">       </w:t>
      </w:r>
      <w:r>
        <w:rPr>
          <w:rFonts w:hint="eastAsia" w:ascii="宋体" w:hAnsi="宋体" w:eastAsia="宋体" w:cs="宋体"/>
        </w:rPr>
        <w:t xml:space="preserve">C．中亚、西亚 </w:t>
      </w:r>
      <w:r>
        <w:rPr>
          <w:rFonts w:hint="eastAsia" w:hAnsi="宋体" w:eastAsia="宋体" w:cs="宋体"/>
          <w:lang w:val="en-US" w:eastAsia="zh-CN"/>
        </w:rPr>
        <w:t xml:space="preserve">    </w:t>
      </w:r>
      <w:r>
        <w:rPr>
          <w:rFonts w:hint="eastAsia" w:ascii="宋体" w:hAnsi="宋体" w:eastAsia="宋体" w:cs="宋体"/>
        </w:rPr>
        <w:t xml:space="preserve"> D．东亚、南亚</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路桥是指横贯大陆的铁路运输通道。根据有关理论，世界经济格局正在从“海岸经济”进入“路桥经济”阶段。读“亚欧大陆桥示意图”，完成4～5题。</w:t>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选择性必修2(新教材)\\sw251.TIF"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选择性必修2(新教材)\\WORD\\sw251.TIF"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531995" cy="1430655"/>
            <wp:effectExtent l="0" t="0" r="1905" b="171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r:link="rId7"/>
                    <a:stretch>
                      <a:fillRect/>
                    </a:stretch>
                  </pic:blipFill>
                  <pic:spPr>
                    <a:xfrm>
                      <a:off x="0" y="0"/>
                      <a:ext cx="4531995" cy="143065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4．目前，第二亚欧大陆桥的铁路运行速度低于第一亚欧大陆桥，主要原因是(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A．沿线国家的经济互补性差，货源不足</w:t>
      </w:r>
      <w:r>
        <w:rPr>
          <w:rFonts w:hint="eastAsia" w:hAnsi="宋体" w:eastAsia="宋体" w:cs="宋体"/>
          <w:lang w:val="en-US" w:eastAsia="zh-CN"/>
        </w:rPr>
        <w:t xml:space="preserve">   </w:t>
      </w:r>
      <w:r>
        <w:rPr>
          <w:rFonts w:hint="eastAsia" w:ascii="宋体" w:hAnsi="宋体" w:eastAsia="宋体" w:cs="宋体"/>
        </w:rPr>
        <w:t>B．沿线国家多，列车在边境滞留时间长</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C．沿线地区湿地、冻土广布，速度受限</w:t>
      </w:r>
      <w:r>
        <w:rPr>
          <w:rFonts w:hint="eastAsia" w:hAnsi="宋体" w:eastAsia="宋体" w:cs="宋体"/>
          <w:lang w:val="en-US" w:eastAsia="zh-CN"/>
        </w:rPr>
        <w:t xml:space="preserve">   </w:t>
      </w:r>
      <w:r>
        <w:rPr>
          <w:rFonts w:hint="eastAsia" w:ascii="宋体" w:hAnsi="宋体" w:eastAsia="宋体" w:cs="宋体"/>
        </w:rPr>
        <w:t>D．冬季港口封航时间更长，海陆联运的货源中断</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5．第三亚欧大陆桥沿线多为临海国家，发展“路桥经济”的重要意义是(　　)</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①实现人口均衡分布　②带动相关产业发展　③缩小沿海与内陆差距　④摆脱国际市场依赖</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A．①②  B．②④  C．①③  D．②③</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泉州港位于福建省泉州市。宋元时期泉州港成为我国重要的对外贸易港口，是盛极一时的东方大港。明清时期实行“海禁”，泉州港逐渐衰落。近年来，随着“一带一路”的建设，泉州港又焕发出勃勃生机。据此完成6～7题。</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6．宋元时期泉州港作为东方大港，输出到西亚的商品主要有(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A．玉器、宝石  </w:t>
      </w:r>
      <w:r>
        <w:rPr>
          <w:rFonts w:hint="eastAsia" w:hAnsi="宋体" w:eastAsia="宋体" w:cs="宋体"/>
          <w:lang w:val="en-US" w:eastAsia="zh-CN"/>
        </w:rPr>
        <w:t xml:space="preserve">    </w:t>
      </w:r>
      <w:r>
        <w:rPr>
          <w:rFonts w:hint="eastAsia" w:ascii="宋体" w:hAnsi="宋体" w:eastAsia="宋体" w:cs="宋体"/>
        </w:rPr>
        <w:t>B．丝绸、瓷器</w:t>
      </w:r>
      <w:r>
        <w:rPr>
          <w:rFonts w:hint="eastAsia" w:hAnsi="宋体" w:eastAsia="宋体" w:cs="宋体"/>
          <w:lang w:val="en-US" w:eastAsia="zh-CN"/>
        </w:rPr>
        <w:t xml:space="preserve">       </w:t>
      </w:r>
      <w:r>
        <w:rPr>
          <w:rFonts w:hint="eastAsia" w:ascii="宋体" w:hAnsi="宋体" w:eastAsia="宋体" w:cs="宋体"/>
        </w:rPr>
        <w:t xml:space="preserve">C．茶叶、香料 </w:t>
      </w:r>
      <w:r>
        <w:rPr>
          <w:rFonts w:hint="eastAsia" w:hAnsi="宋体" w:eastAsia="宋体" w:cs="宋体"/>
          <w:lang w:val="en-US" w:eastAsia="zh-CN"/>
        </w:rPr>
        <w:t xml:space="preserve">       </w:t>
      </w:r>
      <w:r>
        <w:rPr>
          <w:rFonts w:hint="eastAsia" w:ascii="宋体" w:hAnsi="宋体" w:eastAsia="宋体" w:cs="宋体"/>
        </w:rPr>
        <w:t xml:space="preserve"> D．字画、琥珀</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7．宋元时期和近年来泉州港蓬勃发展的主导因素分别为(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A．经济、政策 </w:t>
      </w:r>
      <w:r>
        <w:rPr>
          <w:rFonts w:hint="eastAsia" w:hAnsi="宋体" w:eastAsia="宋体" w:cs="宋体"/>
          <w:lang w:val="en-US" w:eastAsia="zh-CN"/>
        </w:rPr>
        <w:t xml:space="preserve">    </w:t>
      </w:r>
      <w:r>
        <w:rPr>
          <w:rFonts w:hint="eastAsia" w:ascii="宋体" w:hAnsi="宋体" w:eastAsia="宋体" w:cs="宋体"/>
        </w:rPr>
        <w:t xml:space="preserve"> B．资源、经济</w:t>
      </w:r>
      <w:r>
        <w:rPr>
          <w:rFonts w:hint="eastAsia" w:hAnsi="宋体" w:eastAsia="宋体" w:cs="宋体"/>
          <w:lang w:val="en-US" w:eastAsia="zh-CN"/>
        </w:rPr>
        <w:t xml:space="preserve">       </w:t>
      </w:r>
      <w:r>
        <w:rPr>
          <w:rFonts w:hint="eastAsia" w:ascii="宋体" w:hAnsi="宋体" w:eastAsia="宋体" w:cs="宋体"/>
        </w:rPr>
        <w:t xml:space="preserve">C．战争、技术  </w:t>
      </w:r>
      <w:r>
        <w:rPr>
          <w:rFonts w:hint="eastAsia" w:hAnsi="宋体" w:eastAsia="宋体" w:cs="宋体"/>
          <w:lang w:val="en-US" w:eastAsia="zh-CN"/>
        </w:rPr>
        <w:t xml:space="preserve">       </w:t>
      </w:r>
      <w:r>
        <w:rPr>
          <w:rFonts w:hint="eastAsia" w:ascii="宋体" w:hAnsi="宋体" w:eastAsia="宋体" w:cs="宋体"/>
        </w:rPr>
        <w:t>D．技术、市场</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w:t>
      </w:r>
      <w:r>
        <w:rPr>
          <w:rFonts w:hint="eastAsia" w:ascii="宋体" w:hAnsi="宋体" w:eastAsia="宋体" w:cs="宋体"/>
        </w:rPr>
        <w:t>下图中甲、乙均是我国在丝绸之路经济带上的重要合作地区，分别是沿第二亚欧大陆桥运行的中欧班列的西端桥头堡和重要中转站。据此完成8～9题。</w:t>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选择性必修2(新教材)\\sw252.TIF"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选择性必修2(新教材)\\WORD\\sw252.TIF"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819015" cy="963930"/>
            <wp:effectExtent l="0" t="0" r="63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r:link="rId9"/>
                    <a:stretch>
                      <a:fillRect/>
                    </a:stretch>
                  </pic:blipFill>
                  <pic:spPr>
                    <a:xfrm>
                      <a:off x="0" y="0"/>
                      <a:ext cx="4819015" cy="96393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8．在“一带一路”框架下的国际合作中，我国可以(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A．向甲地区大力投资劳动密集型产业</w:t>
      </w:r>
      <w:r>
        <w:rPr>
          <w:rFonts w:hint="eastAsia" w:hAnsi="宋体" w:eastAsia="宋体" w:cs="宋体"/>
          <w:lang w:val="en-US" w:eastAsia="zh-CN"/>
        </w:rPr>
        <w:t xml:space="preserve">     </w:t>
      </w:r>
      <w:r>
        <w:rPr>
          <w:rFonts w:hint="eastAsia" w:ascii="宋体" w:hAnsi="宋体" w:eastAsia="宋体" w:cs="宋体"/>
        </w:rPr>
        <w:t>B．利用甲地区的港口大量进口铁矿石</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C．从乙地区引进技术发展高科技产业</w:t>
      </w:r>
      <w:r>
        <w:rPr>
          <w:rFonts w:hint="eastAsia" w:hAnsi="宋体" w:eastAsia="宋体" w:cs="宋体"/>
          <w:lang w:val="en-US" w:eastAsia="zh-CN"/>
        </w:rPr>
        <w:t xml:space="preserve">     </w:t>
      </w:r>
      <w:r>
        <w:rPr>
          <w:rFonts w:hint="eastAsia" w:ascii="宋体" w:hAnsi="宋体" w:eastAsia="宋体" w:cs="宋体"/>
        </w:rPr>
        <w:t>D．同乙地区各国大力开展能源合作</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9．世界非物质文化遗产“川派盆景”搭乘中欧班列，将四川花卉运输到荷兰鹿特丹，与荷兰相比，四川花卉产业发展的最大优势是(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A．平原面积广阔  </w:t>
      </w:r>
      <w:r>
        <w:rPr>
          <w:rFonts w:hint="eastAsia" w:hAnsi="宋体" w:eastAsia="宋体" w:cs="宋体"/>
          <w:lang w:val="en-US" w:eastAsia="zh-CN"/>
        </w:rPr>
        <w:t xml:space="preserve">   </w:t>
      </w:r>
      <w:r>
        <w:rPr>
          <w:rFonts w:hint="eastAsia" w:ascii="宋体" w:hAnsi="宋体" w:eastAsia="宋体" w:cs="宋体"/>
        </w:rPr>
        <w:t>B．灌溉用水充足</w:t>
      </w:r>
      <w:r>
        <w:rPr>
          <w:rFonts w:hint="eastAsia" w:hAnsi="宋体" w:eastAsia="宋体" w:cs="宋体"/>
          <w:lang w:val="en-US" w:eastAsia="zh-CN"/>
        </w:rPr>
        <w:t xml:space="preserve">   </w:t>
      </w:r>
      <w:r>
        <w:rPr>
          <w:rFonts w:hint="eastAsia" w:ascii="宋体" w:hAnsi="宋体" w:eastAsia="宋体" w:cs="宋体"/>
        </w:rPr>
        <w:t xml:space="preserve">C．生产成本低廉 </w:t>
      </w:r>
      <w:r>
        <w:rPr>
          <w:rFonts w:hint="eastAsia" w:hAnsi="宋体" w:eastAsia="宋体" w:cs="宋体"/>
          <w:lang w:val="en-US" w:eastAsia="zh-CN"/>
        </w:rPr>
        <w:t xml:space="preserve">   </w:t>
      </w:r>
      <w:r>
        <w:rPr>
          <w:rFonts w:hint="eastAsia" w:ascii="宋体" w:hAnsi="宋体" w:eastAsia="宋体" w:cs="宋体"/>
        </w:rPr>
        <w:t>D．农业科技先进</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中欧班列是指往来于中国与欧洲及“一带一路”沿线各国的集装箱国际铁路联运班列。自“一带一路”倡议提出以来，中欧班列开行数量迅猛增长，货物品类日益丰富。据此完成10～12题。</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10．下列影响中欧班列运输效率的是(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①铁路沿线风沙、暴雪等灾害频发</w:t>
      </w:r>
      <w:r>
        <w:rPr>
          <w:rFonts w:hint="eastAsia" w:hAnsi="宋体" w:eastAsia="宋体" w:cs="宋体"/>
          <w:lang w:val="en-US" w:eastAsia="zh-CN"/>
        </w:rPr>
        <w:t xml:space="preserve">   </w:t>
      </w:r>
      <w:r>
        <w:rPr>
          <w:rFonts w:hint="eastAsia" w:ascii="宋体" w:hAnsi="宋体" w:eastAsia="宋体" w:cs="宋体"/>
        </w:rPr>
        <w:t>　</w:t>
      </w:r>
      <w:r>
        <w:rPr>
          <w:rFonts w:hint="eastAsia" w:hAnsi="宋体" w:eastAsia="宋体" w:cs="宋体"/>
          <w:lang w:val="en-US" w:eastAsia="zh-CN"/>
        </w:rPr>
        <w:t xml:space="preserve">  </w:t>
      </w:r>
      <w:r>
        <w:rPr>
          <w:rFonts w:hint="eastAsia" w:ascii="宋体" w:hAnsi="宋体" w:eastAsia="宋体" w:cs="宋体"/>
        </w:rPr>
        <w:t>②铁路等级低，运行速度较慢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③横跨亚欧大陆，运输时间长</w:t>
      </w:r>
      <w:r>
        <w:rPr>
          <w:rFonts w:hint="eastAsia" w:hAnsi="宋体" w:eastAsia="宋体" w:cs="宋体"/>
          <w:lang w:val="en-US" w:eastAsia="zh-CN"/>
        </w:rPr>
        <w:t xml:space="preserve">        </w:t>
      </w:r>
      <w:r>
        <w:rPr>
          <w:rFonts w:hint="eastAsia" w:ascii="宋体" w:hAnsi="宋体" w:eastAsia="宋体" w:cs="宋体"/>
        </w:rPr>
        <w:t>　</w:t>
      </w:r>
      <w:r>
        <w:rPr>
          <w:rFonts w:hint="eastAsia" w:hAnsi="宋体" w:eastAsia="宋体" w:cs="宋体"/>
          <w:lang w:val="en-US" w:eastAsia="zh-CN"/>
        </w:rPr>
        <w:t xml:space="preserve"> </w:t>
      </w:r>
      <w:r>
        <w:rPr>
          <w:rFonts w:hint="eastAsia" w:ascii="宋体" w:hAnsi="宋体" w:eastAsia="宋体" w:cs="宋体"/>
        </w:rPr>
        <w:t>④途经国家多，海关通关不便</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 B．②③  </w:t>
      </w:r>
      <w:r>
        <w:rPr>
          <w:rFonts w:hint="eastAsia" w:hAnsi="宋体" w:eastAsia="宋体" w:cs="宋体"/>
          <w:lang w:val="en-US" w:eastAsia="zh-CN"/>
        </w:rPr>
        <w:t xml:space="preserve">         </w:t>
      </w:r>
      <w:r>
        <w:rPr>
          <w:rFonts w:hint="eastAsia" w:ascii="宋体" w:hAnsi="宋体" w:eastAsia="宋体" w:cs="宋体"/>
        </w:rPr>
        <w:t xml:space="preserve">C．①③ </w:t>
      </w:r>
      <w:r>
        <w:rPr>
          <w:rFonts w:hint="eastAsia" w:hAnsi="宋体" w:eastAsia="宋体" w:cs="宋体"/>
          <w:lang w:val="en-US" w:eastAsia="zh-CN"/>
        </w:rPr>
        <w:t xml:space="preserve">          </w:t>
      </w:r>
      <w:r>
        <w:rPr>
          <w:rFonts w:hint="eastAsia" w:ascii="宋体" w:hAnsi="宋体" w:eastAsia="宋体" w:cs="宋体"/>
        </w:rPr>
        <w:t xml:space="preserve"> D．②④</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11．推测中欧班列返程中国的货物主要有(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A．汽车、红酒、橄榄油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B．普通服装、小家电、塑料制品</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C．仪表、药品、手机配件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D．木材、瓷器、玉米</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12．中欧班列的开通带给我国普通百姓的好处主要是(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A．方便去欧洲旅行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B．增加生活消费品的选择</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C．提高经济收入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D．提供就业岗位</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在“一带一路”倡议下，以中欧班列为载体的陆上贸易蓬勃发展，有望打破之前几乎单一面向海洋的流通格局，并初步建立西向流通网络。西向流通网络格局表现出与三角洲水系分布相似的空间形态，下图为“2013年和2020年国家西向流通网络结构的三角洲模式”。据此，完成13～14题。</w:t>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选择性必修2(新教材)\\sw253.TIF"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选择性必修2(新教材)\\WORD\\sw253.TIF"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232275" cy="2304415"/>
            <wp:effectExtent l="0" t="0" r="15875"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r:link="rId11"/>
                    <a:stretch>
                      <a:fillRect/>
                    </a:stretch>
                  </pic:blipFill>
                  <pic:spPr>
                    <a:xfrm>
                      <a:off x="0" y="0"/>
                      <a:ext cx="4232275" cy="230441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选择性必修2(新教材)\\sw254.TIF"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选择性必修2(新教材)\\WORD\\sw254.TIF"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441190" cy="2009775"/>
            <wp:effectExtent l="0" t="0" r="1651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r:link="rId13"/>
                    <a:stretch>
                      <a:fillRect/>
                    </a:stretch>
                  </pic:blipFill>
                  <pic:spPr>
                    <a:xfrm>
                      <a:off x="0" y="0"/>
                      <a:ext cx="4441190" cy="200977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13．与沿海港口相比，图中内陆边境口岸的主要作用是(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A．腹地货物的集结中枢</w:t>
      </w:r>
      <w:r>
        <w:rPr>
          <w:rFonts w:hint="eastAsia" w:hAnsi="宋体" w:eastAsia="宋体" w:cs="宋体"/>
          <w:lang w:val="en-US" w:eastAsia="zh-CN"/>
        </w:rPr>
        <w:t xml:space="preserve">                </w:t>
      </w:r>
      <w:r>
        <w:rPr>
          <w:rFonts w:hint="eastAsia" w:ascii="宋体" w:hAnsi="宋体" w:eastAsia="宋体" w:cs="宋体"/>
        </w:rPr>
        <w:t>B．提供放行的出入门户</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C．进口货物的分散节点</w:t>
      </w:r>
      <w:r>
        <w:rPr>
          <w:rFonts w:hint="eastAsia" w:hAnsi="宋体" w:eastAsia="宋体" w:cs="宋体"/>
          <w:lang w:val="en-US" w:eastAsia="zh-CN"/>
        </w:rPr>
        <w:t xml:space="preserve">                </w:t>
      </w:r>
      <w:r>
        <w:rPr>
          <w:rFonts w:hint="eastAsia" w:ascii="宋体" w:hAnsi="宋体" w:eastAsia="宋体" w:cs="宋体"/>
        </w:rPr>
        <w:t>D．出口高附加值的技术密集型产品</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14．2013年、2020年位于三角洲顶点的城市分别是(　　)</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A．武威、兰州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B．武威、哈密</w:t>
      </w:r>
    </w:p>
    <w:p>
      <w:pPr>
        <w:pStyle w:val="2"/>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C．西安、哈密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D．西安、武威</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kern w:val="2"/>
          <w:sz w:val="21"/>
          <w:szCs w:val="21"/>
          <w:lang w:val="en-US" w:eastAsia="zh-CN" w:bidi="ar-SA"/>
        </w:rPr>
        <w:t>（★）</w:t>
      </w:r>
      <w:r>
        <w:rPr>
          <w:rFonts w:hint="eastAsia" w:ascii="宋体" w:hAnsi="宋体" w:eastAsia="宋体" w:cs="宋体"/>
        </w:rPr>
        <w:t>阅读图文资料，完成下列要求。(10分)</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国外增加值反映了国外对国内生产总值的贡献，数值的大小表示两国合作疏密程度。价值链比较优势指数(RCA)衡量的是某产业在全球市场的竞争力，RCA值大于1有比较优势，小于1则不具备比较优势。通过分析中国的制造业在东南亚区域的国外增加值和RCA指数，来考察中国制造业与东南亚区域“一带一路”相关国家的合作程度和合作能力，以期为制造企业的未来发展找到新的经济增长点。下图为2017年中国制造业在东南亚区域的国外增加值和RCA指数统计资料。</w:t>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选择性必修2(新教材)\\WORD\\sw255.TIF"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5120005" cy="1064895"/>
            <wp:effectExtent l="0" t="0" r="4445" b="19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4" r:link="rId15"/>
                    <a:stretch>
                      <a:fillRect/>
                    </a:stretch>
                  </pic:blipFill>
                  <pic:spPr>
                    <a:xfrm>
                      <a:off x="0" y="0"/>
                      <a:ext cx="5120005" cy="1064895"/>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877435" cy="1112520"/>
            <wp:effectExtent l="0" t="0" r="1841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6" r:link="rId17"/>
                    <a:stretch>
                      <a:fillRect/>
                    </a:stretch>
                  </pic:blipFill>
                  <pic:spPr>
                    <a:xfrm>
                      <a:off x="0" y="0"/>
                      <a:ext cx="4877435" cy="1112520"/>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选择性必修2(新教材)\\WORD\\sw257.TIF"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938395" cy="1541780"/>
            <wp:effectExtent l="0" t="0" r="14605" b="127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8" r:link="rId19"/>
                    <a:stretch>
                      <a:fillRect/>
                    </a:stretch>
                  </pic:blipFill>
                  <pic:spPr>
                    <a:xfrm>
                      <a:off x="0" y="0"/>
                      <a:ext cx="4938395" cy="1541780"/>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指出与我国合作最密切的东南亚区域“一带一路”相关国家，说明其吸引我国投资的文化因素。</w:t>
      </w: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指出东南亚区域“一带一路”相关国家中最具国际竞争优势的制造业类型，并分析主要原因。</w:t>
      </w: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(3)在“一带一路”合作中构建区域“领头羊”，以期发挥区域合作的示范作用。指出适合做东南亚“领头羊”的国家。与东南亚其他国家相比，说明该国承接中国制造业的区位优势。</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16．阅读图文资料，完成下列要求。</w:t>
      </w:r>
    </w:p>
    <w:p>
      <w:pPr>
        <w:pStyle w:val="2"/>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吉布提共和国地处非洲东北部亚丁湾西岸，荒漠广布，极度贫困。境内的阿萨尔湖是全球盐储量最大的盐湖之一，湖水盐度高达34.8%，湖底有通道(裂隙)与塔朱拉湾连通，数千年来湖泊水位十分稳定。在“一带一路”倡议推动下，中吉携手合作，2015年，中国企业开始与吉布提政府合作开发阿萨尔湖盐资源，经过几年的发展，现代化的盐业码头、运盐铁路和盐化工产业基地已投产运营，为吉布提创造就业岗位数千个，出口创汇4 000万美元。下图示意吉布提阿萨尔湖的位置。</w:t>
      </w:r>
    </w:p>
    <w:p>
      <w:pPr>
        <w:pStyle w:val="2"/>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选择性必修2(新教材)\\sw258.TIF"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选择性必修2(新教材)\\WORD\\sw258.TIF"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691890" cy="2256155"/>
            <wp:effectExtent l="0" t="0" r="3810" b="1079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0" r:link="rId21"/>
                    <a:stretch>
                      <a:fillRect/>
                    </a:stretch>
                  </pic:blipFill>
                  <pic:spPr>
                    <a:xfrm>
                      <a:off x="0" y="0"/>
                      <a:ext cx="3691890" cy="225615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说明阿萨尔湖形成并演化为高盐湖泊的过程。</w:t>
      </w: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(2)说出吉布提与我国企业合作在阿萨尔湖附近共建盐化工产业基地的优势区位条件。</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(3)简述“阿萨尔盐湖开发项目”对吉布提社会经济发展的意义。</w:t>
      </w:r>
    </w:p>
    <w:p>
      <w:pPr>
        <w:pStyle w:val="2"/>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85DB2"/>
    <w:rsid w:val="6FF8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sw252.TIF" TargetMode="External"/><Relationship Id="rId8" Type="http://schemas.openxmlformats.org/officeDocument/2006/relationships/image" Target="media/image2.png"/><Relationship Id="rId7" Type="http://schemas.openxmlformats.org/officeDocument/2006/relationships/image" Target="sw25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sw258.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sw257.TIF" TargetMode="External"/><Relationship Id="rId18" Type="http://schemas.openxmlformats.org/officeDocument/2006/relationships/image" Target="media/image7.png"/><Relationship Id="rId17" Type="http://schemas.openxmlformats.org/officeDocument/2006/relationships/image" Target="sw256.TIF" TargetMode="External"/><Relationship Id="rId16" Type="http://schemas.openxmlformats.org/officeDocument/2006/relationships/image" Target="media/image6.png"/><Relationship Id="rId15" Type="http://schemas.openxmlformats.org/officeDocument/2006/relationships/image" Target="sw255.TIF" TargetMode="External"/><Relationship Id="rId14" Type="http://schemas.openxmlformats.org/officeDocument/2006/relationships/image" Target="media/image5.png"/><Relationship Id="rId13" Type="http://schemas.openxmlformats.org/officeDocument/2006/relationships/image" Target="sw254.TIF" TargetMode="External"/><Relationship Id="rId12" Type="http://schemas.openxmlformats.org/officeDocument/2006/relationships/image" Target="media/image4.png"/><Relationship Id="rId11" Type="http://schemas.openxmlformats.org/officeDocument/2006/relationships/image" Target="sw253.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2022-04-01T01:14:00Z</dcterms:created>
  <dc:creator>珊珊</dc:creator>
  <cp:lastModifiedBy>珊珊</cp:lastModifiedBy>
  <dcterms:modified xsi:type="dcterms:W3CDTF">2022-04-01T01:14:36Z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90F6CE8EEB65422DA4D6461BC6D45DE0</vt:lpwstr>
  </property>
</Properties>
</file>