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氢氧化钠、碳酸钠和碳酸氢钠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1. 判断正误，正确的打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hint="eastAsia" w:ascii="Times New Roman" w:hAnsi="Times New Roman" w:eastAsia="黑体" w:cs="Times New Roman"/>
          <w:sz w:val="24"/>
          <w:szCs w:val="24"/>
        </w:rPr>
        <w:t>√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，错误的打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hint="eastAsia" w:ascii="Times New Roman" w:hAnsi="Times New Roman" w:eastAsia="黑体" w:cs="Times New Roman"/>
          <w:sz w:val="24"/>
          <w:szCs w:val="24"/>
        </w:rPr>
        <w:t>×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(1)  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溶液呈碱性，医学上能用作治疗胃酸过多　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(2)  分别向NaHCO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溶液和Na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溶液中滴入Ba(OH)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溶液，都出现白色沉淀(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(3)  向苏打和小苏打溶液中分别加入足量盐酸，两者均能与盐酸反应，均冒气泡(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(4)  实验室可用碳酸钠与氢氧化钙反应制取少量的氢氧化钠(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(5)  固体碳酸钠粉末中混有少量碳酸氢钠，可以用加热的方法将杂质除去(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(6)  热的纯碱溶液清洗带油污的餐具，与盐类、酯类的水解有关(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(7)  向饱和氯化钠溶液中先通入NH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至饱和，再通入CO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，可生成NaHCO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(8)  向NaHCO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溶液中滴加盐酸，有气体生成，证明非金属性：Cl＞C(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(9)  向2 mL 0.5 mol/L 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溶液中滴加1 mL 0.5 mol/L CaCl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溶液，产生白色沉淀和气体，白色沉淀和气体分别为CaCO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(10)  NaOH溶液吸收过量CO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生成Na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(11)  用澄清石灰水鉴别碳酸钠溶液和碳酸氢钠溶液(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(12) 盐碱地(含较多Na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等)不利于作物生长，可施加熟石灰进行改良(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(13) 向饱和食盐水中通入足量CO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可制得NaHCO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　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(14) 向滴有酚酞的Na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溶液中加入足量CaCl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溶液，溶液红色褪去(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2. 下列有关物质的性质与用途具有对应关系的是(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 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能与碱反应，可用作胃酸中和剂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 过氧化钠可与二氧化碳、水反应生成氧气，可用于潜水艇中作为氧气的来源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碳酸钠溶液呈碱性，可用热的纯碱溶液除去矿物油污渍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钠的金属性强于钾，工业上可用钠制取钾：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Na＋KCl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instrText xml:space="preserve">====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=,\s\up7(850 </w:instrText>
      </w:r>
      <w:r>
        <w:rPr>
          <w:rFonts w:hint="eastAsia" w:hAnsi="宋体" w:eastAsia="黑体" w:cs="宋体"/>
          <w:sz w:val="24"/>
          <w:szCs w:val="24"/>
        </w:rPr>
        <w:instrText xml:space="preserve">℃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K</w:t>
      </w:r>
      <w:r>
        <w:rPr>
          <w:rFonts w:hAnsi="宋体" w:eastAsia="黑体" w:cs="Times New Roman"/>
          <w:sz w:val="24"/>
          <w:szCs w:val="24"/>
        </w:rPr>
        <w:t>↑</w:t>
      </w:r>
      <w:r>
        <w:rPr>
          <w:rFonts w:ascii="Times New Roman" w:hAnsi="Times New Roman" w:eastAsia="黑体" w:cs="Times New Roman"/>
          <w:sz w:val="24"/>
          <w:szCs w:val="24"/>
        </w:rPr>
        <w:t>＋NaCl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3. 钠盐在生产、生活中有广泛应用。下列性质与用途具有对应关系的是(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 NaClO有强氧化性，可用于消毒杀菌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 NaHSO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有还原性，可用于漂白纸浆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能与碱反应，可用作焙制糕点的膨松剂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溶液显碱性，可用于制抗酸药物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4. 下列有关模拟侯氏制碱法的实验原理和装置正确的是(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INCLUDEPICTURE"FG-287.TIF"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804545" cy="770890"/>
            <wp:effectExtent l="0" t="0" r="14605" b="1016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A. 制取NH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)　　　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INCLUDEPICTURE"FG-288.TIF"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1042670" cy="740410"/>
            <wp:effectExtent l="0" t="0" r="5080" b="2540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B. 制取NaHCO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INCLUDEPICTURE"FG-289.TIF"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541020" cy="908050"/>
            <wp:effectExtent l="0" t="0" r="11430" b="635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C. 分离NaHCO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　　　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INCLUDEPICTURE"FG-290.TIF"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883920" cy="795655"/>
            <wp:effectExtent l="0" t="0" r="11430" b="444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D. 制取Na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5.  下列有关Na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性质的比较错误的是(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 可以用加热的方法除去Na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固体中的NaHCO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 要除去小苏打溶液中少量的苏打杂质，可通入足量的CO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等物质的量的Na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分别与过量盐酸反应，放出CO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质量：Na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&gt;NaHCO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将澄清石灰水分别加入Na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溶液中时，两者都产生沉淀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6. 下列离子方程式正确的是(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 用过量的NaOH溶液吸收SO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OH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eastAsia="黑体" w:cs="Times New Roman"/>
          <w:sz w:val="24"/>
          <w:szCs w:val="24"/>
        </w:rPr>
        <w:t>＋SO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t>==</w:t>
      </w:r>
      <w:r>
        <w:rPr>
          <w:rFonts w:ascii="Times New Roman" w:hAnsi="Times New Roman" w:eastAsia="黑体" w:cs="Times New Roman"/>
          <w:sz w:val="24"/>
          <w:szCs w:val="24"/>
        </w:rPr>
        <w:t>=HSO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instrText xml:space="preserve">3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 向澄清石灰水中滴加过量NaHCO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溶液：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Ca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2＋</w:t>
      </w:r>
      <w:r>
        <w:rPr>
          <w:rFonts w:ascii="Times New Roman" w:hAnsi="Times New Roman" w:eastAsia="黑体" w:cs="Times New Roman"/>
          <w:sz w:val="24"/>
          <w:szCs w:val="24"/>
        </w:rPr>
        <w:t>＋OH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eastAsia="黑体" w:cs="Times New Roman"/>
          <w:sz w:val="24"/>
          <w:szCs w:val="24"/>
        </w:rPr>
        <w:t>＋HCO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instrText xml:space="preserve">3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t>==</w:t>
      </w:r>
      <w:r>
        <w:rPr>
          <w:rFonts w:ascii="Times New Roman" w:hAnsi="Times New Roman" w:eastAsia="黑体" w:cs="Times New Roman"/>
          <w:sz w:val="24"/>
          <w:szCs w:val="24"/>
        </w:rPr>
        <w:t>=CaCO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hAnsi="宋体" w:eastAsia="黑体" w:cs="Times New Roman"/>
          <w:sz w:val="24"/>
          <w:szCs w:val="24"/>
        </w:rPr>
        <w:t>↓</w:t>
      </w:r>
      <w:r>
        <w:rPr>
          <w:rFonts w:ascii="Times New Roman" w:hAnsi="Times New Roman" w:eastAsia="黑体" w:cs="Times New Roman"/>
          <w:sz w:val="24"/>
          <w:szCs w:val="24"/>
        </w:rPr>
        <w:t>＋H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向硫酸铝溶液中滴加碳酸钠溶液：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val="it-IT"/>
        </w:rPr>
      </w:pPr>
      <w:r>
        <w:rPr>
          <w:rFonts w:ascii="Times New Roman" w:hAnsi="Times New Roman" w:eastAsia="黑体" w:cs="Times New Roman"/>
          <w:sz w:val="24"/>
          <w:szCs w:val="24"/>
          <w:lang w:val="it-IT"/>
        </w:rPr>
        <w:t>2Al</w:t>
      </w:r>
      <w:r>
        <w:rPr>
          <w:rFonts w:ascii="Times New Roman" w:hAnsi="Times New Roman" w:eastAsia="黑体" w:cs="Times New Roman"/>
          <w:sz w:val="24"/>
          <w:szCs w:val="24"/>
          <w:vertAlign w:val="superscript"/>
          <w:lang w:val="it-IT"/>
        </w:rPr>
        <w:t>3＋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＋3CO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lang w:val="it-IT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instrText xml:space="preserve">o\al(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  <w:lang w:val="it-IT"/>
        </w:rPr>
        <w:instrText xml:space="preserve">2－</w:instrTex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instrText xml:space="preserve">3</w:instrTex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pacing w:val="-16"/>
          <w:sz w:val="24"/>
          <w:szCs w:val="24"/>
          <w:lang w:val="it-IT"/>
        </w:rPr>
        <w:t>==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=Al</w: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(CO</w: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t>3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)</w: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t>3</w:t>
      </w:r>
      <w:r>
        <w:rPr>
          <w:rFonts w:hAnsi="宋体" w:eastAsia="黑体" w:cs="Times New Roman"/>
          <w:sz w:val="24"/>
          <w:szCs w:val="24"/>
          <w:lang w:val="it-IT"/>
        </w:rPr>
        <w:t>↓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val="it-IT"/>
        </w:rPr>
      </w:pPr>
      <w:r>
        <w:rPr>
          <w:rFonts w:ascii="Times New Roman" w:hAnsi="Times New Roman" w:eastAsia="黑体" w:cs="Times New Roman"/>
          <w:sz w:val="24"/>
          <w:szCs w:val="24"/>
          <w:lang w:val="it-IT"/>
        </w:rPr>
        <w:t xml:space="preserve">D.  </w:t>
      </w:r>
      <w:r>
        <w:rPr>
          <w:rFonts w:ascii="Times New Roman" w:hAnsi="Times New Roman" w:eastAsia="黑体" w:cs="Times New Roman"/>
          <w:sz w:val="24"/>
          <w:szCs w:val="24"/>
        </w:rPr>
        <w:t>向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NaHSO</w: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溶液中加入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Ba(OH)</w: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溶液至中性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  <w:lang w:val="it-IT"/>
        </w:rPr>
      </w:pPr>
      <w:r>
        <w:rPr>
          <w:rFonts w:ascii="Times New Roman" w:hAnsi="Times New Roman" w:eastAsia="黑体" w:cs="Times New Roman"/>
          <w:sz w:val="24"/>
          <w:szCs w:val="24"/>
          <w:lang w:val="it-IT"/>
        </w:rPr>
        <w:t>2H</w:t>
      </w:r>
      <w:r>
        <w:rPr>
          <w:rFonts w:ascii="Times New Roman" w:hAnsi="Times New Roman" w:eastAsia="黑体" w:cs="Times New Roman"/>
          <w:sz w:val="24"/>
          <w:szCs w:val="24"/>
          <w:vertAlign w:val="superscript"/>
          <w:lang w:val="it-IT"/>
        </w:rPr>
        <w:t>＋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＋SO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lang w:val="it-IT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instrText xml:space="preserve">o\al(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  <w:lang w:val="it-IT"/>
        </w:rPr>
        <w:instrText xml:space="preserve">2－</w:instrTex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instrText xml:space="preserve">4</w:instrTex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＋Ba</w:t>
      </w:r>
      <w:r>
        <w:rPr>
          <w:rFonts w:ascii="Times New Roman" w:hAnsi="Times New Roman" w:eastAsia="黑体" w:cs="Times New Roman"/>
          <w:sz w:val="24"/>
          <w:szCs w:val="24"/>
          <w:vertAlign w:val="superscript"/>
          <w:lang w:val="it-IT"/>
        </w:rPr>
        <w:t>2＋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＋2OH</w:t>
      </w:r>
      <w:r>
        <w:rPr>
          <w:rFonts w:ascii="Times New Roman" w:hAnsi="Times New Roman" w:eastAsia="黑体" w:cs="Times New Roman"/>
          <w:sz w:val="24"/>
          <w:szCs w:val="24"/>
          <w:vertAlign w:val="superscript"/>
          <w:lang w:val="it-IT"/>
        </w:rPr>
        <w:t>－</w:t>
      </w:r>
      <w:r>
        <w:rPr>
          <w:rFonts w:ascii="Times New Roman" w:hAnsi="Times New Roman" w:eastAsia="黑体" w:cs="Times New Roman"/>
          <w:spacing w:val="-16"/>
          <w:sz w:val="24"/>
          <w:szCs w:val="24"/>
          <w:lang w:val="it-IT"/>
        </w:rPr>
        <w:t>==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=BaSO</w: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t>4</w:t>
      </w:r>
      <w:r>
        <w:rPr>
          <w:rFonts w:hAnsi="宋体" w:eastAsia="黑体" w:cs="Times New Roman"/>
          <w:sz w:val="24"/>
          <w:szCs w:val="24"/>
          <w:lang w:val="it-IT"/>
        </w:rPr>
        <w:t>↓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＋2H</w:t>
      </w:r>
      <w:r>
        <w:rPr>
          <w:rFonts w:ascii="Times New Roman" w:hAnsi="Times New Roman" w:eastAsia="黑体" w:cs="Times New Roman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 w:eastAsia="黑体" w:cs="Times New Roman"/>
          <w:sz w:val="24"/>
          <w:szCs w:val="24"/>
          <w:lang w:val="it-IT"/>
        </w:rPr>
        <w:t>O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7. 利用NaOH溶液喷淋捕捉空气中CO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的反应过程如图所示。下列说法错误的是(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INCLUDEPICTURE"FG-291.TIF"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3311525" cy="803275"/>
            <wp:effectExtent l="0" t="0" r="3175" b="1587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 操作</w:t>
      </w:r>
      <w:r>
        <w:rPr>
          <w:rFonts w:hint="eastAsia" w:hAnsi="宋体" w:eastAsia="黑体" w:cs="宋体"/>
          <w:sz w:val="24"/>
          <w:szCs w:val="24"/>
        </w:rPr>
        <w:t>①</w:t>
      </w:r>
      <w:r>
        <w:rPr>
          <w:rFonts w:ascii="Times New Roman" w:hAnsi="Times New Roman" w:eastAsia="黑体" w:cs="Times New Roman"/>
          <w:sz w:val="24"/>
          <w:szCs w:val="24"/>
        </w:rPr>
        <w:t>为蒸发浓缩、降温结晶、过滤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 可用氨水替代NaOH溶液捕捉CO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可循环利用的物质有CaO和NaOH溶液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吸收塔中空气从底部通入有利于CO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的吸收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8. 我国化学家侯德榜研究出以饱和食盐水、CO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和NH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(合成氨厂的氨气中常混有副产物CO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)为原料制备纯碱，其生产流程如图所示。下列说法不正确的是　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INCLUDEPICTURE"FG-296.TIF"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2438400" cy="918845"/>
            <wp:effectExtent l="0" t="0" r="0" b="1460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沉淀池中应先通入NH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，再通入CO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流程中的X为CO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，Y为NH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沉淀池中发生反应：NaCl＋NH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＋CO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＋H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t>==</w:t>
      </w:r>
      <w:r>
        <w:rPr>
          <w:rFonts w:ascii="Times New Roman" w:hAnsi="Times New Roman" w:eastAsia="黑体" w:cs="Times New Roman"/>
          <w:sz w:val="24"/>
          <w:szCs w:val="24"/>
        </w:rPr>
        <w:t>=NaHCO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hAnsi="宋体" w:eastAsia="黑体" w:cs="Times New Roman"/>
          <w:sz w:val="24"/>
          <w:szCs w:val="24"/>
        </w:rPr>
        <w:t>↓</w:t>
      </w:r>
      <w:r>
        <w:rPr>
          <w:rFonts w:ascii="Times New Roman" w:hAnsi="Times New Roman" w:eastAsia="黑体" w:cs="Times New Roman"/>
          <w:sz w:val="24"/>
          <w:szCs w:val="24"/>
        </w:rPr>
        <w:t>＋NH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Cl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操作</w:t>
      </w:r>
      <w:r>
        <w:rPr>
          <w:rFonts w:hint="eastAsia" w:hAnsi="宋体" w:eastAsia="黑体" w:cs="宋体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>为过滤，母液中的一种副产品为NH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Cl，可在农业上用作化肥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9. 侯德榜是我国近代化学工业的奠基人之一，他将氨碱法和合成氨工艺联合起来，发明了“联合制碱法”。氨碱法中涉及的反应如下。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反应</w:t>
      </w:r>
      <w:r>
        <w:rPr>
          <w:rFonts w:hint="eastAsia" w:hAnsi="宋体" w:cs="宋体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>：NaCl＋CO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＋NH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＋H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t>==</w:t>
      </w:r>
      <w:r>
        <w:rPr>
          <w:rFonts w:ascii="Times New Roman" w:hAnsi="Times New Roman" w:eastAsia="黑体" w:cs="Times New Roman"/>
          <w:sz w:val="24"/>
          <w:szCs w:val="24"/>
        </w:rPr>
        <w:t>=NaHCO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↓＋NH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Cl；　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反应</w:t>
      </w:r>
      <w:r>
        <w:rPr>
          <w:rFonts w:hint="eastAsia" w:hAnsi="宋体" w:cs="宋体"/>
          <w:sz w:val="24"/>
          <w:szCs w:val="24"/>
        </w:rPr>
        <w:t>Ⅱ</w:t>
      </w:r>
      <w:r>
        <w:rPr>
          <w:rFonts w:ascii="Times New Roman" w:hAnsi="Times New Roman" w:eastAsia="黑体" w:cs="Times New Roman"/>
          <w:sz w:val="24"/>
          <w:szCs w:val="24"/>
        </w:rPr>
        <w:t>：2NaHCO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instrText xml:space="preserve">====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=,\s\up7(</w:instrText>
      </w:r>
      <w:r>
        <w:rPr>
          <w:rFonts w:hint="eastAsia" w:hAnsi="宋体" w:eastAsia="黑体" w:cs="宋体"/>
          <w:sz w:val="24"/>
          <w:szCs w:val="24"/>
        </w:rPr>
        <w:instrText xml:space="preserve">△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＋CO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hAnsi="宋体" w:eastAsia="黑体" w:cs="Times New Roman"/>
          <w:sz w:val="24"/>
          <w:szCs w:val="24"/>
        </w:rPr>
        <w:t>↑</w:t>
      </w:r>
      <w:r>
        <w:rPr>
          <w:rFonts w:ascii="Times New Roman" w:hAnsi="Times New Roman" w:eastAsia="黑体" w:cs="Times New Roman"/>
          <w:sz w:val="24"/>
          <w:szCs w:val="24"/>
        </w:rPr>
        <w:t>＋H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下列制取少量Na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的实验原理和装置能达到实验目的的是(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INCLUDEPICTURE"FG-297.TIF"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591185" cy="516890"/>
            <wp:effectExtent l="0" t="0" r="18415" b="1651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A. 制取CO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　　　　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</w:t>
      </w:r>
      <w:r>
        <w:rPr>
          <w:rFonts w:ascii="Times New Roman" w:hAnsi="Times New Roman" w:eastAsia="黑体" w:cs="Times New Roman"/>
          <w:sz w:val="24"/>
          <w:szCs w:val="24"/>
        </w:rPr>
        <w:t>　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INCLUDEPICTURE"FG-298.TIF"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749935" cy="410210"/>
            <wp:effectExtent l="0" t="0" r="12065" b="889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B. 除去CO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中HCl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INCLUDEPICTURE"FG-299.TIF"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943610" cy="435610"/>
            <wp:effectExtent l="0" t="0" r="8890" b="254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,C. 制取NaHCO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　　　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INCLUDEPICTURE"FG-300.TIF"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579120" cy="506095"/>
            <wp:effectExtent l="0" t="0" r="11430" b="825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D. 制取Na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10.</w:t>
      </w: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</w:rPr>
        <w:t>碳酸钠俗称纯碱，是一种重要的化工原料。以碳酸氢铵和氯化钠为原料制备碳酸钠，并测定产品中少量碳酸氢钠的含量，过程如下：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步骤</w:t>
      </w:r>
      <w:r>
        <w:rPr>
          <w:rFonts w:hint="eastAsia" w:hAnsi="宋体" w:cs="宋体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>. 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的制备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INCLUDEPICTURE"FG-301.TIF"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2484120" cy="856615"/>
            <wp:effectExtent l="0" t="0" r="11430" b="63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步骤</w:t>
      </w:r>
      <w:r>
        <w:rPr>
          <w:rFonts w:hint="eastAsia" w:hAnsi="宋体" w:cs="宋体"/>
          <w:sz w:val="24"/>
          <w:szCs w:val="24"/>
        </w:rPr>
        <w:t>Ⅱ</w:t>
      </w:r>
      <w:r>
        <w:rPr>
          <w:rFonts w:ascii="Times New Roman" w:hAnsi="Times New Roman" w:eastAsia="黑体" w:cs="Times New Roman"/>
          <w:sz w:val="24"/>
          <w:szCs w:val="24"/>
        </w:rPr>
        <w:t>. 产品中NaHCO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含量测定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hAnsi="宋体" w:eastAsia="黑体" w:cs="宋体"/>
          <w:sz w:val="24"/>
          <w:szCs w:val="24"/>
        </w:rPr>
        <w:t>①</w:t>
      </w:r>
      <w:r>
        <w:rPr>
          <w:rFonts w:ascii="Times New Roman" w:hAnsi="Times New Roman" w:eastAsia="黑体" w:cs="Times New Roman"/>
          <w:sz w:val="24"/>
          <w:szCs w:val="24"/>
        </w:rPr>
        <w:t>称取产品2.500 g，用蒸馏水溶解，定容于250 mL容量瓶中；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hAnsi="宋体" w:eastAsia="黑体" w:cs="宋体"/>
          <w:sz w:val="24"/>
          <w:szCs w:val="24"/>
        </w:rPr>
        <w:t>②</w:t>
      </w:r>
      <w:r>
        <w:rPr>
          <w:rFonts w:ascii="Times New Roman" w:hAnsi="Times New Roman" w:eastAsia="黑体" w:cs="Times New Roman"/>
          <w:sz w:val="24"/>
          <w:szCs w:val="24"/>
        </w:rPr>
        <w:t>移取25.00 mL上述溶液于锥形瓶，加入2滴指示剂M，用0.100 0 mol/L盐酸标准溶液滴定，溶液由红色变至近无色(第一滴定终点)，消耗盐酸</w:t>
      </w:r>
      <w:r>
        <w:rPr>
          <w:rFonts w:ascii="Times New Roman" w:hAnsi="Times New Roman" w:eastAsia="黑体" w:cs="Times New Roman"/>
          <w:i/>
          <w:sz w:val="24"/>
          <w:szCs w:val="24"/>
        </w:rPr>
        <w:t>V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 mL；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Ansi="宋体" w:eastAsia="黑体" w:cs="Times New Roman"/>
          <w:sz w:val="24"/>
          <w:szCs w:val="24"/>
        </w:rPr>
        <w:t>③</w:t>
      </w:r>
      <w:r>
        <w:rPr>
          <w:rFonts w:ascii="Times New Roman" w:hAnsi="Times New Roman" w:eastAsia="黑体" w:cs="Times New Roman"/>
          <w:sz w:val="24"/>
          <w:szCs w:val="24"/>
        </w:rPr>
        <w:t>在上述锥形瓶中再加入2滴指示剂N，继续用0.100 0 mol/L 盐酸标准溶液滴定至终点(第二滴定终点)，又消耗盐酸</w:t>
      </w:r>
      <w:r>
        <w:rPr>
          <w:rFonts w:ascii="Times New Roman" w:hAnsi="Times New Roman" w:eastAsia="黑体" w:cs="Times New Roman"/>
          <w:i/>
          <w:sz w:val="24"/>
          <w:szCs w:val="24"/>
        </w:rPr>
        <w:t>V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 mL；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Ansi="宋体" w:eastAsia="黑体" w:cs="Times New Roman"/>
          <w:sz w:val="24"/>
          <w:szCs w:val="24"/>
        </w:rPr>
        <w:t>④</w:t>
      </w:r>
      <w:r>
        <w:rPr>
          <w:rFonts w:ascii="Times New Roman" w:hAnsi="Times New Roman" w:eastAsia="黑体" w:cs="Times New Roman"/>
          <w:sz w:val="24"/>
          <w:szCs w:val="24"/>
        </w:rPr>
        <w:t>平行测定三次，</w:t>
      </w:r>
      <w:r>
        <w:rPr>
          <w:rFonts w:ascii="Times New Roman" w:hAnsi="Times New Roman" w:eastAsia="黑体" w:cs="Times New Roman"/>
          <w:i/>
          <w:sz w:val="24"/>
          <w:szCs w:val="24"/>
        </w:rPr>
        <w:t>V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平均值为22.45，</w:t>
      </w:r>
      <w:r>
        <w:rPr>
          <w:rFonts w:ascii="Times New Roman" w:hAnsi="Times New Roman" w:eastAsia="黑体" w:cs="Times New Roman"/>
          <w:i/>
          <w:sz w:val="24"/>
          <w:szCs w:val="24"/>
        </w:rPr>
        <w:t>V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平均值为23.51。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已知：(</w:t>
      </w:r>
      <w:r>
        <w:rPr>
          <w:rFonts w:hint="eastAsia" w:hAnsi="宋体" w:eastAsia="黑体" w:cs="宋体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 xml:space="preserve">) 当温度超过35 </w:t>
      </w:r>
      <w:r>
        <w:rPr>
          <w:rFonts w:hint="eastAsia" w:hAnsi="宋体" w:eastAsia="黑体" w:cs="宋体"/>
          <w:sz w:val="24"/>
          <w:szCs w:val="24"/>
        </w:rPr>
        <w:t>℃</w:t>
      </w:r>
      <w:r>
        <w:rPr>
          <w:rFonts w:ascii="Times New Roman" w:hAnsi="Times New Roman" w:eastAsia="黑体" w:cs="Times New Roman"/>
          <w:sz w:val="24"/>
          <w:szCs w:val="24"/>
        </w:rPr>
        <w:t>时，NH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开始分解。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</w:t>
      </w:r>
      <w:r>
        <w:rPr>
          <w:rFonts w:hint="eastAsia" w:hAnsi="宋体" w:eastAsia="黑体" w:cs="宋体"/>
          <w:sz w:val="24"/>
          <w:szCs w:val="24"/>
        </w:rPr>
        <w:t>ⅱ</w:t>
      </w:r>
      <w:r>
        <w:rPr>
          <w:rFonts w:ascii="Times New Roman" w:hAnsi="Times New Roman" w:eastAsia="黑体" w:cs="Times New Roman"/>
          <w:sz w:val="24"/>
          <w:szCs w:val="24"/>
        </w:rPr>
        <w:t>) 相关盐在不同温度下的溶解度表(单位：g)。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106"/>
        <w:gridCol w:w="966"/>
        <w:gridCol w:w="966"/>
        <w:gridCol w:w="966"/>
        <w:gridCol w:w="966"/>
        <w:gridCol w:w="96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pct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盐</w:t>
            </w:r>
          </w:p>
        </w:tc>
        <w:tc>
          <w:tcPr>
            <w:tcW w:w="4049" w:type="pct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温度/</w:t>
            </w:r>
            <w:r>
              <w:rPr>
                <w:rFonts w:hint="eastAsia" w:hAnsi="宋体" w:eastAsia="黑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30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40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50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NaCl</w:t>
            </w:r>
          </w:p>
        </w:tc>
        <w:tc>
          <w:tcPr>
            <w:tcW w:w="64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35.7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35.8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36.0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36.3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36.6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37.0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HCO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4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11.9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15.8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21.0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27.0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—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—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NaHCO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4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6.9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8.2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9.6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11.1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12.7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14.5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Cl</w:t>
            </w:r>
          </w:p>
        </w:tc>
        <w:tc>
          <w:tcPr>
            <w:tcW w:w="64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29.4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33.3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37.2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41.4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45.8</w:t>
            </w:r>
          </w:p>
        </w:tc>
        <w:tc>
          <w:tcPr>
            <w:tcW w:w="567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50.4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55.2</w:t>
            </w:r>
          </w:p>
        </w:tc>
      </w:tr>
    </w:tbl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回答下列问题：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(1) 步骤</w:t>
      </w:r>
      <w:r>
        <w:rPr>
          <w:rFonts w:hint="eastAsia" w:hAnsi="宋体" w:eastAsia="黑体" w:cs="宋体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>中晶体A的化学式为________，晶体A能够析出的原因是________________________。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(2) 步骤</w:t>
      </w:r>
      <w:r>
        <w:rPr>
          <w:rFonts w:hint="eastAsia" w:hAnsi="宋体" w:eastAsia="黑体" w:cs="宋体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>中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 xml:space="preserve">300 </w:t>
      </w:r>
      <w:r>
        <w:rPr>
          <w:rFonts w:hint="eastAsia" w:hAnsi="宋体" w:eastAsia="黑体" w:cs="宋体"/>
          <w:sz w:val="24"/>
          <w:szCs w:val="24"/>
        </w:rPr>
        <w:t>℃</w:t>
      </w:r>
      <w:r>
        <w:rPr>
          <w:rFonts w:ascii="Times New Roman" w:hAnsi="Times New Roman" w:eastAsia="黑体" w:cs="Times New Roman"/>
          <w:sz w:val="24"/>
          <w:szCs w:val="24"/>
        </w:rPr>
        <w:t>加热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所选用的仪器是________(填字母)。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INCLUDEPICTURE"FG-302.TIF"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521335" cy="152400"/>
            <wp:effectExtent l="0" t="0" r="1206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INCLUDEPICTURE"FG-303.TIF"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332105" cy="417830"/>
            <wp:effectExtent l="0" t="0" r="10795" b="1270"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INCLUDEPICTURE"FG-304.TIF"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255905" cy="434340"/>
            <wp:effectExtent l="0" t="0" r="10795" b="3810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INCLUDEPICTURE"FG-305.TIF"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172085" cy="217805"/>
            <wp:effectExtent l="0" t="0" r="18415" b="10795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3000" w:firstLineChars="12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　　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</w:t>
      </w:r>
      <w:r>
        <w:rPr>
          <w:rFonts w:ascii="Times New Roman" w:hAnsi="Times New Roman" w:eastAsia="黑体" w:cs="Times New Roman"/>
          <w:sz w:val="24"/>
          <w:szCs w:val="24"/>
        </w:rPr>
        <w:t>B　　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</w:t>
      </w:r>
      <w:r>
        <w:rPr>
          <w:rFonts w:ascii="Times New Roman" w:hAnsi="Times New Roman" w:eastAsia="黑体" w:cs="Times New Roman"/>
          <w:sz w:val="24"/>
          <w:szCs w:val="24"/>
        </w:rPr>
        <w:t>C　　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</w:t>
      </w:r>
      <w:r>
        <w:rPr>
          <w:rFonts w:ascii="Times New Roman" w:hAnsi="Times New Roman" w:eastAsia="黑体" w:cs="Times New Roman"/>
          <w:sz w:val="24"/>
          <w:szCs w:val="24"/>
        </w:rPr>
        <w:t>D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(3) 指示剂N为________，描述第二滴定终点前后颜色变化：____________________。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(4) 产品中NaHCO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的质量分数为________(保留三位有效数字)。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(5) 第一滴定终点时，某同学俯视读数，其他操作均正确，则NaHCO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质量分数的计算结果________(填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偏大</w:t>
      </w:r>
      <w:r>
        <w:rPr>
          <w:rFonts w:hAnsi="宋体" w:eastAsia="黑体" w:cs="Times New Roman"/>
          <w:sz w:val="24"/>
          <w:szCs w:val="24"/>
        </w:rPr>
        <w:t>”“</w:t>
      </w:r>
      <w:r>
        <w:rPr>
          <w:rFonts w:ascii="Times New Roman" w:hAnsi="Times New Roman" w:eastAsia="黑体" w:cs="Times New Roman"/>
          <w:sz w:val="24"/>
          <w:szCs w:val="24"/>
        </w:rPr>
        <w:t>偏小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或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无影响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000000"/>
    <w:rsid w:val="2113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G-289.TIF" TargetMode="External"/><Relationship Id="rId8" Type="http://schemas.openxmlformats.org/officeDocument/2006/relationships/image" Target="media/image3.png"/><Relationship Id="rId7" Type="http://schemas.openxmlformats.org/officeDocument/2006/relationships/image" Target="FG-288.TIF" TargetMode="External"/><Relationship Id="rId6" Type="http://schemas.openxmlformats.org/officeDocument/2006/relationships/image" Target="media/image2.png"/><Relationship Id="rId5" Type="http://schemas.openxmlformats.org/officeDocument/2006/relationships/image" Target="FG-287.TIF" TargetMode="External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image" Target="FG-305.TIF" TargetMode="External"/><Relationship Id="rId32" Type="http://schemas.openxmlformats.org/officeDocument/2006/relationships/image" Target="media/image15.png"/><Relationship Id="rId31" Type="http://schemas.openxmlformats.org/officeDocument/2006/relationships/image" Target="FG-304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FG-303.TIF" TargetMode="External"/><Relationship Id="rId28" Type="http://schemas.openxmlformats.org/officeDocument/2006/relationships/image" Target="media/image13.png"/><Relationship Id="rId27" Type="http://schemas.openxmlformats.org/officeDocument/2006/relationships/image" Target="FG-302.TIF" TargetMode="External"/><Relationship Id="rId26" Type="http://schemas.openxmlformats.org/officeDocument/2006/relationships/image" Target="media/image12.png"/><Relationship Id="rId25" Type="http://schemas.openxmlformats.org/officeDocument/2006/relationships/image" Target="FG-301.TIF" TargetMode="External"/><Relationship Id="rId24" Type="http://schemas.openxmlformats.org/officeDocument/2006/relationships/image" Target="media/image11.png"/><Relationship Id="rId23" Type="http://schemas.openxmlformats.org/officeDocument/2006/relationships/image" Target="FG-300.TIF" TargetMode="External"/><Relationship Id="rId22" Type="http://schemas.openxmlformats.org/officeDocument/2006/relationships/image" Target="media/image10.png"/><Relationship Id="rId21" Type="http://schemas.openxmlformats.org/officeDocument/2006/relationships/image" Target="FG-299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G-298.TIF" TargetMode="External"/><Relationship Id="rId18" Type="http://schemas.openxmlformats.org/officeDocument/2006/relationships/image" Target="media/image8.png"/><Relationship Id="rId17" Type="http://schemas.openxmlformats.org/officeDocument/2006/relationships/image" Target="FG-297.TIF" TargetMode="External"/><Relationship Id="rId16" Type="http://schemas.openxmlformats.org/officeDocument/2006/relationships/image" Target="media/image7.png"/><Relationship Id="rId15" Type="http://schemas.openxmlformats.org/officeDocument/2006/relationships/image" Target="FG-296.TIF" TargetMode="External"/><Relationship Id="rId14" Type="http://schemas.openxmlformats.org/officeDocument/2006/relationships/image" Target="media/image6.png"/><Relationship Id="rId13" Type="http://schemas.openxmlformats.org/officeDocument/2006/relationships/image" Target="FG-291.TIF" TargetMode="External"/><Relationship Id="rId12" Type="http://schemas.openxmlformats.org/officeDocument/2006/relationships/image" Target="media/image5.png"/><Relationship Id="rId11" Type="http://schemas.openxmlformats.org/officeDocument/2006/relationships/image" Target="FG-290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2023-05-15T03:00:01Z</dcterms:created>
  <dc:creator>Administrator</dc:creator>
  <cp:lastModifiedBy>魔女</cp:lastModifiedBy>
  <dcterms:modified xsi:type="dcterms:W3CDTF">2023-05-15T03:01:53Z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565CE1A1FB8E400CA3DB01D2003A3763_12</vt:lpwstr>
  </property>
</Properties>
</file>