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ascii="宋体" w:hAnsi="宋体" w:eastAsia="宋体"/>
          <w:b/>
          <w:sz w:val="32"/>
          <w:lang w:val="en-US" w:eastAsia="zh-CN"/>
        </w:rPr>
      </w:pPr>
      <w:r>
        <w:rPr>
          <w:rFonts w:eastAsia="Times New Roman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10972800</wp:posOffset>
            </wp:positionV>
            <wp:extent cx="406400" cy="304800"/>
            <wp:effectExtent l="0" t="0" r="0" b="0"/>
            <wp:wrapNone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sz w:val="32"/>
        </w:rPr>
        <w:t>仪征中学</w:t>
      </w:r>
      <w:r>
        <w:rPr>
          <w:rFonts w:eastAsia="Times New Roman"/>
          <w:b/>
          <w:sz w:val="32"/>
        </w:rPr>
        <w:t>202</w:t>
      </w:r>
      <w:r>
        <w:rPr>
          <w:rFonts w:hint="eastAsia" w:eastAsiaTheme="minorEastAsia"/>
          <w:b/>
          <w:sz w:val="32"/>
        </w:rPr>
        <w:t>2</w:t>
      </w:r>
      <w:r>
        <w:rPr>
          <w:rFonts w:eastAsia="Times New Roman"/>
          <w:b/>
          <w:sz w:val="32"/>
        </w:rPr>
        <w:t>~202</w:t>
      </w:r>
      <w:r>
        <w:rPr>
          <w:rFonts w:hint="eastAsia" w:eastAsiaTheme="minorEastAsia"/>
          <w:b/>
          <w:sz w:val="32"/>
        </w:rPr>
        <w:t>3</w:t>
      </w:r>
      <w:r>
        <w:rPr>
          <w:rFonts w:ascii="宋体" w:hAnsi="宋体"/>
          <w:b/>
          <w:sz w:val="32"/>
        </w:rPr>
        <w:t>学年度</w:t>
      </w:r>
      <w:r>
        <w:rPr>
          <w:rFonts w:hint="eastAsia" w:ascii="宋体" w:hAnsi="宋体"/>
          <w:b/>
          <w:sz w:val="32"/>
        </w:rPr>
        <w:t>高二</w:t>
      </w:r>
      <w:r>
        <w:rPr>
          <w:rFonts w:ascii="宋体" w:hAnsi="宋体"/>
          <w:b/>
          <w:sz w:val="32"/>
        </w:rPr>
        <w:t>第一学期</w:t>
      </w:r>
      <w:r>
        <w:rPr>
          <w:rFonts w:hint="eastAsia" w:ascii="宋体" w:hAnsi="宋体"/>
          <w:b/>
          <w:sz w:val="32"/>
          <w:lang w:eastAsia="zh-CN"/>
        </w:rPr>
        <w:t>期末练习</w:t>
      </w:r>
      <w:r>
        <w:rPr>
          <w:rFonts w:hint="eastAsia" w:ascii="宋体" w:hAnsi="宋体"/>
          <w:b/>
          <w:sz w:val="32"/>
          <w:lang w:val="en-US" w:eastAsia="zh-CN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一、选择题</w:t>
      </w:r>
      <w:r>
        <w:rPr>
          <w:rFonts w:ascii="Times New Roman" w:hAnsi="Times New Roman" w:cs="Times New Roman"/>
        </w:rPr>
        <w:t>(本题包括15小题，每小题3分，共45分。每小题只有一个选项符合题意)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A．已知冰的熔化热为6.0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，冰中氢键键能为20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，假设1 mol 冰中有2 mol氢键，且熔化热完全用于破坏冰的氢键，则最多只能破坏冰中15 %的氢键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spacing w:val="-4"/>
        </w:rPr>
        <w:t>已知一定温度下，醋酸溶液的物质的量浓度为</w:t>
      </w:r>
      <w:r>
        <w:rPr>
          <w:rFonts w:ascii="Times New Roman" w:hAnsi="Times New Roman" w:cs="Times New Roman"/>
          <w:i/>
          <w:spacing w:val="-4"/>
        </w:rPr>
        <w:t>c</w:t>
      </w:r>
      <w:r>
        <w:rPr>
          <w:rFonts w:ascii="Times New Roman" w:hAnsi="Times New Roman" w:cs="Times New Roman"/>
          <w:spacing w:val="-4"/>
        </w:rPr>
        <w:t>，若加水稀释，则CH</w:t>
      </w:r>
      <w:r>
        <w:rPr>
          <w:rFonts w:ascii="Times New Roman" w:hAnsi="Times New Roman" w:cs="Times New Roman"/>
          <w:spacing w:val="-4"/>
          <w:vertAlign w:val="subscript"/>
        </w:rPr>
        <w:t>3</w:t>
      </w:r>
      <w:r>
        <w:rPr>
          <w:rFonts w:ascii="Times New Roman" w:hAnsi="Times New Roman" w:cs="Times New Roman"/>
          <w:spacing w:val="-4"/>
        </w:rPr>
        <w:t>COOH</w:t>
      </w:r>
      <w:r>
        <w:rPr>
          <w:rFonts w:ascii="ZBFH" w:hAnsi="ZBFH" w:cs="Times New Roman"/>
          <w:spacing w:val="-4"/>
        </w:rPr>
        <w:t></w:t>
      </w:r>
      <w:r>
        <w:rPr>
          <w:rFonts w:ascii="Times New Roman" w:hAnsi="Times New Roman" w:cs="Times New Roman"/>
          <w:spacing w:val="-4"/>
        </w:rPr>
        <w:t>CH</w:t>
      </w:r>
      <w:r>
        <w:rPr>
          <w:rFonts w:ascii="Times New Roman" w:hAnsi="Times New Roman" w:cs="Times New Roman"/>
          <w:spacing w:val="-4"/>
          <w:vertAlign w:val="subscript"/>
        </w:rPr>
        <w:t>3</w:t>
      </w:r>
      <w:r>
        <w:rPr>
          <w:rFonts w:ascii="Times New Roman" w:hAnsi="Times New Roman" w:cs="Times New Roman"/>
          <w:spacing w:val="-4"/>
        </w:rPr>
        <w:t>COO</w:t>
      </w:r>
      <w:r>
        <w:rPr>
          <w:rFonts w:ascii="Times New Roman" w:hAnsi="Times New Roman" w:cs="Times New Roman"/>
          <w:spacing w:val="-4"/>
          <w:vertAlign w:val="superscript"/>
        </w:rPr>
        <w:t>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平衡向右移动，电离程度增大，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不变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C．甲烷的标准燃烧热为－890.3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，则甲烷燃烧的热化学方程式可表示为CH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(g)＋2O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＝－890.3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D．500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、30 MPa下，将0.5 mol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和1.5 mol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置于密闭的容器中充分反应生成NH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(g)，放热19.3 kJ，其热化学方程式为N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＝－38.6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2．全世界每年钢铁因锈蚀造成大量的损失。某城拟用如图方法保护埋在酸性土壤中的钢质管道，使其免受腐蚀。关于此方法，下列说法不正确的是(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413510" cy="931545"/>
            <wp:effectExtent l="0" t="0" r="0" b="1905"/>
            <wp:docPr id="1" name="图片 1" descr="D:\3.反应原理备课\电子版教材\反应原理（步步高）\全书完整的Word版文档\DQ1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3.反应原理备课\电子版教材\反应原理（步步高）\全书完整的Word版文档\DQ16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A．土壤中的钢铁易被腐蚀是因为在潮湿的土壤中形成了原电池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B．金属棒X的材料应该是比镁活泼的金属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C．金属棒X上发生反应：M－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D．这种方法称为牺牲阳极的阴极保护法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＝－198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，在V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存在时，该反应机理：V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＋SO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2VO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(快)；4VO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2V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(慢)。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A．反应速率主要取决于V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的质量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B．VO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是该反应的催化剂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C．该反应逆反应的活化能大于198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D．升高温度，该反应的Δ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增大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与ICl的反应分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两步进行，其能量曲线如图所示，下列有关说法错误的是(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149985" cy="1060450"/>
            <wp:effectExtent l="0" t="0" r="0" b="6350"/>
            <wp:docPr id="2" name="图片 2" descr="D:\3.反应原理备课\电子版教材\反应原理（步步高）\全书完整的Word版文档\+1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3.反应原理备课\电子版教材\反应原理（步步高）\全书完整的Word版文档\+16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A．反应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均为放热反应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B．反应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均为氧化还原反应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C．反应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比反应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的速率慢，与相应正反应的活化能无关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D．反应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的焓变之和为Δ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＝－218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5．下列方程式书写正确的是(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 的电离方程式：H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＋HS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在水溶液中的电离方程式：NaHCO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的水解方程式：CO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＋2OH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D．HS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的水解方程式：HS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2－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perscript"/>
        </w:rPr>
        <w:t>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6．对下列图示实验的描述正确的是(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591435" cy="3101975"/>
            <wp:effectExtent l="0" t="0" r="0" b="3175"/>
            <wp:docPr id="3" name="图片 3" descr="D:\3.反应原理备课\电子版教材\反应原理（步步高）\全书完整的Word版文档\DQ1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3.反应原理备课\电子版教材\反应原理（步步高）\全书完整的Word版文档\DQ16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A．图1所示的实验：钢闸门连在外接电源的负极上，可以对其进行保护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B．图2所示的实验：用NaOH溶液滴定盐酸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C．图3所示的实验：用浓硫酸和NaOH溶液反应测定中和反应的反应热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D．图4所示的实验：根据两烧瓶中气体颜色的变化(热水中变深、冰水中变浅)判断2NO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(g)正反应是吸热反应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7．以太阳能为热源，热化学硫碘循环分解水是一种高效、环保的制氢方法，其流程图如下：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630805" cy="718185"/>
            <wp:effectExtent l="0" t="0" r="0" b="5715"/>
            <wp:docPr id="4" name="图片 4" descr="D:\3.反应原理备课\电子版教材\反应原理（步步高）\全书完整的Word版文档\+1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3.反应原理备课\电子版教材\反应原理（步步高）\全书完整的Word版文档\+16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相关反应的热化学方程式：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：SO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2HI(aq)＋H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(aq)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＝－213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：H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(aq)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f(1,2)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＝327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：2HI(aq)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＝172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A．该过程实现了太阳能到化学能的转化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对总反应起到了催化剂的作用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C．总反应的热化学方程式：2H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＝286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D．该过程与1 mol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O(l)直接分解生成H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(g)和O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8．已知：室温时，饱和H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S溶液的pH约为3.9；SnS沉淀完全时溶液的pH为1.6；FeS开始沉淀时溶液的pH为3.0，沉淀完全时的pH为5.5；FeSO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·7H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O不溶于乙醇。根据以上信息设计以市售铁屑(含少量锡、氧化铁等杂质)为原料生产纯净绿矾的一种方法如图所示，下列说法错误的是(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49880" cy="796290"/>
            <wp:effectExtent l="0" t="0" r="7620" b="3810"/>
            <wp:docPr id="5" name="图片 5" descr="D:\3.反应原理备课\电子版教材\反应原理（步步高）\全书完整的Word版文档\+1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3.反应原理备课\电子版教材\反应原理（步步高）\全书完整的Word版文档\+16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A．将浓硫酸稀释为25%稀硫酸，所需玻璃仪器有玻璃棒、烧杯、量筒、胶头滴管、容量瓶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B．操作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中用硫酸酸化至pH＝2的主要目的是抑制Fe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的水解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C．操作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中，通入H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S至饱和的目的是使Sn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转化为SnS沉淀并防止Fe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被氧化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D．操作</w:t>
      </w:r>
      <w:r>
        <w:rPr>
          <w:rFonts w:hAnsi="宋体" w:cs="Times New Roman"/>
        </w:rPr>
        <w:t>Ⅳ</w:t>
      </w:r>
      <w:r>
        <w:rPr>
          <w:rFonts w:ascii="Times New Roman" w:hAnsi="Times New Roman" w:cs="Times New Roman"/>
        </w:rPr>
        <w:t>中所得的晶体可用乙醇洗去晶体表面附着的水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9．由下列实验操作和现象所得到的结论正确的是(　　)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534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实验操作和现象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向某溶液中滴加几滴新制氯水，再滴加少量KSCN溶液，溶液变红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溶液中含有Fe</w:t>
            </w:r>
            <w:r>
              <w:rPr>
                <w:rFonts w:ascii="Times New Roman" w:hAnsi="Times New Roman" w:cs="Times New Roman"/>
                <w:vertAlign w:val="superscript"/>
              </w:rPr>
              <w:t>2＋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室温下，测得相同浓度的NaX和NaY溶液的pH分别为8和9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酸性：HX&lt;HY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5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向等体积等浓度的稀硫酸中分别加入少量等物质的量的ZnS和CuS固体，ZnS溶解而CuS不溶解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sp</w:t>
            </w:r>
            <w:r>
              <w:rPr>
                <w:rFonts w:ascii="Times New Roman" w:hAnsi="Times New Roman" w:cs="Times New Roman"/>
              </w:rPr>
              <w:t>(ZnS)&gt;</w:t>
            </w: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sp</w:t>
            </w:r>
            <w:r>
              <w:rPr>
                <w:rFonts w:ascii="Times New Roman" w:hAnsi="Times New Roman" w:cs="Times New Roman"/>
              </w:rPr>
              <w:t>(CuS)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5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向0.1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的NaHCO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溶液中滴2滴甲基橙，溶液呈黄色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NaHCO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水解溶液呈碱性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10．通过加入适量乙酸钠，设计成微生物电池可以将废水中的氯苯转化为苯而除去，其原理如图所示。下列叙述正确的是(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851025" cy="998855"/>
            <wp:effectExtent l="0" t="0" r="0" b="0"/>
            <wp:docPr id="6" name="图片 6" descr="D:\3.反应原理备课\电子版教材\反应原理（步步高）\全书完整的Word版文档\DQ1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3.反应原理备课\电子版教材\反应原理（步步高）\全书完整的Word版文档\DQ16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A．b极为正极，发生还原反应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B．一段时间后b极区电解液的pH减小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由a极穿过质子交换膜到达b极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D．a极的电极反应式为</w:t>
      </w:r>
      <w:r>
        <w:drawing>
          <wp:inline distT="0" distB="0" distL="0" distR="0">
            <wp:extent cx="465455" cy="358775"/>
            <wp:effectExtent l="0" t="0" r="0" b="31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－e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>
        <w:drawing>
          <wp:inline distT="0" distB="0" distL="0" distR="0">
            <wp:extent cx="241300" cy="358775"/>
            <wp:effectExtent l="0" t="0" r="635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11．25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，向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 xml:space="preserve"> mL 0.01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氨水中逐滴加入同浓度的CH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COOH溶液(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＝1.75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)，pH与pOH[pOH＝－lg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)]的变化关系如图所示。下列说法错误的是(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296035" cy="858520"/>
            <wp:effectExtent l="0" t="0" r="0" b="0"/>
            <wp:docPr id="11" name="图片 11" descr="D:\3.反应原理备课\电子版教材\反应原理（步步高）\全书完整的Word版文档\+1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3.反应原理备课\电子版教材\反应原理（步步高）\全书完整的Word版文档\+16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A．Q点溶液中，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(NH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B．M、N点溶液中H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O的电离程度相同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＝9，则M点溶液中lg</w:t>
      </w:r>
      <w:r>
        <w:rPr>
          <w:rFonts w:ascii="MS Mincho" w:hAnsi="MS Mincho" w:eastAsia="MS Mincho" w:cs="Times New Roman"/>
        </w:rPr>
        <w:t> 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COOH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＝4＋lg 1.75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D．N点溶液加水稀释，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NH\o\al(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·H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O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变大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12．已知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)＝2.8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  <w:r>
        <w:rPr>
          <w:rFonts w:ascii="Times New Roman" w:hAnsi="Times New Roman" w:cs="Times New Roman"/>
        </w:rPr>
        <w:t>及表中有关信息：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58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弱酸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COOH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电离平衡常数(常温)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＝1.8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－5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a1</w:t>
            </w:r>
            <w:r>
              <w:rPr>
                <w:rFonts w:ascii="Times New Roman" w:hAnsi="Times New Roman" w:cs="Times New Roman"/>
              </w:rPr>
              <w:t>＝4.3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－7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a2</w:t>
            </w:r>
            <w:r>
              <w:rPr>
                <w:rFonts w:ascii="Times New Roman" w:hAnsi="Times New Roman" w:cs="Times New Roman"/>
              </w:rPr>
              <w:t>＝5.6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－11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下列判断正确的是(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A．向Na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溶液中滴入酚酞，溶液变红，主要原因是CO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＋2OH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B．常温时，CH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COOH与CH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COONa混合溶液的pH＝6，则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COOH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＝18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溶液中：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)－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)－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－4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溶液与CaCl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溶液等体积混合出现沉淀，则CaCl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溶液的浓度一定是5.6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13．NaClO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(亚氯酸钠)是常用的消毒剂和漂白剂，工业上可采用电解法制备，工作原理如图所示。下列叙述正确的是(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250950" cy="1060450"/>
            <wp:effectExtent l="0" t="0" r="6350" b="6350"/>
            <wp:docPr id="12" name="图片 12" descr="D:\3.反应原理备课\电子版教材\反应原理（步步高）\全书完整的Word版文档\DQ1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3.反应原理备课\电子版教材\反应原理（步步高）\全书完整的Word版文档\DQ170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A．若直流电源为铅蓄电池，则b极为Pb电极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B．阳极反应式为ClO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ClO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C．交换膜左侧NaOH 的物质的量不变，气体X 为Cl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D．制备18.1 g NaClO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时理论上有0.2 mol 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由交换膜左侧向右侧迁移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14．测定水的总硬度一般采用配位滴定法，即在pH＝10的氨性溶液中，以铬黑T作为指示剂，用EDTA(乙二胺四乙酸)标准溶液直接滴定水中的Ca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、Mg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。测定时涉及的反应：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M(Ca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、Mg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)＋Y(EDTA)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MY；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M＋EBT(铬黑T，蓝色)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MEBT(酒红色)；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MEBT＋Y(EDTA)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MY＋EBT。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A．配合物MEBT的稳定性强于MY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B．在滴定过程中眼睛要随时观察滴定管中液面的变化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C．达到滴定终点的现象是溶液恰好由酒红色变为蓝色，且半分钟内不恢复原色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D．实验时装有EDTA标准液的滴定管只用蒸馏水洗涤而未用标准液润洗，测定结果将偏小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15．常温下，向20 mL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BaCl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溶液中滴加0.2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溶液的滴定曲线如图所示。已知：pBa＝－lg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(Ba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)，p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＝－lg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；常温下H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的p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＝6.4，p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＝10.3。下列说法不正确的是(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245235" cy="1133475"/>
            <wp:effectExtent l="0" t="0" r="0" b="9525"/>
            <wp:docPr id="13" name="图片 13" descr="D:\3.反应原理备课\电子版教材\反应原理（步步高）\全书完整的Word版文档\+1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3.反应原理备课\电子版教材\反应原理（步步高）\全书完整的Word版文档\+16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A．常温下，Na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溶液的p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h1</w:t>
      </w:r>
      <w:r>
        <w:rPr>
          <w:rFonts w:ascii="Times New Roman" w:hAnsi="Times New Roman" w:cs="Times New Roman"/>
        </w:rPr>
        <w:t>＝3.7(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h1</w:t>
      </w:r>
      <w:r>
        <w:rPr>
          <w:rFonts w:ascii="Times New Roman" w:hAnsi="Times New Roman" w:cs="Times New Roman"/>
        </w:rPr>
        <w:t>为一级水解常数)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B．常温下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(BaCO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C．E、F、G三点的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大小相等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D．其他条件相同，用MgCl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溶液替代BaCl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溶液，F点向G点迁移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二、非选择题</w:t>
      </w:r>
      <w:r>
        <w:rPr>
          <w:rFonts w:ascii="Times New Roman" w:hAnsi="Times New Roman" w:cs="Times New Roman"/>
        </w:rPr>
        <w:t>(本题包括4小题，共55分)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 (1)硫酸盐的用途广泛，自然界中硫酸盐多以硫酸钠、硫酸镁等多种形态存在。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(s)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S(s)＋2O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(g) 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＝1 011.0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C(s)＋O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2C(s)＋O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2CO(g)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＝－221.0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硫酸钠固体与碳在高温下反应可制备硫化钠固体，该反应中消耗1 mol C，转移2 mol电子，写出该反应的热化学方程式：_________________________________________。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的大小关系是Δ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(2)现有反应2B(g)＋C(g)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2D(g)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&lt;0，其反应过程中的能量变化符合图1或图2。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44165" cy="1278890"/>
            <wp:effectExtent l="0" t="0" r="0" b="0"/>
            <wp:docPr id="14" name="图片 14" descr="D:\3.反应原理备课\电子版教材\反应原理（步步高）\全书完整的Word版文档\+1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3.反应原理备课\电子版教材\反应原理（步步高）\全书完整的Word版文档\+170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图________(填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)能表示2B(g)＋C(g)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2D(g)反应过程中的能量变化，理由是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某同学根据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判断反应2B(g)＋C(g)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2D(g)开始时需要加热，待反应发生后立即撤去热源，反应会持续进行。该判断________(填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正确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不正确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)，理由是________。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17．用活性炭还原处理氮氧化物，有关反应为C(s)＋2NO(g)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(1)写出上述反应的平衡常数表达式______________________。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(2)在2 L恒容密闭容器中加入足量C与NO发生反应，所得数据如表，回答下列问题。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85"/>
        <w:gridCol w:w="2870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实验编号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28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起始时NO的物质的量/mol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平衡时N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的物质的量/mol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结合表中数据，判断该反应的Δ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)0，理由是_______________。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判断该反应达到平衡状态的依据是________(填字母)。　　　　　　　　　　　　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A．容器内气体密度恒定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B．容器内各气体浓度恒定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C．容器内压强恒定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D．2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(NO)＝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(3)700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时，若向2 L体积恒定的密闭容器中充入一定量N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发生反应：N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C(s)＋2NO(g)；其中N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、NO物质的量随时间变化的曲线如图所示。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452880" cy="1391285"/>
            <wp:effectExtent l="0" t="0" r="0" b="0"/>
            <wp:docPr id="15" name="图片 15" descr="D:\3.反应原理备课\电子版教材\反应原理（步步高）\全书完整的Word版文档\DQ1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3.反应原理备课\电子版教材\反应原理（步步高）\全书完整的Word版文档\DQ17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0～10 min内CO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的平均反应速率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图中A点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第10 min时，外界改变的条件可能是____________________(填字母)。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A．加催化剂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B．增大C的物质的量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C．减小CO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的物质的量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D．升温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E．降温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(4)采用真空封管法制备磷化硼纳米颗粒，在发展非金属催化剂实现CO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电催化还原制备甲醇方向取得重要进展，该反应历程如图所示。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55595" cy="1351915"/>
            <wp:effectExtent l="0" t="0" r="1905" b="635"/>
            <wp:docPr id="16" name="图片 16" descr="D:\3.反应原理备课\电子版教材\反应原理（步步高）\全书完整的Word版文档\DQ1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3.反应原理备课\电子版教材\反应原理（步步高）\全书完整的Word版文档\DQ17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容易得到的副产物有CO和CH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O，其中相对较多的副产物为________；上述合成甲醇的反应速率较慢，要使反应速率加快，主要降低下列变化中________(填字母)的能量变化。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CO＋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OH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CO＋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CO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OCH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18．铁、铝是重要的金属材料，铁、铝及其化合物有非常重要的用途。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(1)下列说法正确的是________(填序号)。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配制氯化铁溶液，先将FeCl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固体溶于较浓盐酸，再用蒸馏水稀释到所需的浓度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FeCl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只能通过置换反应生成，FeCl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只能通过化合反应生成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利用氯水和KSCN溶液可以检验Fe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中有无Fe</w:t>
      </w:r>
      <w:r>
        <w:rPr>
          <w:rFonts w:ascii="Times New Roman" w:hAnsi="Times New Roman" w:cs="Times New Roman"/>
          <w:vertAlign w:val="superscript"/>
        </w:rPr>
        <w:t>2＋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加热蒸干Fe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溶液获得Fe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固体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含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mol 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的溶液和含1.5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mol NaOH的溶液，无论正滴和反滴，生成Al(OH)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的质量相等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由于金属铝性质稳定，所以Al在空气中能稳定存在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(2)高铁酸钾(K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)是一种高效多功能水处理剂。其作用原理为___________________。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(3)以铝土矿(主要成分为Al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)为原料制备铝的一种工艺流程如下：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44165" cy="987425"/>
            <wp:effectExtent l="0" t="0" r="0" b="3175"/>
            <wp:docPr id="17" name="图片 17" descr="D:\3.反应原理备课\电子版教材\反应原理（步步高）\全书完整的Word版文档\+1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3.反应原理备课\电子版教材\反应原理（步步高）\全书完整的Word版文档\+171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滤渣主要成分为________。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在实验室灼烧操作应选择的实验仪器为____________________。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反应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中，加入NaHCO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溶液一段时间才有沉淀生成，写出加入少量NaHCO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时发生反应的离子方程式：_____________________________________。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 xml:space="preserve">(4)已知25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[Cu(OH)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]＝2.2×10</w:t>
      </w:r>
      <w:r>
        <w:rPr>
          <w:rFonts w:ascii="Times New Roman" w:hAnsi="Times New Roman" w:cs="Times New Roman"/>
          <w:vertAlign w:val="superscript"/>
        </w:rPr>
        <w:t>－20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]＝4.0×10</w:t>
      </w:r>
      <w:r>
        <w:rPr>
          <w:rFonts w:ascii="Times New Roman" w:hAnsi="Times New Roman" w:cs="Times New Roman"/>
          <w:vertAlign w:val="superscript"/>
        </w:rPr>
        <w:t>－38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]＝1.1×10</w:t>
      </w:r>
      <w:r>
        <w:rPr>
          <w:rFonts w:ascii="Times New Roman" w:hAnsi="Times New Roman" w:cs="Times New Roman"/>
          <w:vertAlign w:val="superscript"/>
        </w:rPr>
        <w:t>－33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在25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下，向浓度均为0.1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和CuCl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混合溶液中逐滴加入氨水，先生成_____________________________(填化学式)沉淀。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溶液中某离子物质的量浓度低于1.0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时，可认为已沉淀完全。现向一定浓度的AlCl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的混合溶液中逐滴加入氨水，当Fe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完全沉淀时，测定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(Al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)＝0.2 mol·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。此时所得沉淀中________(填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还含有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不含有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19．电化学原理在防止金属腐蚀、能量转换、物质合成等方面应用广泛。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475105" cy="1071245"/>
            <wp:effectExtent l="0" t="0" r="0" b="0"/>
            <wp:docPr id="18" name="图片 18" descr="D:\3.反应原理备课\电子版教材\反应原理（步步高）\全书完整的Word版文档\DQ1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3.反应原理备课\电子版教材\反应原理（步步高）\全书完整的Word版文档\DQ176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(1)图1中，为了减缓海水对钢闸门A的腐蚀，材料B可以选择__________(填字母)。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a．碳棒　　　　b．锌板　　　　c．铜板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(2)镁燃料电池在可移动电子设备电源和备用电源等方面应用前景广阔。图2为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镁—次氯酸盐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燃料电池原理示意图，电极为镁合金和铂合金。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262380" cy="1374140"/>
            <wp:effectExtent l="0" t="0" r="0" b="0"/>
            <wp:docPr id="19" name="图片 19" descr="D:\3.反应原理备课\电子版教材\反应原理（步步高）\全书完整的Word版文档\DQ1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3.反应原理备课\电子版教材\反应原理（步步高）\全书完整的Word版文档\DQ177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E为该燃料电池的________(填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)极。F电极上的电极反应式为___________。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镁燃料电池负极容易发生自腐蚀产生氢气，使负极利用率降低，用化学用语解释其原因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(3)乙醛酸(HOOC—CHO)是有机合成的重要中间体。工业上用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双极室成对电解法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生产乙醛酸，原理如图3所示，该装置中阴、阳两极为惰性电极，两极室均可产生乙醛酸，其中乙二醛与M电极的产物反应生成乙醛酸。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694180" cy="1374140"/>
            <wp:effectExtent l="0" t="0" r="1270" b="0"/>
            <wp:docPr id="20" name="图片 20" descr="D:\3.反应原理备课\电子版教材\反应原理（步步高）\全书完整的Word版文档\DQ1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3.反应原理备课\电子版教材\反应原理（步步高）\全书完整的Word版文档\DQ178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N电极上的电极反应式为___________________________________。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若有2 mol 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通过质子交换膜，并完全参与了反应，则该装置中生成的乙醛酸为______mol。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ind w:firstLine="3045" w:firstLineChars="1450"/>
      </w:pPr>
      <w:bookmarkStart w:id="0" w:name="_GoBack"/>
      <w:bookmarkEnd w:id="0"/>
      <w:r>
        <w:rPr>
          <w:rFonts w:hint="eastAsia"/>
        </w:rPr>
        <w:t>答案</w:t>
      </w:r>
    </w:p>
    <w:p>
      <w:r>
        <w:t xml:space="preserve">1-5 D B C C A </w:t>
      </w:r>
      <w:r>
        <w:rPr>
          <w:rFonts w:hint="eastAsia"/>
        </w:rPr>
        <w:t xml:space="preserve">   </w:t>
      </w:r>
      <w:r>
        <w:t xml:space="preserve"> 6-10A C B C B </w:t>
      </w:r>
      <w:r>
        <w:rPr>
          <w:rFonts w:hint="eastAsia"/>
        </w:rPr>
        <w:t xml:space="preserve">    </w:t>
      </w:r>
      <w:r>
        <w:t>11-15D C C C D</w:t>
      </w:r>
    </w:p>
    <w:p/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　(1)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(s)＋4C(s)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S(s)＋4CO(g)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＝569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小于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1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&lt;0，反应为放热反应，生成物总能量小于反应物总能量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不正确　该反应的活化能大于反应放出的能量，所以该反应应持续加热才能发生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17.</w:t>
      </w:r>
      <w:r>
        <w:rPr>
          <w:rFonts w:hAnsi="Times New Roman" w:eastAsia="黑体"/>
        </w:rPr>
        <w:t xml:space="preserve"> 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·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NO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＞　计算700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和800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的平衡常数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，得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，所以Δ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AB　(3)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0.01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·min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＞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AD　(4)CO　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>　(1)</w:t>
      </w:r>
      <w:r>
        <w:rPr>
          <w:rFonts w:hAnsi="宋体" w:cs="Times New Roman"/>
        </w:rPr>
        <w:t>①④⑤</w:t>
      </w:r>
      <w:r>
        <w:rPr>
          <w:rFonts w:ascii="Times New Roman" w:hAnsi="Times New Roman" w:cs="Times New Roman"/>
        </w:rPr>
        <w:t>　(2)K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中＋6价铁具有强氧化性，能够消毒杀菌；同时FeO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被还原成Fe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，Fe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水解形成Fe(OH)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胶体，能够吸附水中悬浮杂质，起到净水作用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坩埚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HCO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O＋CO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(4)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不含有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19.</w:t>
      </w:r>
      <w:r>
        <w:rPr>
          <w:rFonts w:ascii="Times New Roman" w:hAnsi="Times New Roman" w:cs="Times New Roman"/>
        </w:rPr>
        <w:t>　(1)b　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负　ClO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＋2OH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Mg＋2H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Mg(OH)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　(3)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HOOC—COOH＋2e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HOOC—CHO＋H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ZBFH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cxYzdkNGFhZDI3ZGE5NTEwMzIwMDVhNjA0MWQifQ=="/>
  </w:docVars>
  <w:rsids>
    <w:rsidRoot w:val="00477D16"/>
    <w:rsid w:val="000C6362"/>
    <w:rsid w:val="00142A54"/>
    <w:rsid w:val="001B4B16"/>
    <w:rsid w:val="00214114"/>
    <w:rsid w:val="003432A0"/>
    <w:rsid w:val="003B11BC"/>
    <w:rsid w:val="00450AF5"/>
    <w:rsid w:val="00470916"/>
    <w:rsid w:val="00477D16"/>
    <w:rsid w:val="004A6C85"/>
    <w:rsid w:val="004E2639"/>
    <w:rsid w:val="004F572B"/>
    <w:rsid w:val="00571877"/>
    <w:rsid w:val="005817A4"/>
    <w:rsid w:val="005C7982"/>
    <w:rsid w:val="006B02E0"/>
    <w:rsid w:val="006D3DBD"/>
    <w:rsid w:val="00717483"/>
    <w:rsid w:val="00755743"/>
    <w:rsid w:val="007A5B53"/>
    <w:rsid w:val="008641B4"/>
    <w:rsid w:val="008A73AC"/>
    <w:rsid w:val="008B4E82"/>
    <w:rsid w:val="00982EB1"/>
    <w:rsid w:val="009925AB"/>
    <w:rsid w:val="00A73B1A"/>
    <w:rsid w:val="00B44B98"/>
    <w:rsid w:val="00BE6E1C"/>
    <w:rsid w:val="00D4022C"/>
    <w:rsid w:val="00E43F8A"/>
    <w:rsid w:val="00EA2B31"/>
    <w:rsid w:val="00ED1D8C"/>
    <w:rsid w:val="00F442B3"/>
    <w:rsid w:val="00F8300C"/>
    <w:rsid w:val="00F8458F"/>
    <w:rsid w:val="00FF1A65"/>
    <w:rsid w:val="00FF521D"/>
    <w:rsid w:val="12DE7825"/>
    <w:rsid w:val="501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18"/>
    <w:uiPriority w:val="0"/>
    <w:rPr>
      <w:sz w:val="18"/>
      <w:szCs w:val="18"/>
    </w:rPr>
  </w:style>
  <w:style w:type="paragraph" w:styleId="12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link w:val="13"/>
    <w:uiPriority w:val="0"/>
    <w:rPr>
      <w:kern w:val="2"/>
      <w:sz w:val="18"/>
      <w:szCs w:val="18"/>
    </w:rPr>
  </w:style>
  <w:style w:type="character" w:customStyle="1" w:styleId="17">
    <w:name w:val="页脚 Char"/>
    <w:link w:val="12"/>
    <w:uiPriority w:val="99"/>
    <w:rPr>
      <w:kern w:val="2"/>
      <w:sz w:val="18"/>
      <w:szCs w:val="18"/>
    </w:rPr>
  </w:style>
  <w:style w:type="character" w:customStyle="1" w:styleId="18">
    <w:name w:val="批注框文本 Char"/>
    <w:link w:val="11"/>
    <w:uiPriority w:val="0"/>
    <w:rPr>
      <w:kern w:val="2"/>
      <w:sz w:val="18"/>
      <w:szCs w:val="18"/>
    </w:rPr>
  </w:style>
  <w:style w:type="character" w:customStyle="1" w:styleId="19">
    <w:name w:val="纯文本 Char"/>
    <w:basedOn w:val="15"/>
    <w:link w:val="10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9</Pages>
  <Words>4422</Words>
  <Characters>6600</Characters>
  <Lines>166</Lines>
  <Paragraphs>173</Paragraphs>
  <TotalTime>0</TotalTime>
  <ScaleCrop>false</ScaleCrop>
  <LinksUpToDate>false</LinksUpToDate>
  <CharactersWithSpaces>6856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2022-12-08T07:39:00Z</dcterms:created>
  <dc:creator>User</dc:creator>
  <cp:lastModifiedBy>魔女</cp:lastModifiedBy>
  <cp:lastPrinted>2022-12-08T07:37:00Z</cp:lastPrinted>
  <dcterms:modified xsi:type="dcterms:W3CDTF">2023-01-04T00:59:36Z</dcterms:modified>
  <dc:title>〖BT3-1〗第2课时〓沉淀溶解平衡原理的应用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2052-11.1.0.12980</vt:lpwstr>
  </property>
  <property fmtid="{D5CDD505-2E9C-101B-9397-08002B2CF9AE}" pid="4" name="ICV">
    <vt:lpwstr>D3E2361A4DB647828C71EC0FEF5E86C8</vt:lpwstr>
  </property>
</Properties>
</file>