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章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章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章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章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05pt;height:26.8pt">
            <v:imagedata r:id="rId6" r:href="rId7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216BB6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sz w:val="32"/>
        </w:rPr>
      </w:pPr>
      <w:r w:rsidRPr="009C45B3">
        <w:rPr>
          <w:rFonts w:ascii="Times New Roman" w:eastAsia="黑体" w:hAnsi="Times New Roman" w:cs="Times New Roman"/>
          <w:b/>
          <w:color w:val="000000" w:themeColor="text1"/>
          <w:sz w:val="32"/>
        </w:rPr>
        <w:t>第一章　运动的描述　匀变速直线运动的研究</w:t>
      </w:r>
    </w:p>
    <w:p w:rsidR="00216BB6" w:rsidRPr="009C45B3" w:rsidRDefault="00216BB6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noProof/>
          <w:color w:val="000000" w:themeColor="text1"/>
          <w:sz w:val="24"/>
        </w:rPr>
        <w:drawing>
          <wp:inline distT="0" distB="0" distL="0" distR="0" wp14:anchorId="67C8E14A" wp14:editId="2077BBBC">
            <wp:extent cx="5278120" cy="2895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BB6" w:rsidRPr="009C45B3" w:rsidRDefault="00921DFE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知识网络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1.TIF"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知识网络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1.TIF"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知识网络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1.TIF"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知识网络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1.TIF"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26" type="#_x0000_t75" style="width:245.3pt;height:97.1pt">
            <v:imagedata r:id="rId9" r:href="rId10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sz w:val="28"/>
        </w:rPr>
      </w:pPr>
      <w:r w:rsidRPr="009C45B3">
        <w:rPr>
          <w:rFonts w:ascii="Times New Roman" w:eastAsia="黑体" w:hAnsi="Times New Roman" w:cs="Times New Roman"/>
          <w:b/>
          <w:color w:val="000000" w:themeColor="text1"/>
          <w:sz w:val="28"/>
        </w:rPr>
        <w:t>第</w:t>
      </w:r>
      <w:r w:rsidRPr="009C45B3">
        <w:rPr>
          <w:rFonts w:ascii="Times New Roman" w:eastAsia="宋体" w:hAnsi="Times New Roman" w:cs="Times New Roman"/>
          <w:b/>
          <w:color w:val="000000" w:themeColor="text1"/>
          <w:sz w:val="28"/>
        </w:rPr>
        <w:t>1</w:t>
      </w:r>
      <w:r w:rsidRPr="009C45B3">
        <w:rPr>
          <w:rFonts w:ascii="Times New Roman" w:eastAsia="黑体" w:hAnsi="Times New Roman" w:cs="Times New Roman"/>
          <w:b/>
          <w:color w:val="000000" w:themeColor="text1"/>
          <w:sz w:val="28"/>
        </w:rPr>
        <w:t>讲　运动的描述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"AA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夯实双基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\\AA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夯实双基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\\AA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夯实双基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\\AA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夯实双基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27" type="#_x0000_t75" style="width:369.2pt;height:14.25pt">
            <v:imagedata r:id="rId11" r:href="rId12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</w:rPr>
        <w:t>基</w:t>
      </w:r>
      <w:r w:rsidRPr="009C45B3">
        <w:rPr>
          <w:rFonts w:ascii="Times New Roman" w:eastAsia="宋体" w:hAnsi="Times New Roman" w:cs="Times New Roman"/>
          <w:b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</w:rPr>
        <w:t>础</w:t>
      </w:r>
      <w:r w:rsidRPr="009C45B3">
        <w:rPr>
          <w:rFonts w:ascii="Times New Roman" w:eastAsia="宋体" w:hAnsi="Times New Roman" w:cs="Times New Roman"/>
          <w:b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</w:rPr>
        <w:t>梳</w:t>
      </w:r>
      <w:r w:rsidRPr="009C45B3">
        <w:rPr>
          <w:rFonts w:ascii="Times New Roman" w:eastAsia="宋体" w:hAnsi="Times New Roman" w:cs="Times New Roman"/>
          <w:b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</w:rPr>
        <w:t>理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．质点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用来代替物体的有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质量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的点叫质点，也是为了使研究问题简化而引入的一个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理想化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的物理模型．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．参考系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在描述一个物体的运动时，选来作为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参考标准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的另外的物体．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(1)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参考系的选取是任意的，但为了观测方便和运动的描述尽可能简单，一般以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地面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为参考系．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(2)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同一运动物体在选择不同参考系时，其运动情况可能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不同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.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(3)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为了定量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地描述物体的位置及位置变化，需要在参考系上建立适当的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坐标系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.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．时刻与时间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(1)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时刻：时刻指的是某一时间点，在时间轴上用一个确定的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点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表示，对应的物理量是位置、瞬时速度、瞬时加速度等状态量．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(2)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时间：时间是指两个时刻间的一段间隔，在时间轴上用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线段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表示，对应的物理量是位移、平均速度、速度变化量等过程量．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4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．位移与路程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lastRenderedPageBreak/>
        <w:t xml:space="preserve">(1)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位移：位移是描述物体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位置变化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的物理量，它是由物体的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初位置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指向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末位置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的有向线段，是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矢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量．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(2)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路程：路程是物体实际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运动轨迹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的长度，是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标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量．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5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．速度与速率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(1)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平均速度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宋体" w:eastAsia="黑体" w:hAnsi="宋体" w:cs="Times New Roman"/>
          <w:color w:val="000000" w:themeColor="text1"/>
          <w:sz w:val="24"/>
        </w:rPr>
        <w:t>①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定义：运动物体在某段时间内的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位移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与发生这段位移所需时间的比值．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宋体" w:eastAsia="黑体" w:hAnsi="宋体" w:cs="Times New Roman"/>
          <w:color w:val="000000" w:themeColor="text1"/>
          <w:sz w:val="24"/>
        </w:rPr>
        <w:t>②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定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义式：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o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s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up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6(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Δ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x,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Δ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.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宋体" w:eastAsia="黑体" w:hAnsi="宋体" w:cs="Times New Roman"/>
          <w:color w:val="000000" w:themeColor="text1"/>
          <w:sz w:val="24"/>
        </w:rPr>
        <w:t>③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方向：跟物体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位移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的方向相同．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(2)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瞬时速度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宋体" w:eastAsia="黑体" w:hAnsi="宋体" w:cs="Times New Roman"/>
          <w:color w:val="000000" w:themeColor="text1"/>
          <w:sz w:val="24"/>
        </w:rPr>
        <w:t>①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定义：运动物体在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某位置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或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某时刻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的速度．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宋体" w:eastAsia="黑体" w:hAnsi="宋体" w:cs="Times New Roman"/>
          <w:color w:val="000000" w:themeColor="text1"/>
          <w:sz w:val="24"/>
        </w:rPr>
        <w:t>②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物理意义：精确描述物体在某时刻或某位置的运动快慢．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宋体" w:eastAsia="黑体" w:hAnsi="宋体" w:cs="Times New Roman"/>
          <w:color w:val="000000" w:themeColor="text1"/>
          <w:sz w:val="24"/>
        </w:rPr>
        <w:t>③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速率：物体运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动的瞬时速度的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大小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.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6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．加速度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(1)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定义式：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0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,t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，单位是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u w:val="single"/>
        </w:rPr>
        <w:t>m/s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u w:val="single"/>
          <w:vertAlign w:val="superscript"/>
        </w:rPr>
        <w:t>2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.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(2)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物理意义：描述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速度变化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的快慢．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(3)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方向：与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u w:val="single"/>
        </w:rPr>
        <w:t>速度变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  <w:u w:val="single"/>
        </w:rPr>
        <w:t>化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u w:val="single"/>
        </w:rPr>
        <w:t>__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的方向相同．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</w:rPr>
        <w:t>易</w:t>
      </w:r>
      <w:r w:rsidRPr="009C45B3">
        <w:rPr>
          <w:rFonts w:ascii="Times New Roman" w:eastAsia="宋体" w:hAnsi="Times New Roman" w:cs="Times New Roman"/>
          <w:b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</w:rPr>
        <w:t>错</w:t>
      </w:r>
      <w:r w:rsidRPr="009C45B3">
        <w:rPr>
          <w:rFonts w:ascii="Times New Roman" w:eastAsia="宋体" w:hAnsi="Times New Roman" w:cs="Times New Roman"/>
          <w:b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</w:rPr>
        <w:t>辨</w:t>
      </w:r>
      <w:r w:rsidRPr="009C45B3">
        <w:rPr>
          <w:rFonts w:ascii="Times New Roman" w:eastAsia="宋体" w:hAnsi="Times New Roman" w:cs="Times New Roman"/>
          <w:b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</w:rPr>
        <w:t>析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．物体的大小和形状对所研究问题的影响可以忽略时，物体可看成质点．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．电台报时说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“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现在是北京时间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8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点整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”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，这里的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“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8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点整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”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指的是时刻．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．参考系必须要选择静止不动的物体．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×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4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．物体在直线运动中位移的大小和路程相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等．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×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5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．平均速度的方向与位移的方向相同．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6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．瞬时速度的方向就是物体在该时刻或该位置的运动方向．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7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．速度增大或减小是由速度与加速度的方向关系决定的．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8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．加速度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 m/s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per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大于加速度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＝－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 m/s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perscript"/>
        </w:rPr>
        <w:t>2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.(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×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lastRenderedPageBreak/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"J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素养发展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素养发展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素养发展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素养发展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28" type="#_x0000_t75" style="width:369.2pt;height:14.25pt">
            <v:imagedata r:id="rId13" r:href="rId14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5F2F27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left"/>
        <w:rPr>
          <w:rFonts w:ascii="Times New Roman" w:eastAsia="黑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考点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1.TIF"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1.TIF"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1.TIF"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1.TIF"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29" type="#_x0000_t75" style="width:42.7pt;height:15.9pt">
            <v:imagedata r:id="rId15" r:href="rId16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黑体" w:hAnsi="Times New Roman" w:cs="Times New Roman"/>
          <w:b/>
          <w:i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  <w:u w:val="thick"/>
        </w:rPr>
        <w:t>对质点的理解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．质点是用来代替物体的有质量的点，其突出的特点是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“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具有质量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”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和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“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占有位置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”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，但没有大小、形状、体积，与几何中的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“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点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”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有本质的区别．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．质点是实际物体的一种高度抽象，实际中并不存在，是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一种</w:t>
      </w:r>
      <w:r w:rsidRPr="009C45B3">
        <w:rPr>
          <w:rFonts w:ascii="宋体" w:eastAsia="黑体" w:hAnsi="宋体" w:cs="Times New Roman" w:hint="eastAsia"/>
          <w:color w:val="000000" w:themeColor="text1"/>
          <w:sz w:val="24"/>
        </w:rPr>
        <w:t>“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理想化模型</w:t>
      </w:r>
      <w:r w:rsidRPr="009C45B3">
        <w:rPr>
          <w:rFonts w:ascii="宋体" w:eastAsia="黑体" w:hAnsi="宋体" w:cs="Times New Roman" w:hint="eastAsia"/>
          <w:color w:val="000000" w:themeColor="text1"/>
          <w:sz w:val="24"/>
        </w:rPr>
        <w:t>”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．能否把一个物体看成质点，关键是看物体的大小、形状在所研究的问题中是主要因素还是次要因素．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"W1A.TIF"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\\W1A.TIF"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\\W1A.TIF"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\\W1A.TIF"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30" type="#_x0000_t75" style="width:202.6pt;height:67.8pt">
            <v:imagedata r:id="rId17" r:href="rId18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典例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1.TIF"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1.TIF"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1.TIF"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1.TIF"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31" type="#_x0000_t75" style="width:25.95pt;height:10.05pt">
            <v:imagedata r:id="rId19" r:href="rId20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(2021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·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浙江卷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)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用高速摄影机拍摄的四张照片如图所示，下列说法中正确的是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"qs1.tif"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\\qs1.tif"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\\qs1.tif"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\\qs1.tif"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32" type="#_x0000_t75" style="width:91.25pt;height:56.1pt">
            <v:imagedata r:id="rId21" r:href="rId22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tab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"qs2.tif" </w:instrText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5E90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5E90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5E90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5E90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5E90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\\qs2.tif" \* MERGEFORMATINET</w:instrText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\\qs2.tif"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\\qs2.tif"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33" type="#_x0000_t75" style="width:87.9pt;height:56.1pt">
            <v:imagedata r:id="rId23" r:href="rId24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甲</w:t>
      </w:r>
      <w:r w:rsidR="00215E90" w:rsidRPr="009C45B3">
        <w:rPr>
          <w:rFonts w:ascii="Times New Roman" w:eastAsia="黑体" w:hAnsi="Times New Roman" w:cs="Times New Roman"/>
          <w:color w:val="000000" w:themeColor="text1"/>
          <w:sz w:val="24"/>
        </w:rPr>
        <w:tab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乙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"qs3.tif"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\\qs3.tif"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\\qs3.tif"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\\qs3.tif"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34" type="#_x0000_t75" style="width:90.4pt;height:56.1pt">
            <v:imagedata r:id="rId25" r:href="rId26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tab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"qs4.tif" </w:instrText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5E90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5E90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5E90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5E90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5E90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\\qs4.tif" \* MERGEFORMATINET</w:instrText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\\qs4.tif"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\\qs4.tif"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35" type="#_x0000_t75" style="width:142.35pt;height:56.1pt">
            <v:imagedata r:id="rId27" r:href="rId28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丙</w:t>
      </w:r>
      <w:r w:rsidR="00215E90" w:rsidRPr="009C45B3">
        <w:rPr>
          <w:rFonts w:ascii="Times New Roman" w:eastAsia="黑体" w:hAnsi="Times New Roman" w:cs="Times New Roman"/>
          <w:color w:val="000000" w:themeColor="text1"/>
          <w:sz w:val="24"/>
        </w:rPr>
        <w:tab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丁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．研究图甲中猫在地板上行走的速度时，猫可视为质点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．研究图乙中水珠形状形成的原因时，旋转球可视为质点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．研究图丙中飞翔的鸟儿能否停在树桩上时，鸟儿可视为质点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．研究图丁中马术运动员和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马能否跨越障碍物时，马可视为质点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研究图甲中猫在地板上行走的速度时，猫的大小可忽略不计，可将猫看成质点，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正确；研究图乙中水珠形状形成的原因时，旋转球的大小和形状不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lastRenderedPageBreak/>
        <w:t>能忽略不计，旋转球不能看成质点，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错误；研究图丙中飞翔鸟儿能否停在树桩上时，鸟儿的大小不能忽略不计，不能将鸟儿看成质点，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错误；研究图丁中马术运动员和马能否跨越障碍物时，马的大小不能忽略不计，不能把马看成质点，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5F2F27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left"/>
        <w:rPr>
          <w:rFonts w:ascii="Times New Roman" w:eastAsia="黑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考点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2.TIF"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2.TIF"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2.TIF"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2.TIF"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36" type="#_x0000_t75" style="width:42.7pt;height:15.9pt">
            <v:imagedata r:id="rId29" r:href="rId30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黑体" w:hAnsi="Times New Roman" w:cs="Times New Roman"/>
          <w:b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  <w:u w:val="thick"/>
        </w:rPr>
        <w:t>对参考系的理解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．参考系的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“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四性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”</w:t>
      </w:r>
    </w:p>
    <w:tbl>
      <w:tblPr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6379"/>
      </w:tblGrid>
      <w:tr w:rsidR="009C45B3" w:rsidRPr="009C45B3" w:rsidTr="00215E90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标准性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不管物体是运动还是静止，一旦被选为参考系，物体就被看成是静止的</w:t>
            </w:r>
          </w:p>
        </w:tc>
      </w:tr>
      <w:tr w:rsidR="009C45B3" w:rsidRPr="009C45B3" w:rsidTr="00215E90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任意性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参考系的选取是任意的，以观测方便和使物体运动的描述尽可能简单为原则，如不特别说明，一般以地面为参考系</w:t>
            </w:r>
          </w:p>
        </w:tc>
      </w:tr>
      <w:tr w:rsidR="009C45B3" w:rsidRPr="009C45B3" w:rsidTr="00215E90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差</w:t>
            </w:r>
            <w:r w:rsidRPr="009C45B3">
              <w:rPr>
                <w:rFonts w:ascii="Times New Roman" w:eastAsia="黑体" w:hAnsi="Times New Roman" w:cs="Times New Roman" w:hint="eastAsia"/>
                <w:color w:val="000000" w:themeColor="text1"/>
                <w:sz w:val="24"/>
              </w:rPr>
              <w:t>异性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同一物体的运动，相对于不同的参考系一般是不同的</w:t>
            </w:r>
          </w:p>
        </w:tc>
      </w:tr>
      <w:tr w:rsidR="009C45B3" w:rsidRPr="009C45B3" w:rsidTr="00215E90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同一性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比较多个物体的运动或同一个物体在不同阶段的运动时，必须选择同一参考系</w:t>
            </w:r>
          </w:p>
        </w:tc>
      </w:tr>
    </w:tbl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</w:t>
      </w:r>
      <w:r w:rsidR="00215E90"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参考系的选取是任意的，但应以观测方便和描述运动简单为原则，研究地面上物体的运动时，通常选地面为参考系．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典例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2.TIF"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2.TIF"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2.TIF"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2.TIF"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37" type="#_x0000_t75" style="width:25.95pt;height:10.05pt">
            <v:imagedata r:id="rId31" r:href="rId32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如图所示，甲、乙、丙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人乘不同的热气球，甲看到楼房匀速上升，乙看到甲匀速上升，甲看到丙匀速上升，丙看到乙匀速下降，那么，下列关于从地面上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看甲、乙、丙的运动的说法中不可能的是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"vwl617.TIF"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\\vwl617.TIF"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\\vwl617.TIF"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\\vwl617.TIF"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38" type="#_x0000_t75" style="width:91.25pt;height:49.4pt">
            <v:imagedata r:id="rId33" r:href="rId34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．甲、乙匀速下降，且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&gt;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，丙停在空中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．甲、乙匀速下降，且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&gt;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，丙匀速上升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．甲、乙匀速下降，且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&gt;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，丙匀速下降，且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丙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&gt;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．甲、乙匀速下降，且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&gt;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，丙匀速下降，且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丙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&lt;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甲看到楼房匀速上升，说明甲相对于地面匀速下降，乙看到甲匀速上升，说明乙匀速下降，而且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&gt;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，甲看到丙匀速上升，丙看到乙匀速下降，丙可能停在空中，也可能匀速上升，还可能匀速下降，且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丙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&lt;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5F2F27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left"/>
        <w:rPr>
          <w:rFonts w:ascii="Times New Roman" w:eastAsia="黑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考点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3.TIF"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3.TIF"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3.TIF"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3.TIF"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39" type="#_x0000_t75" style="width:42.7pt;height:15.9pt">
            <v:imagedata r:id="rId35" r:href="rId36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黑体" w:hAnsi="Times New Roman" w:cs="Times New Roman"/>
          <w:b/>
          <w:i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  <w:u w:val="thick"/>
        </w:rPr>
        <w:t>对位移与路程的理解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．位移与路程的比较</w:t>
      </w:r>
    </w:p>
    <w:tbl>
      <w:tblPr>
        <w:tblW w:w="7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3685"/>
        <w:gridCol w:w="2972"/>
      </w:tblGrid>
      <w:tr w:rsidR="009C45B3" w:rsidRPr="009C45B3" w:rsidTr="00215E9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项目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位移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路程</w:t>
            </w:r>
          </w:p>
        </w:tc>
      </w:tr>
      <w:tr w:rsidR="009C45B3" w:rsidRPr="009C45B3" w:rsidTr="00215E90">
        <w:trPr>
          <w:jc w:val="center"/>
        </w:trPr>
        <w:tc>
          <w:tcPr>
            <w:tcW w:w="846" w:type="dxa"/>
            <w:vMerge w:val="restart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区别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描述质点的位置变化，是从初位置指向末位置的有向线段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描述质点实际运动轨迹的长度</w:t>
            </w:r>
          </w:p>
        </w:tc>
      </w:tr>
      <w:tr w:rsidR="009C45B3" w:rsidRPr="009C45B3" w:rsidTr="00215E90">
        <w:trPr>
          <w:jc w:val="center"/>
        </w:trPr>
        <w:tc>
          <w:tcPr>
            <w:tcW w:w="846" w:type="dxa"/>
            <w:vMerge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矢量，有大小，也有方向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标量，有大小，无方向</w:t>
            </w:r>
          </w:p>
        </w:tc>
      </w:tr>
      <w:tr w:rsidR="009C45B3" w:rsidRPr="009C45B3" w:rsidTr="00215E90">
        <w:trPr>
          <w:jc w:val="center"/>
        </w:trPr>
        <w:tc>
          <w:tcPr>
            <w:tcW w:w="846" w:type="dxa"/>
            <w:vMerge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由质点的初、末位置决定，与质点运动路径无关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既与质点的初、末位置有关，也与质点运动路径有关</w:t>
            </w:r>
          </w:p>
        </w:tc>
      </w:tr>
      <w:tr w:rsidR="00215E90" w:rsidRPr="009C45B3" w:rsidTr="00215E9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联系</w:t>
            </w:r>
          </w:p>
        </w:tc>
        <w:tc>
          <w:tcPr>
            <w:tcW w:w="6657" w:type="dxa"/>
            <w:gridSpan w:val="2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 xml:space="preserve">(1) 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都是描述质点</w:t>
            </w:r>
            <w:r w:rsidRPr="009C45B3">
              <w:rPr>
                <w:rFonts w:ascii="Times New Roman" w:eastAsia="黑体" w:hAnsi="Times New Roman" w:cs="Times New Roman" w:hint="eastAsia"/>
                <w:color w:val="000000" w:themeColor="text1"/>
                <w:sz w:val="24"/>
              </w:rPr>
              <w:t>运动的空间特征的物理量</w:t>
            </w:r>
          </w:p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 w:hint="eastAsia"/>
                <w:color w:val="000000" w:themeColor="text1"/>
                <w:sz w:val="24"/>
              </w:rPr>
              <w:t>(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2</w:t>
            </w:r>
            <w:r w:rsidRPr="009C45B3">
              <w:rPr>
                <w:rFonts w:ascii="Times New Roman" w:eastAsia="宋体" w:hAnsi="Times New Roman" w:cs="Times New Roman" w:hint="eastAsia"/>
                <w:color w:val="000000" w:themeColor="text1"/>
                <w:sz w:val="24"/>
              </w:rPr>
              <w:t>)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 xml:space="preserve"> 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都是过程量</w:t>
            </w:r>
          </w:p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 xml:space="preserve">(3) 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一般来说，位移的大小不大于相应的路程，只有质点做单向直线运动时，位移的大小才等于路程</w:t>
            </w:r>
          </w:p>
        </w:tc>
      </w:tr>
    </w:tbl>
    <w:p w:rsidR="00215E90" w:rsidRPr="009C45B3" w:rsidRDefault="00215E90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</w:t>
      </w:r>
      <w:r w:rsidR="00215E90"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位移与路程的计算方法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(1)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找出研究过程的初位置和末位置，由初位置指向末位置的有向线段就是位移．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(2)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画出物体在运动过程中的运动轨迹示意图，实际路径的总长度就是路程．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典例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3.TIF"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3.TIF"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3.TIF"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3.TIF"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40" type="#_x0000_t75" style="width:25.95pt;height:10.05pt">
            <v:imagedata r:id="rId37" r:href="rId38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在奥运会上，甲、乙两名运动员均参加了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400 m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比赛，其中甲在第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跑道起跑，乙在第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跑道起跑，最后都通过终点线，则甲、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乙通过的位移大小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和通过的路程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之间的关系是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"JS23-YLWL1.tif"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\\JS23-YLWL1.tif"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\\JS23-YLWL1.tif"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\\JS23-YLWL1.tif"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41" type="#_x0000_t75" style="width:108pt;height:65.3pt">
            <v:imagedata r:id="rId39" r:href="rId40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　　　　　　　　　　　　　　　　　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＞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＜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="00215E90"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ab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＞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＞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＜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="00215E90"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ab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＜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＜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lastRenderedPageBreak/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跑道的起点不同，终点在同一条线上，路程是运动物体实际路径的长度，而位移的大小是起点到终点的线段长度，所以所跑的路程相同，位移却不同且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甲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&lt;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乙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5F2F27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left"/>
        <w:rPr>
          <w:rFonts w:ascii="Times New Roman" w:eastAsia="黑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考点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4.TIF"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4.TIF"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4.TIF"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4.TIF"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42" type="#_x0000_t75" style="width:42.7pt;height:15.9pt">
            <v:imagedata r:id="rId41" r:href="rId42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  <w:u w:val="thick"/>
        </w:rPr>
        <w:t>对平均速度与瞬时速度的理解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．平均速度、瞬时速度、平均速率、瞬时速率的比较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i/>
          <w:color w:val="000000" w:themeColor="text1"/>
          <w:sz w:val="24"/>
        </w:rPr>
      </w:pPr>
    </w:p>
    <w:tbl>
      <w:tblPr>
        <w:tblW w:w="7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127"/>
        <w:gridCol w:w="1814"/>
        <w:gridCol w:w="1501"/>
        <w:gridCol w:w="1501"/>
      </w:tblGrid>
      <w:tr w:rsidR="009C45B3" w:rsidRPr="009C45B3" w:rsidTr="00215E9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平均速度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瞬时速度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平均速率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瞬时速率</w:t>
            </w:r>
          </w:p>
        </w:tc>
      </w:tr>
      <w:tr w:rsidR="009C45B3" w:rsidRPr="009C45B3" w:rsidTr="00215E9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定</w:t>
            </w:r>
          </w:p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义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物体运动的位移与发生这段位移所用时间的比值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运动质点在某一时刻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(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或某一位置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)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 xml:space="preserve">的速度　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物体运动的路程与通过这段路程所用时间的比值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瞬时速度</w:t>
            </w:r>
          </w:p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的大小</w:t>
            </w:r>
          </w:p>
        </w:tc>
      </w:tr>
      <w:tr w:rsidR="009C45B3" w:rsidRPr="009C45B3" w:rsidTr="00215E9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方</w:t>
            </w:r>
          </w:p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向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与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Δ</w: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t>x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方向一致，矢量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与某一时刻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(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或某一位置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)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运动方向一致，</w:t>
            </w:r>
            <w:r w:rsidRPr="009C45B3">
              <w:rPr>
                <w:rFonts w:ascii="Times New Roman" w:eastAsia="黑体" w:hAnsi="Times New Roman" w:cs="Times New Roman" w:hint="eastAsia"/>
                <w:color w:val="000000" w:themeColor="text1"/>
                <w:sz w:val="24"/>
              </w:rPr>
              <w:t>矢量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无方向，标量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无方向，标量</w:t>
            </w:r>
          </w:p>
        </w:tc>
      </w:tr>
      <w:tr w:rsidR="009C45B3" w:rsidRPr="009C45B3" w:rsidTr="00215E9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意</w:t>
            </w:r>
          </w:p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义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粗略描述物体运动的快慢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精确描述物体运动的快慢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粗略描述物体运动的快慢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精确描述物体运动的快慢</w:t>
            </w:r>
          </w:p>
        </w:tc>
      </w:tr>
      <w:tr w:rsidR="009C45B3" w:rsidRPr="009C45B3" w:rsidTr="00215E9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对</w:t>
            </w:r>
          </w:p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应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某段时间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(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或位移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某一时刻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(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或某一位置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某段时间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(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或路程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某一时刻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(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或某一位置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)</w:t>
            </w:r>
          </w:p>
        </w:tc>
      </w:tr>
      <w:tr w:rsidR="009C45B3" w:rsidRPr="009C45B3" w:rsidTr="00215E9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联</w:t>
            </w:r>
          </w:p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系</w:t>
            </w:r>
          </w:p>
        </w:tc>
        <w:tc>
          <w:tcPr>
            <w:tcW w:w="6943" w:type="dxa"/>
            <w:gridSpan w:val="4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 xml:space="preserve">(1) 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当位移足够小或时间足够短时，平均速度就等于瞬时速度</w:t>
            </w:r>
          </w:p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 xml:space="preserve">(2) 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在匀速</w:t>
            </w:r>
            <w:r w:rsidRPr="009C45B3">
              <w:rPr>
                <w:rFonts w:ascii="Times New Roman" w:eastAsia="黑体" w:hAnsi="Times New Roman" w:cs="Times New Roman" w:hint="eastAsia"/>
                <w:color w:val="000000" w:themeColor="text1"/>
                <w:sz w:val="24"/>
              </w:rPr>
              <w:t>直线运动中，瞬时速度和平均速度始终相等，平均速率和瞬时速率相等</w:t>
            </w:r>
          </w:p>
        </w:tc>
      </w:tr>
    </w:tbl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</w:t>
      </w:r>
      <w:r w:rsidR="00215E90"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用极限法求解瞬时速度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(1)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由平均速度公式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Δ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x,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Δ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可知，当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Δ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非常小，趋向于零时，这时的平均速度就可认为是某一时刻或某一位置的瞬时速度．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lastRenderedPageBreak/>
        <w:t xml:space="preserve">(2)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对于匀变速直线运动，任意一段时间内的平均速度等于该段时间内中间时刻的瞬时速度．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典例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4.TIF"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4.TIF"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4.TIF"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4.TIF"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43" type="#_x0000_t75" style="width:25.95pt;height:10.05pt">
            <v:imagedata r:id="rId43" r:href="rId44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汽车沿直线从甲地开往乙地．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(1)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若在前一半路程的平均速度为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，后一半路程的平均速度为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，则汽车全程的平均速度为多少？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FF0000"/>
          <w:sz w:val="24"/>
        </w:rPr>
        <w:t>答案：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(2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设甲、乙两地的距离为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，前一半路程所用时间为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，后一半路程所用时间为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，根据平均速度的定义式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s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up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6(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Δ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x,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Δ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则有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s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up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6(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x,t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，又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，解得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s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up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6(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(2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(2)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若汽车在全程所用时间的前一半时间的平均速度为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，后一半时间的平均速度为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，则全程的平均速度为多少？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FF0000"/>
          <w:sz w:val="24"/>
        </w:rPr>
        <w:t>答案：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设全程所用时间为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，前一半时间的位移为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·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，后一半时间的位移为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·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由平均速度的定义式得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s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up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6(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(3)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若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≠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，两种情况下的平均速度哪个大？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FF0000"/>
          <w:sz w:val="24"/>
        </w:rPr>
        <w:t>答案：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后一种情况平均速度较大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 w:hint="eastAsia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由于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≠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s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up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6(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－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s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up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6(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－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(2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perscript"/>
        </w:rPr>
        <w:instrText>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≥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，所以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s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up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6(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′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&gt;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s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up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6(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即后一种情况的平均速度较大．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5F2F27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left"/>
        <w:rPr>
          <w:rFonts w:ascii="Times New Roman" w:eastAsia="黑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考点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5.TIF"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5.TIF"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5.TIF"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考点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5.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44" type="#_x0000_t75" style="width:42.7pt;height:15.9pt">
            <v:imagedata r:id="rId45" r:href="rId46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黑体" w:hAnsi="Times New Roman" w:cs="Times New Roman"/>
          <w:b/>
          <w:i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b/>
          <w:color w:val="000000" w:themeColor="text1"/>
          <w:sz w:val="24"/>
          <w:u w:val="thick"/>
        </w:rPr>
        <w:t>对速度与加速度关系的理解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．速度、速度变化量、加速度的比较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2483"/>
        <w:gridCol w:w="1877"/>
        <w:gridCol w:w="2302"/>
      </w:tblGrid>
      <w:tr w:rsidR="009C45B3" w:rsidRPr="009C45B3" w:rsidTr="00215E90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lastRenderedPageBreak/>
              <w:t>比较项目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速度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速度变化量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加速度</w:t>
            </w:r>
          </w:p>
        </w:tc>
      </w:tr>
      <w:tr w:rsidR="009C45B3" w:rsidRPr="009C45B3" w:rsidTr="00215E90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物理</w:t>
            </w:r>
          </w:p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意义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描述物体运动快慢和方向的物理量，是状态量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描述物体速度改变的物理量，是过程量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描述物体速度变化快慢和方向的物理量，是状态量</w:t>
            </w:r>
          </w:p>
        </w:tc>
      </w:tr>
      <w:tr w:rsidR="009C45B3" w:rsidRPr="009C45B3" w:rsidTr="00215E90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定义式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t>v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＝</w: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fldChar w:fldCharType="begin"/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instrText xml:space="preserve"> eq</w:instrTex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instrText xml:space="preserve"> \</w:instrTex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instrText>f</w:instrTex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instrText>(</w:instrTex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instrText>x,t</w:instrTex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instrText>)</w:instrTex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Δ</w: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t>v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＝</w: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t>v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－</w: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t>v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  <w:vertAlign w:val="subscript"/>
              </w:rPr>
              <w:t>0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t>a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＝</w: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fldChar w:fldCharType="begin"/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instrText xml:space="preserve"> eq</w:instrTex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instrText xml:space="preserve"> \</w:instrTex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instrText>f</w:instrTex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instrText>(</w:instrTex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instrText>Δ</w:instrTex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instrText>v</w:instrTex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instrText>,</w:instrTex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instrText>Δ</w:instrTex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instrText>t</w:instrTex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instrText>)</w:instrTex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fldChar w:fldCharType="end"/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＝</w: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fldChar w:fldCharType="begin"/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instrText xml:space="preserve"> eq</w:instrTex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instrText xml:space="preserve"> \</w:instrTex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instrText>f</w:instrTex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instrText>(</w:instrTex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instrText>v</w:instrTex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instrText>－</w:instrTex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instrText>v</w:instrTex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  <w:vertAlign w:val="subscript"/>
              </w:rPr>
              <w:instrText>0</w:instrTex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instrText>,</w:instrTex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instrText>Δ</w:instrTex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instrText>t</w:instrTex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instrText>)</w:instrTex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fldChar w:fldCharType="end"/>
            </w:r>
          </w:p>
        </w:tc>
      </w:tr>
      <w:tr w:rsidR="009C45B3" w:rsidRPr="009C45B3" w:rsidTr="00215E90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单位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m/s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m/s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m/s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</w:tc>
      </w:tr>
      <w:tr w:rsidR="009C45B3" w:rsidRPr="009C45B3" w:rsidTr="00215E90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方向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与位移</w: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t>x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同向，即物体运动的方向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由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Δ</w: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t>v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＝</w: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t>v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－</w: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t>v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  <w:vertAlign w:val="subscript"/>
              </w:rPr>
              <w:t>0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或</w: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t>a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的方向决定</w:t>
            </w:r>
          </w:p>
        </w:tc>
        <w:tc>
          <w:tcPr>
            <w:tcW w:w="2302" w:type="dxa"/>
            <w:shd w:val="clear" w:color="auto" w:fill="auto"/>
            <w:vAlign w:val="center"/>
          </w:tcPr>
          <w:p w:rsidR="00843701" w:rsidRPr="009C45B3" w:rsidRDefault="00843701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与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Δ</w: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t>v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的方向一致，由</w: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t>F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的方向决定，而与</w: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t>v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  <w:vertAlign w:val="subscript"/>
              </w:rPr>
              <w:t>0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、</w: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t>v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的方向无关</w:t>
            </w:r>
          </w:p>
        </w:tc>
      </w:tr>
      <w:tr w:rsidR="00215E90" w:rsidRPr="009C45B3" w:rsidTr="00B93E6A">
        <w:trPr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关系</w:t>
            </w:r>
          </w:p>
        </w:tc>
        <w:tc>
          <w:tcPr>
            <w:tcW w:w="6662" w:type="dxa"/>
            <w:gridSpan w:val="3"/>
            <w:shd w:val="clear" w:color="auto" w:fill="auto"/>
            <w:vAlign w:val="center"/>
          </w:tcPr>
          <w:p w:rsidR="00215E90" w:rsidRPr="009C45B3" w:rsidRDefault="00215E90" w:rsidP="009C45B3">
            <w:pPr>
              <w:pStyle w:val="a3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三者无必然联系，</w: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t>v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很大，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Δ</w:t>
            </w:r>
            <w:r w:rsidRPr="009C45B3">
              <w:rPr>
                <w:rFonts w:ascii="Book Antiqua" w:eastAsia="宋体" w:hAnsi="Book Antiqua" w:cs="Times New Roman"/>
                <w:i/>
                <w:color w:val="000000" w:themeColor="text1"/>
                <w:sz w:val="24"/>
              </w:rPr>
              <w:t>v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可以很小，甚至为零，</w:t>
            </w:r>
            <w:r w:rsidRPr="009C45B3"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  <w:t>a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可以大，也可以小，还可以为零</w:t>
            </w:r>
          </w:p>
        </w:tc>
      </w:tr>
    </w:tbl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．对加速度大小和方向的进一步理解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"W5a.TIF"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\\W5a.TIF"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\\W5a.TIF"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\\W5a.TIF"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45" type="#_x0000_t75" style="width:226.9pt;height:93.75pt">
            <v:imagedata r:id="rId47" r:href="rId48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典例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5.TIF"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5.TIF"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5.TIF"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典例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5.TIF"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46" type="#_x0000_t75" style="width:25.95pt;height:10.05pt">
            <v:imagedata r:id="rId49" r:href="rId50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一个质点做方向不变的直线运动，加速度的方向开始时与速度的方向相同，大小先保持不变，后逐渐减小直至为零，则在此过程中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．速度先逐渐增大，然后逐渐减小，当加速度减小到零时，速度达到最小值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．速度先均匀增大，然后增大得越来越慢，当加速度减小到零时，速度达到最大值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．位移逐渐增大，当加速度减小到零时，位移将不再增大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．位移先逐渐增大，后逐渐减小，当加速度减小到零时，位移达到最小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值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加速度与速度的方向相同，速度增大，当加速度不变时，速度均匀增大，当加速度减小时，速度仍增大，但增大得越来越慢，当加速度为零时，速度达到最大值，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正确；因质点速度方向不变化，最终做匀速运动，所以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lastRenderedPageBreak/>
        <w:t>位移一直在增大，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"J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随堂验收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随堂验收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随堂验收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随堂验收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47" type="#_x0000_t75" style="width:369.2pt;height:13.4pt">
            <v:imagedata r:id="rId51" r:href="rId52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(2024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·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高邮期初学情调研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)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如图为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“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玉兔二号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”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巡视器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在月球上从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O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处行走到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处的照片，轨迹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OA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段是直线，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段是曲线，则下列说法中正确的是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"JS24-YLWL1.tif"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\\JS24-YLWL1.tif"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\\JS24-YLWL1.tif"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\\JS24-YLWL1.tif"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A37E09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48" type="#_x0000_t75" style="width:82.05pt;height:68.65pt">
            <v:imagedata r:id="rId53" r:href="rId54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．研究巡视器的车轮转动情况可将车轮看作质点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．巡视器从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到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的位移大小等于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轨迹的长度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段平均速率大于该段平均速度的大小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．在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OA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段运动时一定有加速度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黑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研究巡视器的车轮转动情况时，车轮的大小与我们研究的问题有关，不能将车轮看作质点，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错误；由于</w:t>
      </w:r>
      <w:r w:rsidRPr="009C45B3">
        <w:rPr>
          <w:rFonts w:ascii="Times New Roman" w:eastAsia="黑体" w:hAnsi="Times New Roman" w:cs="Times New Roman"/>
          <w:i/>
          <w:color w:val="000000" w:themeColor="text1"/>
          <w:sz w:val="24"/>
        </w:rPr>
        <w:t>AB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段是曲线，因此巡视器从</w:t>
      </w:r>
      <w:r w:rsidRPr="009C45B3">
        <w:rPr>
          <w:rFonts w:ascii="Times New Roman" w:eastAsia="黑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到</w:t>
      </w:r>
      <w:r w:rsidRPr="009C45B3">
        <w:rPr>
          <w:rFonts w:ascii="Times New Roman" w:eastAsia="黑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的位移大小小于</w:t>
      </w:r>
      <w:r w:rsidRPr="009C45B3">
        <w:rPr>
          <w:rFonts w:ascii="Times New Roman" w:eastAsia="黑体" w:hAnsi="Times New Roman" w:cs="Times New Roman"/>
          <w:i/>
          <w:color w:val="000000" w:themeColor="text1"/>
          <w:sz w:val="24"/>
        </w:rPr>
        <w:t>AB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轨迹的长度，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错误；平均速率是指路程与所用时间之比，而平均速度是位移与所用时间之比，</w:t>
      </w:r>
      <w:r w:rsidRPr="009C45B3">
        <w:rPr>
          <w:rFonts w:ascii="Times New Roman" w:eastAsia="黑体" w:hAnsi="Times New Roman" w:cs="Times New Roman"/>
          <w:i/>
          <w:color w:val="000000" w:themeColor="text1"/>
          <w:sz w:val="24"/>
        </w:rPr>
        <w:t>AB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段路程大于位移的大小，因此</w:t>
      </w:r>
      <w:r w:rsidRPr="009C45B3">
        <w:rPr>
          <w:rFonts w:ascii="Times New Roman" w:eastAsia="黑体" w:hAnsi="Times New Roman" w:cs="Times New Roman"/>
          <w:i/>
          <w:color w:val="000000" w:themeColor="text1"/>
          <w:sz w:val="24"/>
        </w:rPr>
        <w:t>AB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段的平均速率大于该段平均速度的大小，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正确；在</w:t>
      </w:r>
      <w:r w:rsidRPr="009C45B3">
        <w:rPr>
          <w:rFonts w:ascii="Times New Roman" w:eastAsia="黑体" w:hAnsi="Times New Roman" w:cs="Times New Roman"/>
          <w:i/>
          <w:color w:val="000000" w:themeColor="text1"/>
          <w:sz w:val="24"/>
        </w:rPr>
        <w:t>OA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段可能做匀速直线运动，没有加速度，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．关于速度、速度的变化量、加速度，下列说法中正确的是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．物体运动时速度的变化量越大，它的加速度一定越大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．速度很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大的物体，其加速度可以为零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．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某时刻物体速度为零，其加速度不可能很大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．加速度很大时，运动物体的速度一定很快变大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物体的速度变化量大，但所需时间长的话，物体速度的变化率很小，则加速度就很小，故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错误；运动物体的速度很大，其加速度可能为零，如匀速直线运动的飞机，故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正确；运动物体的速度为零，其加速度可能很大，如刚开始发射的火箭，故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错误；加速度很大时，运动物体的速度变化一定很快，而不是速度一定很快变大，故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错误．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(2023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·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中华中学期末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)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一物体做匀加速直线运动依次经过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三点，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lastRenderedPageBreak/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到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和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到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的时间相同，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到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过程的平均速度为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to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到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过程的速度变化量为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Δ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，则物体经过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点的速度大小为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to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－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(Δ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ab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to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－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Δ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to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＋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(Δ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="00215E90"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ab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(1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to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－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Δ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设相等时间为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，加速度为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，则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到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和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到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的速度变化量相等，都是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Δ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，则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  <w:vertAlign w:val="subscript"/>
        </w:rPr>
        <w:instrText>A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  <w:vertAlign w:val="subscript"/>
        </w:rPr>
        <w:instrText>B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Δ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  <w:vertAlign w:val="subscript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－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  <w:vertAlign w:val="subscript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，解得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  <w:vertAlign w:val="subscript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－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(Δ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，故选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A.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4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．如图所示，在气垫导轨上安装有两个光电门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间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的距离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L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30 cm.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为了测量滑块的加速度，在滑块上安装了一宽度为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 cm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的遮光条．现让滑块以某一加速度通过光电门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.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记录了遮光条通过两光电门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的时间分别为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0.010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0.005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，滑块从光电门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到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的时间为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0.200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．则下列说法中正确的是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"JS23-YLWL2.tif"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\\JS23-YLWL2.tif"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\\JS23-YLWL2.tif"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\\JS23-YLWL2.tif"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49" type="#_x0000_t75" style="width:117.2pt;height:39.35pt">
            <v:imagedata r:id="rId55" r:href="rId56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．滑块经过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的速度为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 cm/s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．滑块经过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的速度为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 cm/s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滑块的加速度为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5 m/s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perscript"/>
        </w:rPr>
        <w:t>2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．滑块在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间的平均速度为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 m/s</w:t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黑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滑块经过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时的速度为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  <w:vertAlign w:val="subscript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d,t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  <w:vertAlign w:val="subscript"/>
        </w:rPr>
        <w:instrText>A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，经过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时的速度为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  <w:vertAlign w:val="subscript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d,t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  <w:vertAlign w:val="subscript"/>
        </w:rPr>
        <w:instrText>B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2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错误；滑块在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间的平均速度为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s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up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6(</w:instrTex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L,t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1.5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错误；由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  <w:vertAlign w:val="subscript"/>
        </w:rPr>
        <w:instrText>B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  <w:vertAlign w:val="subscript"/>
        </w:rPr>
        <w:instrText>A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得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滑块的加速度为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5 m/s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per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正确．</w:t>
      </w:r>
    </w:p>
    <w:p w:rsidR="009C45B3" w:rsidRPr="00A37E09" w:rsidRDefault="009C45B3" w:rsidP="009C45B3">
      <w:pPr>
        <w:pStyle w:val="a3"/>
        <w:tabs>
          <w:tab w:val="left" w:pos="4253"/>
        </w:tabs>
        <w:snapToGrid w:val="0"/>
        <w:spacing w:line="360" w:lineRule="auto"/>
        <w:jc w:val="center"/>
        <w:rPr>
          <w:rFonts w:ascii="Times New Roman" w:eastAsia="黑体" w:hAnsi="Times New Roman" w:cs="Times New Roman"/>
          <w:b/>
          <w:color w:val="000000" w:themeColor="text1"/>
          <w:sz w:val="32"/>
          <w:szCs w:val="32"/>
        </w:rPr>
      </w:pPr>
      <w:r w:rsidRPr="00A37E09">
        <w:rPr>
          <w:rFonts w:ascii="Times New Roman" w:eastAsia="黑体" w:hAnsi="Times New Roman" w:cs="Times New Roman" w:hint="eastAsia"/>
          <w:b/>
          <w:color w:val="000000" w:themeColor="text1"/>
          <w:sz w:val="32"/>
          <w:szCs w:val="32"/>
        </w:rPr>
        <w:t>配</w:t>
      </w:r>
      <w:bookmarkStart w:id="0" w:name="_GoBack"/>
      <w:bookmarkEnd w:id="0"/>
      <w:r w:rsidRPr="00A37E09">
        <w:rPr>
          <w:rFonts w:ascii="Times New Roman" w:eastAsia="黑体" w:hAnsi="Times New Roman" w:cs="Times New Roman"/>
          <w:b/>
          <w:color w:val="000000" w:themeColor="text1"/>
          <w:sz w:val="32"/>
          <w:szCs w:val="32"/>
        </w:rPr>
        <w:t>套精练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一、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选择题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(2024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·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泰州中学期初调研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)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福州地铁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5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号线一期工程从荆溪厚屿站至螺洲古镇站已开通，运行线路如图，线路长约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22.4km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，单程运行时间约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40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分钟，列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车最高运行时速为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80km/h.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关于福州地铁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5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号线，下列说法中正确的是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lastRenderedPageBreak/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"JS24-YLWL2.tif"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\\JS24-YLWL2.tif"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\\JS24-YLWL2.tif"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\\JS24-YLWL2.tif"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\\JS24-YLWL2.tif"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\\JS24-YLWL2.tif"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\\JS24-YLWL2.tif"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\\JS24-YLWL2.tif"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50" type="#_x0000_t75" style="width:113.85pt;height:74.5pt">
            <v:imagedata r:id="rId57" r:href="rId58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．线路长约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22.4km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，指的是地铁运行的位移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．全程运行过程中，列车不能视为质点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80km/h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指的是平均速度大小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．列车运行的平均速率约为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33.6km/h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线路长约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22.4km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，指的是地铁运行的路程，故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错误；全程运行过程中，当研究列车运行速度时，列车能视为质点，故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80km/h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指的是瞬时速度大小，故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错误；列车运行的平均速率约为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x,t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　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22.4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　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3))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km/h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33.6km/h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正确．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(2024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·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东台中学期初测试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)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下列关于电磁打点计时器和电火花计时器的说法中，错误的是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"JS24-YLWL3.tif"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\\JS24-YLWL3.tif"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\\JS24-YLWL3.tif"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\\JS24-YLWL3.tif"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\\JS24-YLWL3.tif"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\\JS24-YLWL3.tif"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\\JS24-YLWL3.tif"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\\JS24-YLWL3.tif"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51" type="#_x0000_t75" style="width:138.15pt;height:92.1pt">
            <v:imagedata r:id="rId59" r:href="rId60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甲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"JS24-YLWL4.tif"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\\JS24-YLWL4.tif"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\\JS24-YLWL4.tif"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\\JS24-YLWL4.tif"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\\JS24-YLWL4.tif"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\\JS24-YLWL4.tif"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\\JS24-YLWL4.tif"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\\JS24-YLWL4.tif"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52" type="#_x0000_t75" style="width:116.35pt;height:70.35pt">
            <v:imagedata r:id="rId61" r:href="rId62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乙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．图甲表示电磁打点计时器，图乙表示电火花计时器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．电磁打点计时器使用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220V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交流电源，电火花计时器使用约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8 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的交流电源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．两种打点计时器的打点频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率与交流电源的频率一样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．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电火花计时器工作时，纸带运动时受到的阻力比较小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lastRenderedPageBreak/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图甲为电磁打点计时器，图乙为电火花计时器，故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正确；电磁打点计时器使用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8 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交流电源，电火花计时器使用约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220 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的交流电源，故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错误；两种打点计时器的打点频率与交流电源的频率一样，故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正确；电火花计时器工作时，纸带运动时受到的阻力比较小，故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正确．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．关于速度的描述，下列说法中正确的是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．电动车限速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20 km/h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，指的是平均速度大小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．子弹射出枪口时的速度大小为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500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，指的是平均速度大小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．某运动员百米跑的成绩是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10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，则他冲刺时的速度大小一定为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10 m/s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．某铁路测试时列车最高时速达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320 km/h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，指的是瞬时速度大小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电动车限速、子弹射出枪口时的速度、冲刺时的速度均为瞬时速度，故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正确．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4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．气垫导轨上的滑块经过光电门时，其遮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光条将光遮住，电子计时器可自动记录遮光时间Δ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.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测得遮光条的宽度为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Δ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，用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(Δ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x,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Δ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近似代表滑块通过光电门时的瞬时速度．为使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(Δ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x,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Δ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更接近瞬时速度，下列做法中正确的是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"JS23-YLWL32.tif"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\\JS23-YLWL32.tif"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\\JS23-YLWL32.tif"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\\JS23-YLWL32.tif"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\\JS23-YLWL32.tif"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\\JS23-YLWL32.tif"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\\JS23-YLWL32.tif"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\\JS23-YLWL32.tif"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53" type="#_x0000_t75" style="width:84.55pt;height:77.85pt">
            <v:imagedata r:id="rId63" r:href="rId64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．换用宽度更宽的遮光条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换用宽度更窄的遮光条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．增大滑块的质量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减小滑块的质量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本题中利用平均速度等效替代瞬时速度，故只能尽量减小计算平均速度的位移，即换用宽度更窄的遮光条，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正确；滑块的质量对滑块的速度大小的测定没有影响，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错误．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5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(2023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·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伍佑中学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)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下列几种情境中说法正确的是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．轿车紧急刹车时速度变化很快，所以加速度很大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．火箭刚点火时还没运动，所以加速度一定为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0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．高速行驶的磁悬浮列车速度很大，所以加速度也一定很大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lastRenderedPageBreak/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．汽车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在十字路口右转时速度大小不变，所以加速度为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0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轿车紧急刹车时速度变化很快，所以加速度很大，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正确；火箭刚点火时还没运动，所以速度为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，但是加速度很大，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错误；高速行驶的磁悬浮列车速度很大，但是如果是匀速行驶，加速度为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错误；汽车在十字路口右转时速度大小不变，但是速度方向改变，即加速度不为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错误．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6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．一质点做直线运动，在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0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时刻，位移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&gt;0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，速度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&gt;0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，加速度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&gt;0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，此后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逐渐减小，则它的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．速度逐渐减小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．位移的变化越来越快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．速度的变化越来越快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．位移始终为正，速度变为负值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由于在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时刻，位移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&gt;0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，速度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&gt;0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，加速度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&gt;0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，则速度方向与加速度方向相同，质点做加速运动，所以速度越来越大，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错误；加速度大小表示质点速度变化的快慢，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逐渐减小说明质点的速度变化越来越慢了，即质点速度增大得越来越慢，所以速度一直增大，则位移始终为正，速度始终为正，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错误；速度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越来越大，则位移的变化越来越快，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正确．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7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．如图所示，将弹性小球以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10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的速度从距地面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2 m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处的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点竖直向下抛出，小球落地后竖直反弹经过距地面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1.5 m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高的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点时，向上的速度为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7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，小球从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点到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点共用时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0.3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，则此过程中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"c4aaaa.tif"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\\c4aaaa.tif"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\\c4aaaa.tif"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\\c4aaaa.tif"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\\c4aaaa.tif"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\\c4aaaa.tif"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\\c4aaaa.tif"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\\c4aaaa.tif"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54" type="#_x0000_t75" style="width:66.15pt;height:73.65pt">
            <v:imagedata r:id="rId65" r:href="rId66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．小球发生的位移大小为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0.5 m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，方向竖直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向上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．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小球速度变化量的大小为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3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，方向竖直向下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．小球平均速度的大小为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8.5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，方向竖直向下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．小球平均加速度的大小约为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56.7 m/s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per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，方向竖直向上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位移是指起点到终点的有向线段，小球发生的位移为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0.5 m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，方向竖直向下，故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错误；设速度向下为正，则速度变化量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Δ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－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7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－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10)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＝－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17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，负号说明速度变化方向竖直向上，故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错误；小球的平均速度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x,t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(0.5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0.3)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lastRenderedPageBreak/>
        <w:t>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(5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3)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，方向竖直向下，故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错误；根据加速度的定义可知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(Δ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Δ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＝－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(17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0.3)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m/s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per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＝－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56.7m/s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per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，负号说明加速度方向竖直向上，故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正确．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8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．物体沿一条直线运动，下列说法中正确的是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．物体在某时刻的速度是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 m/s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，则物体在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内一定运动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3 m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．物体在某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内的平均速度是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，则物体在这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内的位移一定是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 m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．物体在某段时间内的平均速度是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，则物体在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内的位移一定是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 m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．物体在某段位移内的平均速度是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3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，则物体在通过这段位移一半时的速度一定是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1.5 m/s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平均速度是描述运动物体在一段时间或一段位移内的平均快慢程度，物体在某时刻的速度是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3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，物体在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内的平均速度不一定是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3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，所以位移不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一定是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3 m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，同样某段时间内的平均速度是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3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，也不一定在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内的平均速度是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3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，所以位移也不一定是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3 m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，在某一个位置的速度不能确定，故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错误；物体在某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内的平均速度是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3 m/s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，则由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to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可以计算出物体在这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 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内的位移一定是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3 m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正确．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9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(2023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·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伍佑中学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)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手机中的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“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声学秒表</w:t>
      </w:r>
      <w:r w:rsidRPr="009C45B3">
        <w:rPr>
          <w:rFonts w:ascii="宋体" w:eastAsia="黑体" w:hAnsi="宋体" w:cs="Times New Roman"/>
          <w:color w:val="000000" w:themeColor="text1"/>
          <w:sz w:val="24"/>
        </w:rPr>
        <w:t>”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软件能自动记录所接收到的两次响声之间的时间间隔．为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测量空气中的声音速度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，甲、乙两人随身各带手机站在相距为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L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的安静的广场两侧．甲先击掌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次，乙听到击掌声后也击掌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次．甲、乙两手机精确记录下两次掌声的时间间隔分别为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和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.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由于乙击掌存在反应时间，下列说法中正确的是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0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ab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&gt;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(2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L,t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 xml:space="preserve"> 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ab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(2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L,t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设乙击掌反应时间为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，甲手机记录下两次掌声的时间间隔为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L,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＋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＋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L,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，乙手机记录下两次掌声的时间间隔就是乙的反应时间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0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，解得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L,t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，故选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D.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10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(2024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·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海安期初质量监测</w:t>
      </w:r>
      <w:r w:rsidRPr="009C45B3">
        <w:rPr>
          <w:rFonts w:ascii="Times New Roman" w:eastAsia="华文楷体" w:hAnsi="Times New Roman" w:cs="Times New Roman"/>
          <w:color w:val="000000" w:themeColor="text1"/>
          <w:sz w:val="24"/>
        </w:rPr>
        <w:t>)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实验室用位移传感器测速度，如图所示．不动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lastRenderedPageBreak/>
        <w:t>的小盒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在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Δ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时间内向被测物体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发出两束超声波脉冲，被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反射后又被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接收，两次发射与接收超声波脉冲的时间差为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、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，空气中的声速为</w: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.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则物体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的速度为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(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　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)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INCLUDEPICTURE  "JS24-YLWL5.tif"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\\JS24-YLWL5.tif"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\\JS24-YLWL5.tif"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\\JS24-YLWL5.tif"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\\JS24-YLWL5.tif"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\\JS24-YLWL5.tif"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\\JS24-YLWL5.tif" \* MERGEFORMATINET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\\JS24-YLWL5.tif"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55" type="#_x0000_t75" style="width:253.65pt;height:51.9pt">
            <v:imagedata r:id="rId67" r:href="rId68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A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2Δ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tab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B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(2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Δ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·Δ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t,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2(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ab/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</w: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(2</w:instrText>
      </w:r>
      <w:r w:rsidRPr="009C45B3">
        <w:rPr>
          <w:rFonts w:ascii="Book Antiqua" w:eastAsia="宋体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·Δ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t,t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宋体" w:hAnsi="Times New Roman" w:cs="Times New Roman"/>
          <w:i/>
          <w:color w:val="000000" w:themeColor="text1"/>
          <w:sz w:val="24"/>
        </w:rPr>
        <w:fldChar w:fldCharType="end"/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第一次超声波发射后走过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的距离后反射回来，有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，第二次超声波发射后走过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的距离后反射回来，有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x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，物体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的速度为</w: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t>v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  <w:vertAlign w:val="subscript"/>
        </w:rPr>
        <w:t>D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x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Δ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2))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2Δ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＋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t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，故选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A.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二、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 xml:space="preserve">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计算题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11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．一辆汽车从静止开始匀加速开出，然后保持匀速运动，最后匀减速运动直到停止，从汽车开始运动起计时，表中给出了每隔</w: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>2s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汽车的瞬时速度．根据表中的数据分析计算，求：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</w:p>
    <w:tbl>
      <w:tblPr>
        <w:tblW w:w="7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3"/>
        <w:gridCol w:w="659"/>
        <w:gridCol w:w="659"/>
        <w:gridCol w:w="764"/>
        <w:gridCol w:w="764"/>
        <w:gridCol w:w="764"/>
        <w:gridCol w:w="764"/>
        <w:gridCol w:w="764"/>
      </w:tblGrid>
      <w:tr w:rsidR="009C45B3" w:rsidRPr="009C45B3" w:rsidTr="00FB7E2F">
        <w:trPr>
          <w:jc w:val="center"/>
        </w:trPr>
        <w:tc>
          <w:tcPr>
            <w:tcW w:w="1953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时刻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/s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2.0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4.0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6.0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8.0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10.0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12.0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14.0</w:t>
            </w:r>
          </w:p>
        </w:tc>
      </w:tr>
      <w:tr w:rsidR="009C45B3" w:rsidRPr="009C45B3" w:rsidTr="00FB7E2F">
        <w:trPr>
          <w:jc w:val="center"/>
        </w:trPr>
        <w:tc>
          <w:tcPr>
            <w:tcW w:w="1953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速度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/</w:t>
            </w:r>
          </w:p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(m</w:t>
            </w:r>
            <w:r w:rsidRPr="009C45B3">
              <w:rPr>
                <w:rFonts w:ascii="Times New Roman" w:eastAsia="黑体" w:hAnsi="Times New Roman" w:cs="Times New Roman"/>
                <w:color w:val="000000" w:themeColor="text1"/>
                <w:sz w:val="24"/>
              </w:rPr>
              <w:t>·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s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  <w:vertAlign w:val="superscript"/>
              </w:rPr>
              <w:t>-1</w:t>
            </w: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4.0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8.0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12.0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14.0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14.0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12.0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9C45B3" w:rsidRPr="009C45B3" w:rsidRDefault="009C45B3" w:rsidP="009C45B3">
            <w:pPr>
              <w:pStyle w:val="a3"/>
              <w:tabs>
                <w:tab w:val="left" w:pos="4111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9C45B3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10.0</w:t>
            </w:r>
          </w:p>
        </w:tc>
      </w:tr>
    </w:tbl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(1)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汽车加速运动经历的时间．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FF0000"/>
          <w:sz w:val="24"/>
        </w:rPr>
        <w:t>答案：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7 s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由表可知，汽车匀速运动的速度为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14m/s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汽车加速运动过程加速度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(12m/s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6s)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2m/s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perscript"/>
        </w:rPr>
        <w:t>2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加速运动</w: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t>经历的时间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,a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1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7s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lastRenderedPageBreak/>
        <w:t xml:space="preserve">(2)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汽车减速运动经历的时间．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FF0000"/>
          <w:sz w:val="24"/>
        </w:rPr>
        <w:t>答案：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14 s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减速过程的加速度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a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(12m/s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14m/s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2s)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＝－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1m/s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perscript"/>
        </w:rPr>
        <w:t>2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减速运动经历的时间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2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－</w:instrText>
      </w:r>
      <w:r w:rsidRPr="009C45B3">
        <w:rPr>
          <w:rFonts w:ascii="Book Antiqua" w:eastAsia="华文仿宋" w:hAnsi="Book Antiqua" w:cs="Times New Roman"/>
          <w:i/>
          <w:color w:val="000000" w:themeColor="text1"/>
          <w:sz w:val="24"/>
        </w:rPr>
        <w:instrText>v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,a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14s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t xml:space="preserve">(3) 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汽车匀速运动经历的时间．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FF0000"/>
          <w:sz w:val="24"/>
        </w:rPr>
        <w:t>答</w:t>
      </w:r>
      <w:r w:rsidRPr="009C45B3">
        <w:rPr>
          <w:rFonts w:ascii="Times New Roman" w:eastAsia="黑体" w:hAnsi="Times New Roman" w:cs="Times New Roman" w:hint="eastAsia"/>
          <w:color w:val="FF0000"/>
          <w:sz w:val="24"/>
        </w:rPr>
        <w:t>案：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3 s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3399"/>
          <w:sz w:val="24"/>
        </w:rPr>
        <w:t>解析：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由题意可知汽车停下还需时间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3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begin"/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 xml:space="preserve"> eq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 xml:space="preserve"> \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f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(10m/s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instrText>,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1m/s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perscript"/>
        </w:rPr>
        <w:instrText>2</w:instrTex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instrText>)</w:instrTex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fldChar w:fldCharType="end"/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10s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故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总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24s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又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  <w:vertAlign w:val="subscript"/>
        </w:rPr>
        <w:t>总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1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＋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＋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  <w:vertAlign w:val="subscript"/>
        </w:rPr>
        <w:t>2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代入数据解得汽车匀速运动经历的时间</w:t>
      </w:r>
      <w:r w:rsidRPr="009C45B3">
        <w:rPr>
          <w:rFonts w:ascii="Times New Roman" w:eastAsia="华文仿宋" w:hAnsi="Times New Roman" w:cs="Times New Roman"/>
          <w:i/>
          <w:color w:val="000000" w:themeColor="text1"/>
          <w:sz w:val="24"/>
        </w:rPr>
        <w:t>t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＝</w:t>
      </w:r>
      <w:r w:rsidRPr="009C45B3">
        <w:rPr>
          <w:rFonts w:ascii="Times New Roman" w:eastAsia="华文仿宋" w:hAnsi="Times New Roman" w:cs="Times New Roman"/>
          <w:color w:val="000000" w:themeColor="text1"/>
          <w:sz w:val="24"/>
        </w:rPr>
        <w:t>3s</w:t>
      </w:r>
    </w:p>
    <w:p w:rsidR="009C45B3" w:rsidRPr="009C45B3" w:rsidRDefault="009C45B3" w:rsidP="009C45B3">
      <w:pPr>
        <w:pStyle w:val="a3"/>
        <w:tabs>
          <w:tab w:val="left" w:pos="4111"/>
        </w:tabs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华文仿宋" w:hAnsi="Times New Roman" w:cs="Times New Roman"/>
          <w:color w:val="000000" w:themeColor="text1"/>
          <w:sz w:val="24"/>
        </w:rPr>
      </w:pP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</w:instrText>
      </w:r>
      <w:r w:rsidRPr="009C45B3">
        <w:rPr>
          <w:rFonts w:ascii="Times New Roman" w:eastAsia="黑体" w:hAnsi="Times New Roman" w:cs="Times New Roman" w:hint="eastAsia"/>
          <w:color w:val="000000" w:themeColor="text1"/>
          <w:sz w:val="24"/>
        </w:rPr>
        <w:instrText>温馨</w:instrText>
      </w:r>
      <w:r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3a.tif"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温馨</w:instrText>
      </w:r>
      <w:r w:rsidR="00216BB6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3a.tif" \* MERGEFORMATINET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温馨</w:instrText>
      </w:r>
      <w:r w:rsidR="000C1077" w:rsidRPr="009C45B3">
        <w:rPr>
          <w:rFonts w:ascii="Times New Roman" w:eastAsia="宋体" w:hAnsi="Times New Roman" w:cs="Times New Roman" w:hint="eastAsia"/>
          <w:color w:val="000000" w:themeColor="text1"/>
          <w:sz w:val="24"/>
        </w:rPr>
        <w:instrText>3a.tif" \* MERGEFORMATINET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begin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INCLUDEPICTURE  "F:\\2024-2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新汇泽课件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一轮物理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 xml:space="preserve">\\WORD\\WORD 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第一章　运动的描述　匀变速直线运动的研究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\\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温馨</w:instrText>
      </w:r>
      <w:r w:rsidR="00C945D8">
        <w:rPr>
          <w:rFonts w:ascii="Times New Roman" w:eastAsia="宋体" w:hAnsi="Times New Roman" w:cs="Times New Roman" w:hint="eastAsia"/>
          <w:color w:val="000000" w:themeColor="text1"/>
          <w:sz w:val="24"/>
        </w:rPr>
        <w:instrText>3a.tif" \* MERGEFORMATINET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instrText xml:space="preserve"> </w:instrTex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separate"/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pict>
          <v:shape id="_x0000_i1056" type="#_x0000_t75" style="width:370.05pt;height:41pt">
            <v:imagedata r:id="rId69" r:href="rId70"/>
          </v:shape>
        </w:pict>
      </w:r>
      <w:r w:rsidR="00C945D8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0C1077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="00216BB6"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  <w:r w:rsidRPr="009C45B3">
        <w:rPr>
          <w:rFonts w:ascii="Times New Roman" w:eastAsia="宋体" w:hAnsi="Times New Roman" w:cs="Times New Roman"/>
          <w:color w:val="000000" w:themeColor="text1"/>
          <w:sz w:val="24"/>
        </w:rPr>
        <w:fldChar w:fldCharType="end"/>
      </w:r>
    </w:p>
    <w:p w:rsidR="00843701" w:rsidRPr="009C45B3" w:rsidRDefault="00843701" w:rsidP="009C45B3">
      <w:pPr>
        <w:pStyle w:val="a3"/>
        <w:tabs>
          <w:tab w:val="left" w:pos="4253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补不足、提能力，老师可增加训练：《抓分题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·</w:t>
      </w:r>
      <w:r w:rsidRPr="009C45B3">
        <w:rPr>
          <w:rFonts w:ascii="Times New Roman" w:eastAsia="黑体" w:hAnsi="Times New Roman" w:cs="Times New Roman"/>
          <w:color w:val="000000" w:themeColor="text1"/>
          <w:sz w:val="24"/>
        </w:rPr>
        <w:t>基础天天练》《一年好卷》。</w:t>
      </w:r>
    </w:p>
    <w:sectPr w:rsidR="00843701" w:rsidRPr="009C45B3" w:rsidSect="00216BB6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5D8" w:rsidRDefault="00C945D8" w:rsidP="001D2C6E">
      <w:r>
        <w:separator/>
      </w:r>
    </w:p>
  </w:endnote>
  <w:endnote w:type="continuationSeparator" w:id="0">
    <w:p w:rsidR="00C945D8" w:rsidRDefault="00C945D8" w:rsidP="001D2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5D8" w:rsidRDefault="00C945D8" w:rsidP="001D2C6E">
      <w:r>
        <w:separator/>
      </w:r>
    </w:p>
  </w:footnote>
  <w:footnote w:type="continuationSeparator" w:id="0">
    <w:p w:rsidR="00C945D8" w:rsidRDefault="00C945D8" w:rsidP="001D2C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083"/>
    <w:rsid w:val="000A3AA3"/>
    <w:rsid w:val="000C1077"/>
    <w:rsid w:val="00127FB0"/>
    <w:rsid w:val="001D2C6E"/>
    <w:rsid w:val="00204083"/>
    <w:rsid w:val="00215E90"/>
    <w:rsid w:val="00216BB6"/>
    <w:rsid w:val="002D2188"/>
    <w:rsid w:val="005F2F27"/>
    <w:rsid w:val="006A7A03"/>
    <w:rsid w:val="00830BA4"/>
    <w:rsid w:val="00843701"/>
    <w:rsid w:val="00896F36"/>
    <w:rsid w:val="008C2D55"/>
    <w:rsid w:val="00921DFE"/>
    <w:rsid w:val="009C45B3"/>
    <w:rsid w:val="00A37E09"/>
    <w:rsid w:val="00B93E6A"/>
    <w:rsid w:val="00C03C2C"/>
    <w:rsid w:val="00C945D8"/>
    <w:rsid w:val="00CD4C77"/>
    <w:rsid w:val="00F4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C51C25"/>
  <w15:chartTrackingRefBased/>
  <w15:docId w15:val="{E747F484-F284-409E-956D-5FF72CF99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0A3AA3"/>
    <w:rPr>
      <w:rFonts w:asciiTheme="minorEastAsia" w:hAnsi="Courier New" w:cs="Courier New"/>
    </w:rPr>
  </w:style>
  <w:style w:type="character" w:customStyle="1" w:styleId="a4">
    <w:name w:val="纯文本 字符"/>
    <w:basedOn w:val="a0"/>
    <w:link w:val="a3"/>
    <w:uiPriority w:val="99"/>
    <w:rsid w:val="000A3AA3"/>
    <w:rPr>
      <w:rFonts w:asciiTheme="minorEastAsia" w:hAnsi="Courier New" w:cs="Courier New"/>
    </w:rPr>
  </w:style>
  <w:style w:type="paragraph" w:styleId="a5">
    <w:name w:val="header"/>
    <w:basedOn w:val="a"/>
    <w:link w:val="a6"/>
    <w:uiPriority w:val="99"/>
    <w:unhideWhenUsed/>
    <w:rsid w:val="001D2C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D2C6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D2C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D2C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qs3.tif" TargetMode="External"/><Relationship Id="rId21" Type="http://schemas.openxmlformats.org/officeDocument/2006/relationships/image" Target="media/image9.png"/><Relationship Id="rId42" Type="http://schemas.openxmlformats.org/officeDocument/2006/relationships/image" Target="&#32771;&#28857;4.TIF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image" Target="JS24-YLWL5.tif" TargetMode="External"/><Relationship Id="rId7" Type="http://schemas.openxmlformats.org/officeDocument/2006/relationships/image" Target="&#31456;.tif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&#32771;&#28857;1.TIF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image" Target="qs2.tif" TargetMode="External"/><Relationship Id="rId32" Type="http://schemas.openxmlformats.org/officeDocument/2006/relationships/image" Target="&#20856;&#20363;2.TIF" TargetMode="External"/><Relationship Id="rId37" Type="http://schemas.openxmlformats.org/officeDocument/2006/relationships/image" Target="media/image17.png"/><Relationship Id="rId40" Type="http://schemas.openxmlformats.org/officeDocument/2006/relationships/image" Target="JS23-YLWL1.tif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image" Target="JS24-YLWL2.tif" TargetMode="External"/><Relationship Id="rId66" Type="http://schemas.openxmlformats.org/officeDocument/2006/relationships/image" Target="c4aaaa.tif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29.png"/><Relationship Id="rId19" Type="http://schemas.openxmlformats.org/officeDocument/2006/relationships/image" Target="media/image8.png"/><Relationship Id="rId14" Type="http://schemas.openxmlformats.org/officeDocument/2006/relationships/image" Target="J&#32032;&#20859;&#21457;&#23637;.TIF" TargetMode="External"/><Relationship Id="rId22" Type="http://schemas.openxmlformats.org/officeDocument/2006/relationships/image" Target="qs1.tif" TargetMode="External"/><Relationship Id="rId27" Type="http://schemas.openxmlformats.org/officeDocument/2006/relationships/image" Target="media/image12.png"/><Relationship Id="rId30" Type="http://schemas.openxmlformats.org/officeDocument/2006/relationships/image" Target="&#32771;&#28857;2.TIF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W5a.TIF" TargetMode="External"/><Relationship Id="rId56" Type="http://schemas.openxmlformats.org/officeDocument/2006/relationships/image" Target="JS23-YLWL2.tif" TargetMode="External"/><Relationship Id="rId64" Type="http://schemas.openxmlformats.org/officeDocument/2006/relationships/image" Target="JS23-YLWL32.tif" TargetMode="External"/><Relationship Id="rId69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AA&#22831;&#23454;&#21452;&#22522;.TI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&#20856;&#20363;3.TIF" TargetMode="External"/><Relationship Id="rId46" Type="http://schemas.openxmlformats.org/officeDocument/2006/relationships/image" Target="&#32771;&#28857;5.TIF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image" Target="&#20856;&#20363;1.TIF" TargetMode="External"/><Relationship Id="rId41" Type="http://schemas.openxmlformats.org/officeDocument/2006/relationships/image" Target="media/image19.png"/><Relationship Id="rId54" Type="http://schemas.openxmlformats.org/officeDocument/2006/relationships/image" Target="JS24-YLWL1.tif" TargetMode="External"/><Relationship Id="rId62" Type="http://schemas.openxmlformats.org/officeDocument/2006/relationships/image" Target="JS24-YLWL4.tif" TargetMode="External"/><Relationship Id="rId70" Type="http://schemas.openxmlformats.org/officeDocument/2006/relationships/image" Target="&#28201;&#39336;3a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qs4.tif" TargetMode="External"/><Relationship Id="rId36" Type="http://schemas.openxmlformats.org/officeDocument/2006/relationships/image" Target="&#32771;&#28857;3.TIF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image" Target="&#30693;&#35782;&#32593;&#32476;1.TIF" TargetMode="External"/><Relationship Id="rId31" Type="http://schemas.openxmlformats.org/officeDocument/2006/relationships/image" Target="media/image14.png"/><Relationship Id="rId44" Type="http://schemas.openxmlformats.org/officeDocument/2006/relationships/image" Target="&#20856;&#20363;4.TIF" TargetMode="External"/><Relationship Id="rId52" Type="http://schemas.openxmlformats.org/officeDocument/2006/relationships/image" Target="J&#38543;&#22530;&#39564;&#25910;.TIF" TargetMode="External"/><Relationship Id="rId60" Type="http://schemas.openxmlformats.org/officeDocument/2006/relationships/image" Target="JS24-YLWL3.tif" TargetMode="External"/><Relationship Id="rId65" Type="http://schemas.openxmlformats.org/officeDocument/2006/relationships/image" Target="media/image31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W1A.TIF" TargetMode="External"/><Relationship Id="rId39" Type="http://schemas.openxmlformats.org/officeDocument/2006/relationships/image" Target="media/image18.png"/><Relationship Id="rId34" Type="http://schemas.openxmlformats.org/officeDocument/2006/relationships/image" Target="vwl617.TIF" TargetMode="External"/><Relationship Id="rId50" Type="http://schemas.openxmlformats.org/officeDocument/2006/relationships/image" Target="&#20856;&#20363;5.TIF" TargetMode="External"/><Relationship Id="rId5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16</Pages>
  <Words>3303</Words>
  <Characters>18828</Characters>
  <Application>Microsoft Office Word</Application>
  <DocSecurity>0</DocSecurity>
  <Lines>156</Lines>
  <Paragraphs>44</Paragraphs>
  <ScaleCrop>false</ScaleCrop>
  <Company>微软中国</Company>
  <LinksUpToDate>false</LinksUpToDate>
  <CharactersWithSpaces>22087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11</cp:revision>
  <dcterms:created xsi:type="dcterms:W3CDTF">2024-03-08T04:01:00Z</dcterms:created>
  <dcterms:modified xsi:type="dcterms:W3CDTF">2024-03-08T11:31:00Z</dcterms:modified>
</cp:coreProperties>
</file>