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291BA" w14:textId="1AF7A245" w:rsidR="00EF035E" w:rsidRPr="004C0066" w:rsidRDefault="000417BF" w:rsidP="00BB1F01">
      <w:pPr>
        <w:spacing w:line="400" w:lineRule="exact"/>
        <w:jc w:val="center"/>
        <w:textAlignment w:val="center"/>
        <w:rPr>
          <w:rFonts w:ascii="宋体" w:hAnsi="宋体" w:cs="宋体"/>
          <w:b/>
          <w:color w:val="000000" w:themeColor="text1"/>
          <w:sz w:val="32"/>
          <w:szCs w:val="24"/>
        </w:rPr>
      </w:pPr>
      <w:r w:rsidRPr="000417BF">
        <w:rPr>
          <w:rFonts w:ascii="宋体" w:hAnsi="宋体" w:cs="宋体" w:hint="eastAsia"/>
          <w:b/>
          <w:color w:val="000000" w:themeColor="text1"/>
          <w:sz w:val="32"/>
          <w:szCs w:val="24"/>
        </w:rPr>
        <w:t>高二物理</w:t>
      </w:r>
      <w:r w:rsidR="00BB1F01">
        <w:rPr>
          <w:rFonts w:ascii="宋体" w:hAnsi="宋体" w:cs="宋体" w:hint="eastAsia"/>
          <w:b/>
          <w:color w:val="000000" w:themeColor="text1"/>
          <w:sz w:val="32"/>
          <w:szCs w:val="24"/>
        </w:rPr>
        <w:t>限时训练</w:t>
      </w:r>
    </w:p>
    <w:p w14:paraId="31BCBF80" w14:textId="77777777" w:rsidR="00180400" w:rsidRPr="004C0066" w:rsidRDefault="00180400" w:rsidP="00BB1F01">
      <w:pPr>
        <w:spacing w:line="400" w:lineRule="exact"/>
        <w:jc w:val="left"/>
        <w:textAlignment w:val="center"/>
        <w:rPr>
          <w:rFonts w:ascii="宋体" w:hAnsi="宋体" w:cs="宋体"/>
          <w:b/>
          <w:color w:val="000000" w:themeColor="text1"/>
        </w:rPr>
      </w:pPr>
    </w:p>
    <w:p w14:paraId="3994300C" w14:textId="627A9F33" w:rsidR="00EF035E" w:rsidRPr="004C0066" w:rsidRDefault="00000000" w:rsidP="00BB1F01">
      <w:pPr>
        <w:spacing w:line="400" w:lineRule="exact"/>
        <w:jc w:val="left"/>
        <w:textAlignment w:val="center"/>
        <w:rPr>
          <w:rFonts w:ascii="宋体" w:hAnsi="宋体" w:cs="宋体"/>
          <w:b/>
          <w:color w:val="000000" w:themeColor="text1"/>
        </w:rPr>
      </w:pPr>
      <w:r w:rsidRPr="004C0066">
        <w:rPr>
          <w:rFonts w:ascii="宋体" w:hAnsi="宋体" w:cs="宋体"/>
          <w:b/>
          <w:color w:val="000000" w:themeColor="text1"/>
        </w:rPr>
        <w:t>一、单选题</w:t>
      </w:r>
    </w:p>
    <w:p w14:paraId="7ED697FB" w14:textId="77777777" w:rsidR="00BB1F01" w:rsidRDefault="00BB1F01" w:rsidP="00BB1F01">
      <w:pPr>
        <w:spacing w:line="400" w:lineRule="exact"/>
        <w:jc w:val="left"/>
        <w:textAlignment w:val="center"/>
      </w:pPr>
      <w:r>
        <w:t>1</w:t>
      </w:r>
      <w:r>
        <w:t>．下列关于电磁波的说法正确的是（</w:t>
      </w:r>
      <w:r>
        <w:rPr>
          <w:rFonts w:eastAsia="Times New Roman"/>
          <w:kern w:val="0"/>
          <w:sz w:val="24"/>
          <w:szCs w:val="24"/>
        </w:rPr>
        <w:t>    </w:t>
      </w:r>
      <w:r>
        <w:t>）</w:t>
      </w:r>
    </w:p>
    <w:p w14:paraId="09916A3A" w14:textId="77777777" w:rsidR="00BB1F01" w:rsidRDefault="00BB1F01" w:rsidP="00BB1F01">
      <w:pPr>
        <w:spacing w:line="400" w:lineRule="exact"/>
        <w:jc w:val="left"/>
        <w:textAlignment w:val="center"/>
      </w:pPr>
      <w:r>
        <w:t>A</w:t>
      </w:r>
      <w:r>
        <w:t>．电磁波在任何介质中传播速度均为</w:t>
      </w:r>
      <w:r>
        <w:object w:dxaOrig="897" w:dyaOrig="277" w14:anchorId="64934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ff680021b8074345939aa080162b071e" style="width:45pt;height:13.5pt" o:ole="">
            <v:imagedata r:id="rId7" o:title="eqIdff680021b8074345939aa080162b071e"/>
          </v:shape>
          <o:OLEObject Type="Embed" ProgID="Equation.DSMT4" ShapeID="_x0000_i1025" DrawAspect="Content" ObjectID="_1777384048" r:id="rId8"/>
        </w:object>
      </w:r>
    </w:p>
    <w:p w14:paraId="2AA4F83B" w14:textId="2C18B6AE" w:rsidR="00BB1F01" w:rsidRDefault="00BB1F01" w:rsidP="00BB1F01">
      <w:pPr>
        <w:spacing w:line="400" w:lineRule="exact"/>
        <w:jc w:val="left"/>
        <w:textAlignment w:val="center"/>
      </w:pPr>
      <w:r>
        <w:t>B</w:t>
      </w:r>
      <w:r>
        <w:t>．雷达是用</w:t>
      </w:r>
      <w:r>
        <w:t>X</w:t>
      </w:r>
      <w:r>
        <w:t>光来测定物体位置的设备</w:t>
      </w:r>
    </w:p>
    <w:p w14:paraId="15D3BC03" w14:textId="0C8F378E" w:rsidR="00BB1F01" w:rsidRDefault="00BB1F01" w:rsidP="00BB1F01">
      <w:pPr>
        <w:spacing w:line="400" w:lineRule="exact"/>
        <w:jc w:val="left"/>
        <w:textAlignment w:val="center"/>
      </w:pPr>
      <w:r>
        <w:t>C</w:t>
      </w:r>
      <w:r>
        <w:t>．紫外线的波长比红外线短</w:t>
      </w:r>
    </w:p>
    <w:p w14:paraId="76E08AFD" w14:textId="4DEE7D91" w:rsidR="00BB1F01" w:rsidRDefault="00BB1F01" w:rsidP="00BB1F01">
      <w:pPr>
        <w:spacing w:line="400" w:lineRule="exact"/>
        <w:jc w:val="left"/>
        <w:textAlignment w:val="center"/>
      </w:pPr>
      <w:r>
        <w:rPr>
          <w:rFonts w:eastAsia="Times New Roman"/>
          <w:noProof/>
          <w:kern w:val="0"/>
          <w:sz w:val="24"/>
          <w:szCs w:val="24"/>
        </w:rPr>
        <w:drawing>
          <wp:anchor distT="0" distB="0" distL="114300" distR="114300" simplePos="0" relativeHeight="251634688" behindDoc="1" locked="0" layoutInCell="1" allowOverlap="1" wp14:anchorId="30AC3487" wp14:editId="6CBFD4E8">
            <wp:simplePos x="0" y="0"/>
            <wp:positionH relativeFrom="column">
              <wp:posOffset>4876165</wp:posOffset>
            </wp:positionH>
            <wp:positionV relativeFrom="paragraph">
              <wp:posOffset>36830</wp:posOffset>
            </wp:positionV>
            <wp:extent cx="1492250" cy="1052195"/>
            <wp:effectExtent l="0" t="0" r="0" b="0"/>
            <wp:wrapTight wrapText="bothSides">
              <wp:wrapPolygon edited="0">
                <wp:start x="0" y="0"/>
                <wp:lineTo x="0" y="21118"/>
                <wp:lineTo x="21232" y="21118"/>
                <wp:lineTo x="21232" y="0"/>
                <wp:lineTo x="0" y="0"/>
              </wp:wrapPolygon>
            </wp:wrapTight>
            <wp:docPr id="100003" name="图片 100003" descr="@@@3e34ba9b-cb70-4019-953f-dd6707d336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92250" cy="1052195"/>
                    </a:xfrm>
                    <a:prstGeom prst="rect">
                      <a:avLst/>
                    </a:prstGeom>
                  </pic:spPr>
                </pic:pic>
              </a:graphicData>
            </a:graphic>
            <wp14:sizeRelH relativeFrom="margin">
              <wp14:pctWidth>0</wp14:pctWidth>
            </wp14:sizeRelH>
            <wp14:sizeRelV relativeFrom="margin">
              <wp14:pctHeight>0</wp14:pctHeight>
            </wp14:sizeRelV>
          </wp:anchor>
        </w:drawing>
      </w:r>
      <w:r>
        <w:t>D</w:t>
      </w:r>
      <w:r>
        <w:t>．普朗克通过实验捕捉到电磁波，证实了麦克斯韦的电磁理论</w:t>
      </w:r>
    </w:p>
    <w:p w14:paraId="1F410C31" w14:textId="1037F63F" w:rsidR="00BB1F01" w:rsidRDefault="00BB1F01" w:rsidP="00BB1F01">
      <w:pPr>
        <w:spacing w:line="400" w:lineRule="exact"/>
        <w:jc w:val="left"/>
        <w:textAlignment w:val="center"/>
      </w:pPr>
      <w:r>
        <w:t>2</w:t>
      </w:r>
      <w:r>
        <w:t>．分子势能</w:t>
      </w:r>
      <w:r>
        <w:rPr>
          <w:rFonts w:eastAsia="Times New Roman"/>
          <w:i/>
        </w:rPr>
        <w:t>E</w:t>
      </w:r>
      <w:r>
        <w:rPr>
          <w:rFonts w:eastAsia="Times New Roman"/>
          <w:i/>
          <w:vertAlign w:val="subscript"/>
        </w:rPr>
        <w:t>p</w:t>
      </w:r>
      <w:r>
        <w:t>随分子间距离</w:t>
      </w:r>
      <w:r>
        <w:rPr>
          <w:rFonts w:eastAsia="Times New Roman"/>
          <w:i/>
        </w:rPr>
        <w:t>r</w:t>
      </w:r>
      <w:r>
        <w:t>变化的图像如图所示。下列说法正确的是（　　）</w:t>
      </w:r>
    </w:p>
    <w:p w14:paraId="533A78F8" w14:textId="77777777" w:rsidR="00BB1F01" w:rsidRDefault="00BB1F01" w:rsidP="00BB1F01">
      <w:pPr>
        <w:spacing w:line="400" w:lineRule="exact"/>
        <w:jc w:val="left"/>
        <w:textAlignment w:val="center"/>
      </w:pPr>
      <w:r>
        <w:t>A</w:t>
      </w:r>
      <w:r>
        <w:t>．</w:t>
      </w:r>
      <w:r>
        <w:rPr>
          <w:rFonts w:eastAsia="Times New Roman"/>
          <w:i/>
        </w:rPr>
        <w:t>r</w:t>
      </w:r>
      <w:r>
        <w:rPr>
          <w:rFonts w:eastAsia="Times New Roman"/>
          <w:i/>
          <w:vertAlign w:val="subscript"/>
        </w:rPr>
        <w:t>1</w:t>
      </w:r>
      <w:r>
        <w:t>处分子间表现为引力</w:t>
      </w:r>
      <w:r>
        <w:rPr>
          <w:rFonts w:hint="eastAsia"/>
        </w:rPr>
        <w:t xml:space="preserve">     </w:t>
      </w:r>
    </w:p>
    <w:p w14:paraId="1F1C705F" w14:textId="3D146A30" w:rsidR="00BB1F01" w:rsidRDefault="00BB1F01" w:rsidP="00BB1F01">
      <w:pPr>
        <w:spacing w:line="400" w:lineRule="exact"/>
        <w:jc w:val="left"/>
        <w:textAlignment w:val="center"/>
      </w:pPr>
      <w:r>
        <w:t>B</w:t>
      </w:r>
      <w:r>
        <w:t>．</w:t>
      </w:r>
      <w:r>
        <w:rPr>
          <w:rFonts w:eastAsia="Times New Roman"/>
          <w:i/>
        </w:rPr>
        <w:t>r</w:t>
      </w:r>
      <w:r>
        <w:rPr>
          <w:rFonts w:eastAsia="Times New Roman"/>
          <w:i/>
          <w:vertAlign w:val="subscript"/>
        </w:rPr>
        <w:t>2</w:t>
      </w:r>
      <w:r>
        <w:t>处分子间表现为斥力</w:t>
      </w:r>
    </w:p>
    <w:p w14:paraId="34123036" w14:textId="77777777" w:rsidR="00BB1F01" w:rsidRDefault="00BB1F01" w:rsidP="00BB1F01">
      <w:pPr>
        <w:spacing w:line="400" w:lineRule="exact"/>
        <w:jc w:val="left"/>
        <w:textAlignment w:val="center"/>
      </w:pPr>
      <w:r>
        <w:t>C</w:t>
      </w:r>
      <w:r>
        <w:t>．</w:t>
      </w:r>
      <w:r>
        <w:object w:dxaOrig="827" w:dyaOrig="315" w14:anchorId="0164BDB4">
          <v:shape id="_x0000_i1026" type="#_x0000_t75" alt="eqIdd15bbf22e00ef9b695f2997e4e30da16" style="width:41.25pt;height:15.75pt" o:ole="">
            <v:imagedata r:id="rId10" o:title="eqIdd15bbf22e00ef9b695f2997e4e30da16"/>
          </v:shape>
          <o:OLEObject Type="Embed" ProgID="Equation.DSMT4" ShapeID="_x0000_i1026" DrawAspect="Content" ObjectID="_1777384049" r:id="rId11"/>
        </w:object>
      </w:r>
      <w:r>
        <w:t>时，</w:t>
      </w:r>
      <w:r>
        <w:rPr>
          <w:rFonts w:eastAsia="Times New Roman"/>
          <w:i/>
        </w:rPr>
        <w:t>r</w:t>
      </w:r>
      <w:r>
        <w:t>越小分子势能越大</w:t>
      </w:r>
      <w:r>
        <w:rPr>
          <w:rFonts w:hint="eastAsia"/>
        </w:rPr>
        <w:t xml:space="preserve">    </w:t>
      </w:r>
    </w:p>
    <w:p w14:paraId="72989AA0" w14:textId="12B7E67E" w:rsidR="00BB1F01" w:rsidRDefault="00BB1F01" w:rsidP="00BB1F01">
      <w:pPr>
        <w:spacing w:line="400" w:lineRule="exact"/>
        <w:jc w:val="left"/>
        <w:textAlignment w:val="center"/>
      </w:pPr>
      <w:r>
        <w:t>D</w:t>
      </w:r>
      <w:r>
        <w:t>．分子间距离足够大时分子势能最小</w:t>
      </w:r>
    </w:p>
    <w:p w14:paraId="6370F11F" w14:textId="260862A4" w:rsidR="00BB1F01" w:rsidRDefault="00BB1F01" w:rsidP="00BB1F01">
      <w:pPr>
        <w:spacing w:line="400" w:lineRule="exact"/>
        <w:jc w:val="left"/>
        <w:textAlignment w:val="center"/>
      </w:pPr>
      <w:r>
        <w:rPr>
          <w:rFonts w:eastAsia="Times New Roman"/>
          <w:noProof/>
          <w:kern w:val="0"/>
          <w:sz w:val="24"/>
          <w:szCs w:val="24"/>
        </w:rPr>
        <w:drawing>
          <wp:anchor distT="0" distB="0" distL="114300" distR="114300" simplePos="0" relativeHeight="251639808" behindDoc="1" locked="0" layoutInCell="1" allowOverlap="1" wp14:anchorId="05C39C44" wp14:editId="66913C36">
            <wp:simplePos x="0" y="0"/>
            <wp:positionH relativeFrom="column">
              <wp:posOffset>4653688</wp:posOffset>
            </wp:positionH>
            <wp:positionV relativeFrom="paragraph">
              <wp:posOffset>937895</wp:posOffset>
            </wp:positionV>
            <wp:extent cx="1385570" cy="1336675"/>
            <wp:effectExtent l="0" t="0" r="5080" b="0"/>
            <wp:wrapTight wrapText="bothSides">
              <wp:wrapPolygon edited="0">
                <wp:start x="0" y="0"/>
                <wp:lineTo x="0" y="21241"/>
                <wp:lineTo x="21382" y="21241"/>
                <wp:lineTo x="21382" y="0"/>
                <wp:lineTo x="0" y="0"/>
              </wp:wrapPolygon>
            </wp:wrapTight>
            <wp:docPr id="100005" name="图片 100005" descr="@@@66343fc4-a8ef-4d20-b6c3-5e3f6513c9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85570" cy="1336675"/>
                    </a:xfrm>
                    <a:prstGeom prst="rect">
                      <a:avLst/>
                    </a:prstGeom>
                  </pic:spPr>
                </pic:pic>
              </a:graphicData>
            </a:graphic>
            <wp14:sizeRelH relativeFrom="margin">
              <wp14:pctWidth>0</wp14:pctWidth>
            </wp14:sizeRelH>
            <wp14:sizeRelV relativeFrom="margin">
              <wp14:pctHeight>0</wp14:pctHeight>
            </wp14:sizeRelV>
          </wp:anchor>
        </w:drawing>
      </w:r>
      <w:r>
        <w:t>3</w:t>
      </w:r>
      <w:r>
        <w:t>．如图所示，</w:t>
      </w:r>
      <w:r>
        <w:rPr>
          <w:rFonts w:eastAsia="Times New Roman"/>
          <w:i/>
        </w:rPr>
        <w:t>xOy</w:t>
      </w:r>
      <w:r>
        <w:t>平面的第一、三象限内以坐标原点</w:t>
      </w:r>
      <w:r>
        <w:rPr>
          <w:rFonts w:eastAsia="Times New Roman"/>
          <w:i/>
        </w:rPr>
        <w:t>O</w:t>
      </w:r>
      <w:r>
        <w:t>为圆心、半径为</w:t>
      </w:r>
      <w:r>
        <w:object w:dxaOrig="334" w:dyaOrig="303" w14:anchorId="10CE4C0E">
          <v:shape id="_x0000_i1027" type="#_x0000_t75" alt="eqIdcf298f00799cbf34b4db26f5f63af92f" style="width:17.25pt;height:15pt" o:ole="">
            <v:imagedata r:id="rId13" o:title="eqIdcf298f00799cbf34b4db26f5f63af92f"/>
          </v:shape>
          <o:OLEObject Type="Embed" ProgID="Equation.DSMT4" ShapeID="_x0000_i1027" DrawAspect="Content" ObjectID="_1777384050" r:id="rId14"/>
        </w:object>
      </w:r>
      <w:r>
        <w:rPr>
          <w:rFonts w:eastAsia="Times New Roman"/>
          <w:i/>
        </w:rPr>
        <w:t>L</w:t>
      </w:r>
      <w:r>
        <w:t>的扇形区域充满方向垂直纸面向外的匀强磁场。边长为</w:t>
      </w:r>
      <w:r>
        <w:rPr>
          <w:rFonts w:eastAsia="Times New Roman"/>
          <w:i/>
        </w:rPr>
        <w:t>L</w:t>
      </w:r>
      <w:r>
        <w:t>的正方形金属框绕其始终在</w:t>
      </w:r>
      <w:r>
        <w:rPr>
          <w:rFonts w:eastAsia="Times New Roman"/>
          <w:i/>
        </w:rPr>
        <w:t>O</w:t>
      </w:r>
      <w:r>
        <w:t>点的顶点、在</w:t>
      </w:r>
      <w:r>
        <w:rPr>
          <w:rFonts w:eastAsia="Times New Roman"/>
          <w:i/>
        </w:rPr>
        <w:t>xOy</w:t>
      </w:r>
      <w:r>
        <w:t>平面内以角速度</w:t>
      </w:r>
      <w:r>
        <w:t>ω</w:t>
      </w:r>
      <w:r>
        <w:t>顺时针匀速转动，</w:t>
      </w:r>
      <w:r>
        <w:rPr>
          <w:rFonts w:eastAsia="Times New Roman"/>
          <w:i/>
        </w:rPr>
        <w:t>t</w:t>
      </w:r>
      <w:r>
        <w:t>=0</w:t>
      </w:r>
      <w:r>
        <w:t>时刻，金属框开始进入第一象限。不考虑自感影响，关于金属框中感应电动势</w:t>
      </w:r>
      <w:r>
        <w:rPr>
          <w:rFonts w:eastAsia="Times New Roman"/>
          <w:i/>
        </w:rPr>
        <w:t>E</w:t>
      </w:r>
      <w:r>
        <w:t>随时间</w:t>
      </w:r>
      <w:r>
        <w:rPr>
          <w:rFonts w:eastAsia="Times New Roman"/>
          <w:i/>
        </w:rPr>
        <w:t>t</w:t>
      </w:r>
      <w:r>
        <w:t>变化规律的描述正确的是（　　）</w:t>
      </w:r>
    </w:p>
    <w:p w14:paraId="504177B3" w14:textId="2705D6A6" w:rsidR="00BB1F01" w:rsidRDefault="00BB1F01" w:rsidP="00BB1F01">
      <w:pPr>
        <w:textAlignment w:val="center"/>
      </w:pPr>
      <w:r>
        <w:t>A</w:t>
      </w:r>
      <w:r>
        <w:t>．在</w:t>
      </w:r>
      <w:r>
        <w:rPr>
          <w:rFonts w:eastAsia="Times New Roman"/>
          <w:i/>
        </w:rPr>
        <w:t>t</w:t>
      </w:r>
      <w:r>
        <w:t>=0</w:t>
      </w:r>
      <w:r>
        <w:t>到</w:t>
      </w:r>
      <w:r>
        <w:rPr>
          <w:rFonts w:eastAsia="Times New Roman"/>
          <w:i/>
        </w:rPr>
        <w:t>t</w:t>
      </w:r>
      <w:r>
        <w:t>=</w:t>
      </w:r>
      <w:r>
        <w:object w:dxaOrig="352" w:dyaOrig="554" w14:anchorId="55486843">
          <v:shape id="_x0000_i1028" type="#_x0000_t75" alt="eqId8a161c9dcc844a6e7f7600042baaab00" style="width:18pt;height:27.75pt" o:ole="">
            <v:imagedata r:id="rId15" o:title="eqId8a161c9dcc844a6e7f7600042baaab00"/>
          </v:shape>
          <o:OLEObject Type="Embed" ProgID="Equation.DSMT4" ShapeID="_x0000_i1028" DrawAspect="Content" ObjectID="_1777384051" r:id="rId16"/>
        </w:object>
      </w:r>
      <w:r>
        <w:t>的过程中，</w:t>
      </w:r>
      <w:r>
        <w:rPr>
          <w:rFonts w:eastAsia="Times New Roman"/>
          <w:i/>
        </w:rPr>
        <w:t>E</w:t>
      </w:r>
      <w:r>
        <w:t>一直增大</w:t>
      </w:r>
    </w:p>
    <w:p w14:paraId="7A99F041" w14:textId="77777777" w:rsidR="00BB1F01" w:rsidRDefault="00BB1F01" w:rsidP="00BB1F01">
      <w:pPr>
        <w:jc w:val="left"/>
        <w:textAlignment w:val="center"/>
      </w:pPr>
      <w:r>
        <w:t>B</w:t>
      </w:r>
      <w:r>
        <w:t>．在</w:t>
      </w:r>
      <w:r>
        <w:rPr>
          <w:rFonts w:eastAsia="Times New Roman"/>
          <w:i/>
        </w:rPr>
        <w:t>t</w:t>
      </w:r>
      <w:r>
        <w:t>=0</w:t>
      </w:r>
      <w:r>
        <w:t>到</w:t>
      </w:r>
      <w:r>
        <w:rPr>
          <w:rFonts w:eastAsia="Times New Roman"/>
          <w:i/>
        </w:rPr>
        <w:t>t</w:t>
      </w:r>
      <w:r>
        <w:t>=</w:t>
      </w:r>
      <w:r>
        <w:object w:dxaOrig="352" w:dyaOrig="554" w14:anchorId="55D4BA01">
          <v:shape id="_x0000_i1029" type="#_x0000_t75" alt="eqId8a161c9dcc844a6e7f7600042baaab00" style="width:18pt;height:27.75pt" o:ole="">
            <v:imagedata r:id="rId15" o:title="eqId8a161c9dcc844a6e7f7600042baaab00"/>
          </v:shape>
          <o:OLEObject Type="Embed" ProgID="Equation.DSMT4" ShapeID="_x0000_i1029" DrawAspect="Content" ObjectID="_1777384052" r:id="rId17"/>
        </w:object>
      </w:r>
      <w:r>
        <w:t>的过程中，</w:t>
      </w:r>
      <w:r>
        <w:rPr>
          <w:rFonts w:eastAsia="Times New Roman"/>
          <w:i/>
        </w:rPr>
        <w:t>E</w:t>
      </w:r>
      <w:r>
        <w:t>先增大后减小</w:t>
      </w:r>
    </w:p>
    <w:p w14:paraId="7EA2F2D5" w14:textId="77777777" w:rsidR="00BB1F01" w:rsidRDefault="00BB1F01" w:rsidP="00BB1F01">
      <w:pPr>
        <w:jc w:val="left"/>
        <w:textAlignment w:val="center"/>
      </w:pPr>
      <w:r>
        <w:t>C</w:t>
      </w:r>
      <w:r>
        <w:t>．在</w:t>
      </w:r>
      <w:r>
        <w:rPr>
          <w:rFonts w:eastAsia="Times New Roman"/>
          <w:i/>
        </w:rPr>
        <w:t>t</w:t>
      </w:r>
      <w:r>
        <w:t>=0</w:t>
      </w:r>
      <w:r>
        <w:t>到</w:t>
      </w:r>
      <w:r>
        <w:rPr>
          <w:rFonts w:eastAsia="Times New Roman"/>
          <w:i/>
        </w:rPr>
        <w:t>t</w:t>
      </w:r>
      <w:r>
        <w:t>=</w:t>
      </w:r>
      <w:r>
        <w:object w:dxaOrig="352" w:dyaOrig="562" w14:anchorId="5CF08A7C">
          <v:shape id="_x0000_i1030" type="#_x0000_t75" alt="eqIdbce70a03084ebc9c25d8dde2e8392c5e" style="width:18pt;height:27.75pt" o:ole="">
            <v:imagedata r:id="rId18" o:title="eqIdbce70a03084ebc9c25d8dde2e8392c5e"/>
          </v:shape>
          <o:OLEObject Type="Embed" ProgID="Equation.DSMT4" ShapeID="_x0000_i1030" DrawAspect="Content" ObjectID="_1777384053" r:id="rId19"/>
        </w:object>
      </w:r>
      <w:r>
        <w:t>的过程中，</w:t>
      </w:r>
      <w:r>
        <w:rPr>
          <w:rFonts w:eastAsia="Times New Roman"/>
          <w:i/>
        </w:rPr>
        <w:t>E</w:t>
      </w:r>
      <w:r>
        <w:t>的变化率先增大后减小</w:t>
      </w:r>
    </w:p>
    <w:p w14:paraId="4C4AD415" w14:textId="77777777" w:rsidR="00BB1F01" w:rsidRDefault="00BB1F01" w:rsidP="00BB1F01">
      <w:pPr>
        <w:jc w:val="left"/>
        <w:textAlignment w:val="center"/>
      </w:pPr>
      <w:r>
        <w:t>D</w:t>
      </w:r>
      <w:r>
        <w:t>．在</w:t>
      </w:r>
      <w:r>
        <w:rPr>
          <w:rFonts w:eastAsia="Times New Roman"/>
          <w:i/>
        </w:rPr>
        <w:t>t</w:t>
      </w:r>
      <w:r>
        <w:t>=0</w:t>
      </w:r>
      <w:r>
        <w:t>到</w:t>
      </w:r>
      <w:r>
        <w:rPr>
          <w:rFonts w:eastAsia="Times New Roman"/>
          <w:i/>
        </w:rPr>
        <w:t>t</w:t>
      </w:r>
      <w:r>
        <w:t>=</w:t>
      </w:r>
      <w:r>
        <w:object w:dxaOrig="352" w:dyaOrig="562" w14:anchorId="12FD93E3">
          <v:shape id="_x0000_i1031" type="#_x0000_t75" alt="eqIdbce70a03084ebc9c25d8dde2e8392c5e" style="width:18pt;height:27.75pt" o:ole="">
            <v:imagedata r:id="rId18" o:title="eqIdbce70a03084ebc9c25d8dde2e8392c5e"/>
          </v:shape>
          <o:OLEObject Type="Embed" ProgID="Equation.DSMT4" ShapeID="_x0000_i1031" DrawAspect="Content" ObjectID="_1777384054" r:id="rId20"/>
        </w:object>
      </w:r>
      <w:r>
        <w:t>的过程中，</w:t>
      </w:r>
      <w:r>
        <w:rPr>
          <w:rFonts w:eastAsia="Times New Roman"/>
          <w:i/>
        </w:rPr>
        <w:t>E</w:t>
      </w:r>
      <w:r>
        <w:t>的变化率一直减小</w:t>
      </w:r>
    </w:p>
    <w:p w14:paraId="6DB70976" w14:textId="5AB7D45B" w:rsidR="00BB1F01" w:rsidRDefault="00BB1F01" w:rsidP="00BB1F01">
      <w:pPr>
        <w:jc w:val="left"/>
        <w:textAlignment w:val="center"/>
      </w:pPr>
      <w:r>
        <w:rPr>
          <w:rFonts w:eastAsia="Times New Roman"/>
          <w:noProof/>
          <w:kern w:val="0"/>
          <w:sz w:val="24"/>
          <w:szCs w:val="24"/>
        </w:rPr>
        <w:drawing>
          <wp:anchor distT="0" distB="0" distL="114300" distR="114300" simplePos="0" relativeHeight="251641856" behindDoc="1" locked="0" layoutInCell="1" allowOverlap="1" wp14:anchorId="2F738A10" wp14:editId="484051DC">
            <wp:simplePos x="0" y="0"/>
            <wp:positionH relativeFrom="column">
              <wp:posOffset>4999822</wp:posOffset>
            </wp:positionH>
            <wp:positionV relativeFrom="paragraph">
              <wp:posOffset>184916</wp:posOffset>
            </wp:positionV>
            <wp:extent cx="1447800" cy="1038225"/>
            <wp:effectExtent l="0" t="0" r="0" b="9525"/>
            <wp:wrapTight wrapText="bothSides">
              <wp:wrapPolygon edited="0">
                <wp:start x="0" y="0"/>
                <wp:lineTo x="0" y="21402"/>
                <wp:lineTo x="21316" y="21402"/>
                <wp:lineTo x="21316" y="0"/>
                <wp:lineTo x="0" y="0"/>
              </wp:wrapPolygon>
            </wp:wrapTight>
            <wp:docPr id="100007" name="图片 100007" descr="@@@54343298-4afc-407d-b85c-9b11ab175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447800" cy="1038225"/>
                    </a:xfrm>
                    <a:prstGeom prst="rect">
                      <a:avLst/>
                    </a:prstGeom>
                  </pic:spPr>
                </pic:pic>
              </a:graphicData>
            </a:graphic>
          </wp:anchor>
        </w:drawing>
      </w:r>
      <w:r>
        <w:t>4</w:t>
      </w:r>
      <w:r>
        <w:t>．用质量为</w:t>
      </w:r>
      <w:r>
        <w:rPr>
          <w:rFonts w:eastAsia="Times New Roman"/>
          <w:i/>
        </w:rPr>
        <w:t>m</w:t>
      </w:r>
      <w:r>
        <w:t>的光滑活塞将导热汽缸内的理想气体与外界隔离开，汽缸的质量为</w:t>
      </w:r>
      <w:r>
        <w:t>2</w:t>
      </w:r>
      <w:r>
        <w:rPr>
          <w:rFonts w:eastAsia="Times New Roman"/>
          <w:i/>
        </w:rPr>
        <w:t>m</w:t>
      </w:r>
      <w:r>
        <w:t>，若用细绳连接活塞，把该整体悬挂起来（如图</w:t>
      </w:r>
      <w:r>
        <w:t>1</w:t>
      </w:r>
      <w:r>
        <w:t>所示），活塞距缸底的高度为</w:t>
      </w:r>
      <w:r>
        <w:rPr>
          <w:rFonts w:eastAsia="Times New Roman"/>
          <w:i/>
        </w:rPr>
        <w:t>H</w:t>
      </w:r>
      <w:r>
        <w:t>，若用细绳连接汽缸缸底，也把该整体悬挂起来（如图</w:t>
      </w:r>
      <w:r>
        <w:t>2</w:t>
      </w:r>
      <w:r>
        <w:t>所示），活塞距缸底的高度为</w:t>
      </w:r>
      <w:r>
        <w:rPr>
          <w:rFonts w:eastAsia="Times New Roman"/>
          <w:i/>
        </w:rPr>
        <w:t>h</w:t>
      </w:r>
      <w:r>
        <w:t>。设环境温度不变，大气压强为</w:t>
      </w:r>
      <w:r>
        <w:rPr>
          <w:rFonts w:eastAsia="Times New Roman"/>
          <w:i/>
        </w:rPr>
        <w:t>p</w:t>
      </w:r>
      <w:r>
        <w:t>，且</w:t>
      </w:r>
      <w:r>
        <w:object w:dxaOrig="897" w:dyaOrig="550" w14:anchorId="251F20F7">
          <v:shape id="_x0000_i1032" type="#_x0000_t75" alt="eqIdd7999908104caa35f5d18d1e3200c07b" style="width:45pt;height:27pt" o:ole="">
            <v:imagedata r:id="rId22" o:title="eqIdd7999908104caa35f5d18d1e3200c07b"/>
          </v:shape>
          <o:OLEObject Type="Embed" ProgID="Equation.DSMT4" ShapeID="_x0000_i1032" DrawAspect="Content" ObjectID="_1777384055" r:id="rId23"/>
        </w:object>
      </w:r>
      <w:r>
        <w:t>，</w:t>
      </w:r>
      <w:r>
        <w:rPr>
          <w:rFonts w:eastAsia="Times New Roman"/>
          <w:i/>
        </w:rPr>
        <w:t>S</w:t>
      </w:r>
      <w:r>
        <w:t>为活塞的横截面积，</w:t>
      </w:r>
      <w:r>
        <w:rPr>
          <w:rFonts w:eastAsia="Times New Roman"/>
          <w:i/>
        </w:rPr>
        <w:t>g</w:t>
      </w:r>
      <w:r>
        <w:t>为重力加速度，则</w:t>
      </w:r>
      <w:r>
        <w:rPr>
          <w:rFonts w:eastAsia="Times New Roman"/>
          <w:i/>
        </w:rPr>
        <w:t>H</w:t>
      </w:r>
      <w:r>
        <w:t>与</w:t>
      </w:r>
      <w:r>
        <w:rPr>
          <w:rFonts w:eastAsia="Times New Roman"/>
          <w:i/>
        </w:rPr>
        <w:t>h</w:t>
      </w:r>
      <w:r>
        <w:t>之比为（　　）</w:t>
      </w:r>
    </w:p>
    <w:p w14:paraId="7C9EF57E" w14:textId="77777777" w:rsidR="00BB1F01" w:rsidRDefault="00BB1F01" w:rsidP="00BB1F01">
      <w:pPr>
        <w:tabs>
          <w:tab w:val="left" w:pos="2078"/>
          <w:tab w:val="left" w:pos="4156"/>
          <w:tab w:val="left" w:pos="6234"/>
        </w:tabs>
        <w:spacing w:line="400" w:lineRule="exact"/>
        <w:jc w:val="left"/>
        <w:textAlignment w:val="center"/>
      </w:pPr>
      <w:r>
        <w:t>A</w:t>
      </w:r>
      <w:r>
        <w:t>．</w:t>
      </w:r>
      <w:r>
        <w:object w:dxaOrig="387" w:dyaOrig="253" w14:anchorId="364071BB">
          <v:shape id="_x0000_i1033" type="#_x0000_t75" alt="eqIdc60fe5130254a1d38bb4fd0015630f6d" style="width:18.75pt;height:12.75pt" o:ole="">
            <v:imagedata r:id="rId24" o:title="eqIdc60fe5130254a1d38bb4fd0015630f6d"/>
          </v:shape>
          <o:OLEObject Type="Embed" ProgID="Equation.DSMT4" ShapeID="_x0000_i1033" DrawAspect="Content" ObjectID="_1777384056" r:id="rId25"/>
        </w:object>
      </w:r>
      <w:r>
        <w:tab/>
        <w:t>B</w:t>
      </w:r>
      <w:r>
        <w:t>．</w:t>
      </w:r>
      <w:r>
        <w:object w:dxaOrig="387" w:dyaOrig="253" w14:anchorId="6157F025">
          <v:shape id="_x0000_i1034" type="#_x0000_t75" alt="eqId2b1dcdac71e394e495d069f64e1f1ce9" style="width:18.75pt;height:12.75pt" o:ole="">
            <v:imagedata r:id="rId26" o:title="eqId2b1dcdac71e394e495d069f64e1f1ce9"/>
          </v:shape>
          <o:OLEObject Type="Embed" ProgID="Equation.DSMT4" ShapeID="_x0000_i1034" DrawAspect="Content" ObjectID="_1777384057" r:id="rId27"/>
        </w:object>
      </w:r>
      <w:r>
        <w:tab/>
        <w:t>C</w:t>
      </w:r>
      <w:r>
        <w:t>．</w:t>
      </w:r>
      <w:r>
        <w:object w:dxaOrig="404" w:dyaOrig="248" w14:anchorId="05A493C9">
          <v:shape id="_x0000_i1035" type="#_x0000_t75" alt="eqId83d33409e10445e3c33f0ea5874d9171" style="width:20.25pt;height:12pt" o:ole="">
            <v:imagedata r:id="rId28" o:title="eqId83d33409e10445e3c33f0ea5874d9171"/>
          </v:shape>
          <o:OLEObject Type="Embed" ProgID="Equation.DSMT4" ShapeID="_x0000_i1035" DrawAspect="Content" ObjectID="_1777384058" r:id="rId29"/>
        </w:object>
      </w:r>
      <w:r>
        <w:tab/>
        <w:t>D</w:t>
      </w:r>
      <w:r>
        <w:t>．</w:t>
      </w:r>
      <w:r>
        <w:object w:dxaOrig="387" w:dyaOrig="255" w14:anchorId="15C63F6B">
          <v:shape id="_x0000_i1036" type="#_x0000_t75" alt="eqIda8130800cd955db7b408132a6b80bec1" style="width:18.75pt;height:12.75pt" o:ole="">
            <v:imagedata r:id="rId30" o:title="eqIda8130800cd955db7b408132a6b80bec1"/>
          </v:shape>
          <o:OLEObject Type="Embed" ProgID="Equation.DSMT4" ShapeID="_x0000_i1036" DrawAspect="Content" ObjectID="_1777384059" r:id="rId31"/>
        </w:object>
      </w:r>
    </w:p>
    <w:p w14:paraId="793CDCE7" w14:textId="1F4F82DA" w:rsidR="00BB1F01" w:rsidRDefault="00BB1F01" w:rsidP="00BB1F01">
      <w:pPr>
        <w:spacing w:line="400" w:lineRule="exact"/>
        <w:jc w:val="left"/>
        <w:textAlignment w:val="center"/>
      </w:pPr>
      <w:r>
        <w:rPr>
          <w:rFonts w:eastAsia="Times New Roman"/>
          <w:noProof/>
          <w:kern w:val="0"/>
          <w:sz w:val="24"/>
          <w:szCs w:val="24"/>
        </w:rPr>
        <w:drawing>
          <wp:anchor distT="0" distB="0" distL="114300" distR="114300" simplePos="0" relativeHeight="251648000" behindDoc="0" locked="0" layoutInCell="1" allowOverlap="1" wp14:anchorId="348C98E8" wp14:editId="0B442C18">
            <wp:simplePos x="0" y="0"/>
            <wp:positionH relativeFrom="column">
              <wp:posOffset>3756612</wp:posOffset>
            </wp:positionH>
            <wp:positionV relativeFrom="paragraph">
              <wp:posOffset>784536</wp:posOffset>
            </wp:positionV>
            <wp:extent cx="2561590" cy="986790"/>
            <wp:effectExtent l="0" t="0" r="0" b="3810"/>
            <wp:wrapSquare wrapText="bothSides"/>
            <wp:docPr id="100009" name="图片 100009" descr="@@@c2f55a88d09d4011bc538853dcdc14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561590" cy="986790"/>
                    </a:xfrm>
                    <a:prstGeom prst="rect">
                      <a:avLst/>
                    </a:prstGeom>
                  </pic:spPr>
                </pic:pic>
              </a:graphicData>
            </a:graphic>
            <wp14:sizeRelH relativeFrom="margin">
              <wp14:pctWidth>0</wp14:pctWidth>
            </wp14:sizeRelH>
            <wp14:sizeRelV relativeFrom="margin">
              <wp14:pctHeight>0</wp14:pctHeight>
            </wp14:sizeRelV>
          </wp:anchor>
        </w:drawing>
      </w:r>
      <w:r>
        <w:t>5</w:t>
      </w:r>
      <w:r>
        <w:t>．如图，矩形线框切割磁感线产生交流电压</w:t>
      </w:r>
      <w:r>
        <w:object w:dxaOrig="1953" w:dyaOrig="330" w14:anchorId="717BA497">
          <v:shape id="_x0000_i1037" type="#_x0000_t75" alt="eqId34e0fa2cfcda83a0b8f6271bc382d8f8" style="width:97.5pt;height:16.5pt" o:ole="">
            <v:imagedata r:id="rId33" o:title="eqId34e0fa2cfcda83a0b8f6271bc382d8f8"/>
          </v:shape>
          <o:OLEObject Type="Embed" ProgID="Equation.DSMT4" ShapeID="_x0000_i1037" DrawAspect="Content" ObjectID="_1777384060" r:id="rId34"/>
        </w:object>
      </w:r>
      <w:r>
        <w:t>，它的匝数</w:t>
      </w:r>
      <w:r>
        <w:object w:dxaOrig="581" w:dyaOrig="251" w14:anchorId="2F6621F4">
          <v:shape id="_x0000_i1038" type="#_x0000_t75" alt="eqIdebcc133d5b11b33a904875182d8c8261" style="width:29.25pt;height:12pt" o:ole="">
            <v:imagedata r:id="rId35" o:title="eqIdebcc133d5b11b33a904875182d8c8261"/>
          </v:shape>
          <o:OLEObject Type="Embed" ProgID="Equation.DSMT4" ShapeID="_x0000_i1038" DrawAspect="Content" ObjectID="_1777384061" r:id="rId36"/>
        </w:object>
      </w:r>
      <w:r>
        <w:t>、电阻</w:t>
      </w:r>
      <w:r>
        <w:object w:dxaOrig="598" w:dyaOrig="226" w14:anchorId="7C315319">
          <v:shape id="_x0000_i1039" type="#_x0000_t75" alt="eqId111f7b77e5c3e77b9e00cd99813abe50" style="width:30pt;height:11.25pt" o:ole="">
            <v:imagedata r:id="rId37" o:title="eqId111f7b77e5c3e77b9e00cd99813abe50"/>
          </v:shape>
          <o:OLEObject Type="Embed" ProgID="Equation.DSMT4" ShapeID="_x0000_i1039" DrawAspect="Content" ObjectID="_1777384062" r:id="rId38"/>
        </w:object>
      </w:r>
      <w:r>
        <w:t>，将其接在理想变压器的原线圈上。</w:t>
      </w:r>
      <w:r>
        <w:t>“220V  22W”</w:t>
      </w:r>
      <w:r>
        <w:t>的灯泡</w:t>
      </w:r>
      <w:r>
        <w:t>L</w:t>
      </w:r>
      <w:r>
        <w:t>正常发光，内阻为</w:t>
      </w:r>
      <w:r>
        <w:t>10Ω</w:t>
      </w:r>
      <w:r>
        <w:t>的电风扇</w:t>
      </w:r>
      <w:r>
        <w:t>M</w:t>
      </w:r>
      <w:r>
        <w:t>正常工作，电流表</w:t>
      </w:r>
      <w:r>
        <w:t>A</w:t>
      </w:r>
      <w:r>
        <w:t>的示数为</w:t>
      </w:r>
      <w:r>
        <w:t>0.3A</w:t>
      </w:r>
      <w:r>
        <w:t>。导线电阻不计，电压表和电流表均为理想电表，不计灯泡电阻的变化，矩形线框最大电流不能超过</w:t>
      </w:r>
      <w:r>
        <w:t>20A</w:t>
      </w:r>
      <w:r>
        <w:t>。以下描述正确的是（　　）</w:t>
      </w:r>
    </w:p>
    <w:p w14:paraId="507993D6" w14:textId="4386A407" w:rsidR="00BB1F01" w:rsidRDefault="00BB1F01" w:rsidP="00BB1F01">
      <w:pPr>
        <w:spacing w:line="400" w:lineRule="exact"/>
        <w:jc w:val="left"/>
        <w:textAlignment w:val="center"/>
      </w:pPr>
      <w:r>
        <w:t>A</w:t>
      </w:r>
      <w:r>
        <w:t>．矩形线框转动过程中磁通量的变化率最大值为</w:t>
      </w:r>
      <w:r>
        <w:t>25</w:t>
      </w:r>
      <w:r>
        <w:object w:dxaOrig="334" w:dyaOrig="303" w14:anchorId="0B4DCE89">
          <v:shape id="_x0000_i1040" type="#_x0000_t75" alt="eqIdcf298f00799cbf34b4db26f5f63af92f" style="width:17.25pt;height:15pt" o:ole="">
            <v:imagedata r:id="rId13" o:title="eqIdcf298f00799cbf34b4db26f5f63af92f"/>
          </v:shape>
          <o:OLEObject Type="Embed" ProgID="Equation.DSMT4" ShapeID="_x0000_i1040" DrawAspect="Content" ObjectID="_1777384063" r:id="rId39"/>
        </w:object>
      </w:r>
      <w:r>
        <w:t>V</w:t>
      </w:r>
    </w:p>
    <w:p w14:paraId="63294DB6" w14:textId="77777777" w:rsidR="00BB1F01" w:rsidRDefault="00BB1F01" w:rsidP="00BB1F01">
      <w:pPr>
        <w:spacing w:line="400" w:lineRule="exact"/>
        <w:jc w:val="left"/>
        <w:textAlignment w:val="center"/>
      </w:pPr>
      <w:r>
        <w:t>B</w:t>
      </w:r>
      <w:r>
        <w:t>．电风扇输出的机械效率约为</w:t>
      </w:r>
      <w:r>
        <w:t>99.1</w:t>
      </w:r>
      <w:r>
        <w:t>％</w:t>
      </w:r>
    </w:p>
    <w:p w14:paraId="42971835" w14:textId="77777777" w:rsidR="00BB1F01" w:rsidRDefault="00BB1F01" w:rsidP="00BB1F01">
      <w:pPr>
        <w:spacing w:line="400" w:lineRule="exact"/>
        <w:jc w:val="left"/>
        <w:textAlignment w:val="center"/>
      </w:pPr>
      <w:r>
        <w:t>C</w:t>
      </w:r>
      <w:r>
        <w:t>．原、副线圈的匝数比</w:t>
      </w:r>
      <w:r>
        <w:object w:dxaOrig="1126" w:dyaOrig="318" w14:anchorId="42F91956">
          <v:shape id="_x0000_i1041" type="#_x0000_t75" alt="eqIdef788f59b4f155f215c36ea0ac3695f7" style="width:56.25pt;height:15.75pt" o:ole="">
            <v:imagedata r:id="rId40" o:title="eqIdef788f59b4f155f215c36ea0ac3695f7"/>
          </v:shape>
          <o:OLEObject Type="Embed" ProgID="Equation.DSMT4" ShapeID="_x0000_i1041" DrawAspect="Content" ObjectID="_1777384064" r:id="rId41"/>
        </w:object>
      </w:r>
    </w:p>
    <w:p w14:paraId="398881F8" w14:textId="77777777" w:rsidR="00BB1F01" w:rsidRDefault="00BB1F01" w:rsidP="00BB1F01">
      <w:pPr>
        <w:spacing w:line="400" w:lineRule="exact"/>
        <w:jc w:val="left"/>
        <w:textAlignment w:val="center"/>
      </w:pPr>
      <w:r>
        <w:lastRenderedPageBreak/>
        <w:t>D</w:t>
      </w:r>
      <w:r>
        <w:t>．若将电风扇去掉，则小灯泡变亮，电流表的示数变大</w:t>
      </w:r>
    </w:p>
    <w:p w14:paraId="1B93FE5C" w14:textId="7D8BA125" w:rsidR="00BB1F01" w:rsidRDefault="00BB1F01" w:rsidP="00BB1F01">
      <w:pPr>
        <w:spacing w:line="400" w:lineRule="exact"/>
        <w:jc w:val="left"/>
        <w:textAlignment w:val="center"/>
      </w:pPr>
      <w:r>
        <w:rPr>
          <w:rFonts w:eastAsia="Times New Roman"/>
          <w:noProof/>
          <w:kern w:val="0"/>
          <w:sz w:val="24"/>
          <w:szCs w:val="24"/>
        </w:rPr>
        <w:drawing>
          <wp:anchor distT="0" distB="0" distL="114300" distR="114300" simplePos="0" relativeHeight="251660288" behindDoc="1" locked="0" layoutInCell="1" allowOverlap="1" wp14:anchorId="00BB53FA" wp14:editId="42CABA88">
            <wp:simplePos x="0" y="0"/>
            <wp:positionH relativeFrom="column">
              <wp:posOffset>3783246</wp:posOffset>
            </wp:positionH>
            <wp:positionV relativeFrom="paragraph">
              <wp:posOffset>822648</wp:posOffset>
            </wp:positionV>
            <wp:extent cx="2371090" cy="1297940"/>
            <wp:effectExtent l="0" t="0" r="0" b="0"/>
            <wp:wrapTight wrapText="bothSides">
              <wp:wrapPolygon edited="0">
                <wp:start x="0" y="0"/>
                <wp:lineTo x="0" y="21241"/>
                <wp:lineTo x="21345" y="21241"/>
                <wp:lineTo x="21345" y="0"/>
                <wp:lineTo x="0" y="0"/>
              </wp:wrapPolygon>
            </wp:wrapTight>
            <wp:docPr id="100011" name="图片 100011" descr="@@@40f3b2fd-6f2b-431b-95a2-98cb2dff8e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371090" cy="1297940"/>
                    </a:xfrm>
                    <a:prstGeom prst="rect">
                      <a:avLst/>
                    </a:prstGeom>
                  </pic:spPr>
                </pic:pic>
              </a:graphicData>
            </a:graphic>
            <wp14:sizeRelH relativeFrom="margin">
              <wp14:pctWidth>0</wp14:pctWidth>
            </wp14:sizeRelH>
            <wp14:sizeRelV relativeFrom="margin">
              <wp14:pctHeight>0</wp14:pctHeight>
            </wp14:sizeRelV>
          </wp:anchor>
        </w:drawing>
      </w:r>
      <w:r>
        <w:t>6</w:t>
      </w:r>
      <w:r>
        <w:t>．图甲为测量储罐中不导电液体高度的电路，将与储罐外壳绝缘的两块平行金属板构成的电容</w:t>
      </w:r>
      <w:r>
        <w:rPr>
          <w:rFonts w:eastAsia="Times New Roman"/>
          <w:i/>
        </w:rPr>
        <w:t>C</w:t>
      </w:r>
      <w:r>
        <w:t>置于储罐中，电容</w:t>
      </w:r>
      <w:r>
        <w:rPr>
          <w:rFonts w:eastAsia="Times New Roman"/>
          <w:i/>
        </w:rPr>
        <w:t>C</w:t>
      </w:r>
      <w:r>
        <w:t>可通过开关</w:t>
      </w:r>
      <w:r>
        <w:t>S</w:t>
      </w:r>
      <w:r>
        <w:t>与电感</w:t>
      </w:r>
      <w:r>
        <w:rPr>
          <w:rFonts w:eastAsia="Times New Roman"/>
          <w:i/>
        </w:rPr>
        <w:t>L</w:t>
      </w:r>
      <w:r>
        <w:t>或电源相连。当开关从</w:t>
      </w:r>
      <w:r>
        <w:rPr>
          <w:rFonts w:eastAsia="Times New Roman"/>
          <w:i/>
        </w:rPr>
        <w:t>a</w:t>
      </w:r>
      <w:r>
        <w:t>拨到</w:t>
      </w:r>
      <w:r>
        <w:rPr>
          <w:rFonts w:eastAsia="Times New Roman"/>
          <w:i/>
        </w:rPr>
        <w:t>b</w:t>
      </w:r>
      <w:r>
        <w:t>时，由电感</w:t>
      </w:r>
      <w:r>
        <w:rPr>
          <w:rFonts w:eastAsia="Times New Roman"/>
          <w:i/>
        </w:rPr>
        <w:t>L</w:t>
      </w:r>
      <w:r>
        <w:t>与电容</w:t>
      </w:r>
      <w:r>
        <w:rPr>
          <w:rFonts w:eastAsia="Times New Roman"/>
          <w:i/>
        </w:rPr>
        <w:t>C</w:t>
      </w:r>
      <w:r>
        <w:t>构成的回路中产生的振荡电流如图乙所示。在平行板电容器极板面积一定、两极板间距离一定的条件下，下列说法正确的是（　　）</w:t>
      </w:r>
    </w:p>
    <w:p w14:paraId="1791D808" w14:textId="68220E4D" w:rsidR="00BB1F01" w:rsidRDefault="00BB1F01" w:rsidP="00BB1F01">
      <w:pPr>
        <w:spacing w:line="400" w:lineRule="exact"/>
        <w:jc w:val="left"/>
        <w:textAlignment w:val="center"/>
      </w:pPr>
      <w:r>
        <w:t>A</w:t>
      </w:r>
      <w:r>
        <w:t>．储罐内的液面高度降低时，</w:t>
      </w:r>
      <w:r>
        <w:rPr>
          <w:rFonts w:eastAsia="Times New Roman"/>
          <w:i/>
        </w:rPr>
        <w:t>LC</w:t>
      </w:r>
      <w:r>
        <w:t>回路振荡电流的频率将变小</w:t>
      </w:r>
    </w:p>
    <w:p w14:paraId="51195EC2" w14:textId="70E078EC" w:rsidR="00BB1F01" w:rsidRDefault="00BB1F01" w:rsidP="00BB1F01">
      <w:pPr>
        <w:spacing w:line="400" w:lineRule="exact"/>
        <w:jc w:val="left"/>
        <w:textAlignment w:val="center"/>
      </w:pPr>
      <w:r>
        <w:t>B</w:t>
      </w:r>
      <w:r>
        <w:t>．</w:t>
      </w:r>
      <w:r>
        <w:object w:dxaOrig="528" w:dyaOrig="319" w14:anchorId="694DE197">
          <v:shape id="_x0000_i1042" type="#_x0000_t75" alt="eqIdab37cb362e6a3eb38800990d663ad027" style="width:26.25pt;height:15.75pt" o:ole="">
            <v:imagedata r:id="rId43" o:title="eqIdab37cb362e6a3eb38800990d663ad027"/>
          </v:shape>
          <o:OLEObject Type="Embed" ProgID="Equation.DSMT4" ShapeID="_x0000_i1042" DrawAspect="Content" ObjectID="_1777384065" r:id="rId44"/>
        </w:object>
      </w:r>
      <w:r>
        <w:t>内电容器放电</w:t>
      </w:r>
    </w:p>
    <w:p w14:paraId="555506A0" w14:textId="69761167" w:rsidR="00BB1F01" w:rsidRDefault="00BB1F01" w:rsidP="00BB1F01">
      <w:pPr>
        <w:spacing w:line="400" w:lineRule="exact"/>
        <w:jc w:val="left"/>
        <w:textAlignment w:val="center"/>
      </w:pPr>
      <w:r>
        <w:t>C</w:t>
      </w:r>
      <w:r>
        <w:t>．</w:t>
      </w:r>
      <w:r>
        <w:object w:dxaOrig="528" w:dyaOrig="319" w14:anchorId="6BD44687">
          <v:shape id="_x0000_i1043" type="#_x0000_t75" alt="eqId63782df7b3a9db078bdde2c2b4a22c4a" style="width:26.25pt;height:15.75pt" o:ole="">
            <v:imagedata r:id="rId45" o:title="eqId63782df7b3a9db078bdde2c2b4a22c4a"/>
          </v:shape>
          <o:OLEObject Type="Embed" ProgID="Equation.DSMT4" ShapeID="_x0000_i1043" DrawAspect="Content" ObjectID="_1777384066" r:id="rId46"/>
        </w:object>
      </w:r>
      <w:r>
        <w:t>内</w:t>
      </w:r>
      <w:r>
        <w:rPr>
          <w:rFonts w:eastAsia="Times New Roman"/>
          <w:i/>
        </w:rPr>
        <w:t>LC</w:t>
      </w:r>
      <w:r>
        <w:t>回路中电场能逐渐转化为磁场能</w:t>
      </w:r>
    </w:p>
    <w:p w14:paraId="39EC1346" w14:textId="3DBE032A" w:rsidR="00BB1F01" w:rsidRDefault="00BB1F01" w:rsidP="00BB1F01">
      <w:pPr>
        <w:spacing w:line="400" w:lineRule="exact"/>
        <w:jc w:val="left"/>
        <w:textAlignment w:val="center"/>
      </w:pPr>
      <w:r>
        <w:t>D</w:t>
      </w:r>
      <w:r>
        <w:t>．该振荡电流的有效值为</w:t>
      </w:r>
      <w:r>
        <w:object w:dxaOrig="510" w:dyaOrig="350" w14:anchorId="49A29FBB">
          <v:shape id="_x0000_i1044" type="#_x0000_t75" alt="eqId1aaa28c3e4cdea1e957ac431ccd2c6bc" style="width:25.5pt;height:18pt" o:ole="">
            <v:imagedata r:id="rId47" o:title="eqId1aaa28c3e4cdea1e957ac431ccd2c6bc"/>
          </v:shape>
          <o:OLEObject Type="Embed" ProgID="Equation.DSMT4" ShapeID="_x0000_i1044" DrawAspect="Content" ObjectID="_1777384067" r:id="rId48"/>
        </w:object>
      </w:r>
    </w:p>
    <w:p w14:paraId="6D2036F2" w14:textId="63465F5C" w:rsidR="000E5FD6" w:rsidRPr="004C0066" w:rsidRDefault="00000000" w:rsidP="00BB1F01">
      <w:pPr>
        <w:tabs>
          <w:tab w:val="left" w:pos="4270"/>
        </w:tabs>
        <w:spacing w:line="400" w:lineRule="exact"/>
        <w:jc w:val="left"/>
        <w:textAlignment w:val="center"/>
        <w:rPr>
          <w:rFonts w:ascii="宋体" w:hAnsi="宋体" w:cs="宋体"/>
          <w:b/>
          <w:color w:val="000000" w:themeColor="text1"/>
        </w:rPr>
      </w:pPr>
      <w:r w:rsidRPr="004C0066">
        <w:rPr>
          <w:rFonts w:ascii="宋体" w:hAnsi="宋体" w:cs="宋体"/>
          <w:b/>
          <w:color w:val="000000" w:themeColor="text1"/>
        </w:rPr>
        <w:t>二、实验题</w:t>
      </w:r>
    </w:p>
    <w:p w14:paraId="6922CA3C" w14:textId="795FE1ED" w:rsidR="00BB1F01" w:rsidRDefault="00BB1F01" w:rsidP="00BB1F01">
      <w:pPr>
        <w:spacing w:line="400" w:lineRule="exact"/>
        <w:jc w:val="left"/>
        <w:textAlignment w:val="center"/>
      </w:pPr>
      <w:r>
        <w:rPr>
          <w:rFonts w:eastAsia="Times New Roman"/>
          <w:noProof/>
          <w:kern w:val="0"/>
          <w:sz w:val="24"/>
          <w:szCs w:val="24"/>
        </w:rPr>
        <w:drawing>
          <wp:anchor distT="0" distB="0" distL="114300" distR="114300" simplePos="0" relativeHeight="251686912" behindDoc="0" locked="0" layoutInCell="1" allowOverlap="1" wp14:anchorId="6CBA91C6" wp14:editId="1867022A">
            <wp:simplePos x="0" y="0"/>
            <wp:positionH relativeFrom="column">
              <wp:posOffset>409575</wp:posOffset>
            </wp:positionH>
            <wp:positionV relativeFrom="paragraph">
              <wp:posOffset>280035</wp:posOffset>
            </wp:positionV>
            <wp:extent cx="3641725" cy="1414145"/>
            <wp:effectExtent l="0" t="0" r="0" b="0"/>
            <wp:wrapTopAndBottom/>
            <wp:docPr id="100013" name="图片 100013" descr="@@@77fd31fe-1a0f-4e47-8e95-139ecad94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49" cstate="print">
                      <a:extLst>
                        <a:ext uri="{28A0092B-C50C-407E-A947-70E740481C1C}">
                          <a14:useLocalDpi xmlns:a14="http://schemas.microsoft.com/office/drawing/2010/main" val="0"/>
                        </a:ext>
                      </a:extLst>
                    </a:blip>
                    <a:stretch>
                      <a:fillRect/>
                    </a:stretch>
                  </pic:blipFill>
                  <pic:spPr>
                    <a:xfrm>
                      <a:off x="0" y="0"/>
                      <a:ext cx="3641725" cy="1414145"/>
                    </a:xfrm>
                    <a:prstGeom prst="rect">
                      <a:avLst/>
                    </a:prstGeom>
                  </pic:spPr>
                </pic:pic>
              </a:graphicData>
            </a:graphic>
            <wp14:sizeRelH relativeFrom="margin">
              <wp14:pctWidth>0</wp14:pctWidth>
            </wp14:sizeRelH>
            <wp14:sizeRelV relativeFrom="margin">
              <wp14:pctHeight>0</wp14:pctHeight>
            </wp14:sizeRelV>
          </wp:anchor>
        </w:drawing>
      </w:r>
      <w:r>
        <w:t>7</w:t>
      </w:r>
      <w:r>
        <w:t>．某同学利用如图所示装置做探究一定质量的理想气体在温度不变时压强与体积关系的实验。</w:t>
      </w:r>
    </w:p>
    <w:p w14:paraId="236ADD21" w14:textId="00C74B51" w:rsidR="00BB1F01" w:rsidRDefault="00BB1F01" w:rsidP="00BB1F01">
      <w:pPr>
        <w:spacing w:line="400" w:lineRule="exact"/>
        <w:jc w:val="left"/>
        <w:textAlignment w:val="center"/>
      </w:pPr>
      <w:r>
        <w:t>步骤如下：</w:t>
      </w:r>
    </w:p>
    <w:p w14:paraId="55B1F1C3" w14:textId="02972D70" w:rsidR="00BB1F01" w:rsidRDefault="00BB1F01" w:rsidP="00BB1F01">
      <w:pPr>
        <w:spacing w:line="400" w:lineRule="exact"/>
        <w:jc w:val="left"/>
        <w:textAlignment w:val="center"/>
      </w:pPr>
      <w:r>
        <w:rPr>
          <w:rFonts w:eastAsia="Times New Roman"/>
          <w:noProof/>
          <w:kern w:val="0"/>
          <w:sz w:val="24"/>
          <w:szCs w:val="24"/>
        </w:rPr>
        <w:drawing>
          <wp:anchor distT="0" distB="0" distL="114300" distR="114300" simplePos="0" relativeHeight="251667456" behindDoc="1" locked="0" layoutInCell="1" allowOverlap="1" wp14:anchorId="1519F359" wp14:editId="73C99BB2">
            <wp:simplePos x="0" y="0"/>
            <wp:positionH relativeFrom="column">
              <wp:posOffset>4645025</wp:posOffset>
            </wp:positionH>
            <wp:positionV relativeFrom="paragraph">
              <wp:posOffset>439420</wp:posOffset>
            </wp:positionV>
            <wp:extent cx="1369060" cy="1052195"/>
            <wp:effectExtent l="0" t="0" r="2540" b="0"/>
            <wp:wrapSquare wrapText="bothSides"/>
            <wp:docPr id="100015" name="图片 100015" descr="@@@b89bf799-fb21-48d6-a8c3-e018ae10ac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50" cstate="print">
                      <a:extLst>
                        <a:ext uri="{28A0092B-C50C-407E-A947-70E740481C1C}">
                          <a14:useLocalDpi xmlns:a14="http://schemas.microsoft.com/office/drawing/2010/main" val="0"/>
                        </a:ext>
                      </a:extLst>
                    </a:blip>
                    <a:stretch>
                      <a:fillRect/>
                    </a:stretch>
                  </pic:blipFill>
                  <pic:spPr>
                    <a:xfrm>
                      <a:off x="0" y="0"/>
                      <a:ext cx="1369060" cy="1052195"/>
                    </a:xfrm>
                    <a:prstGeom prst="rect">
                      <a:avLst/>
                    </a:prstGeom>
                  </pic:spPr>
                </pic:pic>
              </a:graphicData>
            </a:graphic>
            <wp14:sizeRelH relativeFrom="margin">
              <wp14:pctWidth>0</wp14:pctWidth>
            </wp14:sizeRelH>
            <wp14:sizeRelV relativeFrom="margin">
              <wp14:pctHeight>0</wp14:pctHeight>
            </wp14:sizeRelV>
          </wp:anchor>
        </w:drawing>
      </w:r>
      <w:r>
        <w:t>①</w:t>
      </w:r>
      <w:r>
        <w:t>将一个带两根细管的橡胶塞塞紧烧瓶的瓶口，封闭一定质量的气体。其中，一根带阀门的细管连通充满水的注射器，另一根细管与压强传感器相连。</w:t>
      </w:r>
    </w:p>
    <w:p w14:paraId="26949737" w14:textId="218190A7" w:rsidR="00BB1F01" w:rsidRDefault="00BB1F01" w:rsidP="00BB1F01">
      <w:pPr>
        <w:spacing w:line="400" w:lineRule="exact"/>
        <w:jc w:val="left"/>
        <w:textAlignment w:val="center"/>
      </w:pPr>
      <w:r>
        <w:t>②</w:t>
      </w:r>
      <w:r>
        <w:t>将压强传感器连接数据采集器，数据采集器连接计算机。</w:t>
      </w:r>
    </w:p>
    <w:p w14:paraId="2D79D680" w14:textId="15BBE013" w:rsidR="00BB1F01" w:rsidRDefault="00BB1F01" w:rsidP="00BB1F01">
      <w:pPr>
        <w:spacing w:line="400" w:lineRule="exact"/>
        <w:jc w:val="left"/>
        <w:textAlignment w:val="center"/>
      </w:pPr>
      <w:r>
        <w:t>③</w:t>
      </w:r>
      <w:r>
        <w:t>打开阀门，用手握住烧瓶，缓慢推动注射器活塞向烧瓶内注入一定量的水，然后关闭阀门。</w:t>
      </w:r>
    </w:p>
    <w:p w14:paraId="3626A4D9" w14:textId="6FC9C63E" w:rsidR="00BB1F01" w:rsidRDefault="00BB1F01" w:rsidP="00BB1F01">
      <w:pPr>
        <w:spacing w:line="400" w:lineRule="exact"/>
        <w:jc w:val="left"/>
        <w:textAlignment w:val="center"/>
      </w:pPr>
      <w:r>
        <w:t>④</w:t>
      </w:r>
      <w:r>
        <w:t>根据注射器刻度记录注入烧瓶中水的体积</w:t>
      </w:r>
      <w:r>
        <w:rPr>
          <w:rFonts w:eastAsia="Times New Roman"/>
          <w:i/>
        </w:rPr>
        <w:t>V</w:t>
      </w:r>
      <w:r>
        <w:t>，并记录此时气体的压强</w:t>
      </w:r>
      <w:r>
        <w:rPr>
          <w:rFonts w:eastAsia="Times New Roman"/>
          <w:i/>
        </w:rPr>
        <w:t>p</w:t>
      </w:r>
      <w:r>
        <w:t>。</w:t>
      </w:r>
    </w:p>
    <w:p w14:paraId="038EE317" w14:textId="3922A7CB" w:rsidR="00BB1F01" w:rsidRDefault="00BB1F01" w:rsidP="00BB1F01">
      <w:pPr>
        <w:spacing w:line="400" w:lineRule="exact"/>
        <w:jc w:val="left"/>
        <w:textAlignment w:val="center"/>
      </w:pPr>
      <w:r>
        <w:t>⑤</w:t>
      </w:r>
      <w:r>
        <w:t>多次实验，记录多组数据，分析得出结论。</w:t>
      </w:r>
    </w:p>
    <w:p w14:paraId="1BAA9D0F" w14:textId="4476D8EE" w:rsidR="00BB1F01" w:rsidRDefault="00BB1F01" w:rsidP="00BB1F01">
      <w:pPr>
        <w:spacing w:line="400" w:lineRule="exact"/>
        <w:jc w:val="left"/>
        <w:textAlignment w:val="center"/>
      </w:pPr>
      <w:r>
        <w:t>(1)</w:t>
      </w:r>
      <w:r>
        <w:t>该同学错误的操作步骤为</w:t>
      </w:r>
      <w:r>
        <w:rPr>
          <w:rFonts w:eastAsia="Times New Roman"/>
          <w:u w:val="single"/>
        </w:rPr>
        <w:t xml:space="preserve">         </w:t>
      </w:r>
      <w:r>
        <w:t>。</w:t>
      </w:r>
    </w:p>
    <w:p w14:paraId="7B5808A9" w14:textId="1B4683CC" w:rsidR="00BB1F01" w:rsidRDefault="00BB1F01" w:rsidP="00BB1F01">
      <w:pPr>
        <w:spacing w:line="400" w:lineRule="exact"/>
        <w:jc w:val="left"/>
        <w:textAlignment w:val="center"/>
      </w:pPr>
      <w:r>
        <w:t>(2)</w:t>
      </w:r>
      <w:r>
        <w:t>正确进行实验后，该同学根据实验数据画出的图像如图所示，其中的纵坐标为</w:t>
      </w:r>
      <w:r>
        <w:rPr>
          <w:rFonts w:eastAsia="Times New Roman"/>
          <w:u w:val="single"/>
        </w:rPr>
        <w:t xml:space="preserve">         </w:t>
      </w:r>
      <w:r>
        <w:t>（选填</w:t>
      </w:r>
      <w:r>
        <w:t>“</w:t>
      </w:r>
      <w:r>
        <w:rPr>
          <w:rFonts w:eastAsia="Times New Roman"/>
          <w:i/>
        </w:rPr>
        <w:t>V</w:t>
      </w:r>
      <w:r>
        <w:t>”</w:t>
      </w:r>
      <w:r>
        <w:t>或</w:t>
      </w:r>
      <w:r>
        <w:t>“</w:t>
      </w:r>
      <w:r>
        <w:object w:dxaOrig="246" w:dyaOrig="545" w14:anchorId="416DD4F8">
          <v:shape id="_x0000_i1045" type="#_x0000_t75" alt="eqIdb6a3828b9f38d0010201dab4fe45c94c" style="width:12pt;height:27pt" o:ole="">
            <v:imagedata r:id="rId51" o:title="eqIdb6a3828b9f38d0010201dab4fe45c94c"/>
          </v:shape>
          <o:OLEObject Type="Embed" ProgID="Equation.DSMT4" ShapeID="_x0000_i1045" DrawAspect="Content" ObjectID="_1777384068" r:id="rId52"/>
        </w:object>
      </w:r>
      <w:r>
        <w:t>”</w:t>
      </w:r>
      <w:r>
        <w:t>），烧瓶的容积</w:t>
      </w:r>
      <w:r>
        <w:object w:dxaOrig="246" w:dyaOrig="333" w14:anchorId="2D9001A4">
          <v:shape id="_x0000_i1046" type="#_x0000_t75" alt="eqId21c280c5f4ae649c3bb1f720633c886c" style="width:12pt;height:17.25pt" o:ole="">
            <v:imagedata r:id="rId53" o:title="eqId21c280c5f4ae649c3bb1f720633c886c"/>
          </v:shape>
          <o:OLEObject Type="Embed" ProgID="Equation.DSMT4" ShapeID="_x0000_i1046" DrawAspect="Content" ObjectID="_1777384069" r:id="rId54"/>
        </w:object>
      </w:r>
      <w:r>
        <w:t>为</w:t>
      </w:r>
      <w:r>
        <w:rPr>
          <w:rFonts w:eastAsia="Times New Roman"/>
          <w:u w:val="single"/>
        </w:rPr>
        <w:t xml:space="preserve">         </w:t>
      </w:r>
      <w:r>
        <w:t>。（用图中字母表示）</w:t>
      </w:r>
    </w:p>
    <w:p w14:paraId="747CA45E" w14:textId="77777777" w:rsidR="00BB1F01" w:rsidRDefault="00BB1F01" w:rsidP="00BB1F01">
      <w:pPr>
        <w:spacing w:line="400" w:lineRule="exact"/>
        <w:jc w:val="left"/>
        <w:textAlignment w:val="center"/>
      </w:pPr>
      <w:r>
        <w:t>(3)</w:t>
      </w:r>
      <w:r>
        <w:t>另一同学重复实验，计算了多组</w:t>
      </w:r>
      <w:r>
        <w:rPr>
          <w:rFonts w:eastAsia="Times New Roman"/>
          <w:i/>
        </w:rPr>
        <w:t>p</w:t>
      </w:r>
      <w:r>
        <w:t>与</w:t>
      </w:r>
      <w:r>
        <w:object w:dxaOrig="739" w:dyaOrig="356" w14:anchorId="089BB85D">
          <v:shape id="_x0000_i1047" type="#_x0000_t75" alt="eqIdb862b6d7ff1a7e8cf2070b20e729a4a0" style="width:36.75pt;height:18pt" o:ole="">
            <v:imagedata r:id="rId55" o:title="eqIdb862b6d7ff1a7e8cf2070b20e729a4a0"/>
          </v:shape>
          <o:OLEObject Type="Embed" ProgID="Equation.DSMT4" ShapeID="_x0000_i1047" DrawAspect="Content" ObjectID="_1777384070" r:id="rId56"/>
        </w:object>
      </w:r>
      <w:r>
        <w:t>乘积，发现</w:t>
      </w:r>
      <w:r>
        <w:object w:dxaOrig="897" w:dyaOrig="356" w14:anchorId="58FC7BB6">
          <v:shape id="_x0000_i1048" type="#_x0000_t75" alt="eqId98969f3fcdeab2451e48cc9ea087a9e0" style="width:45pt;height:18pt" o:ole="">
            <v:imagedata r:id="rId57" o:title="eqId98969f3fcdeab2451e48cc9ea087a9e0"/>
          </v:shape>
          <o:OLEObject Type="Embed" ProgID="Equation.DSMT4" ShapeID="_x0000_i1048" DrawAspect="Content" ObjectID="_1777384071" r:id="rId58"/>
        </w:object>
      </w:r>
      <w:r>
        <w:t>随压强</w:t>
      </w:r>
      <w:r>
        <w:rPr>
          <w:rFonts w:eastAsia="Times New Roman"/>
          <w:i/>
        </w:rPr>
        <w:t>p</w:t>
      </w:r>
      <w:r>
        <w:t>增大而变小，导致这个现象的原因可能为</w:t>
      </w:r>
      <w:r>
        <w:rPr>
          <w:rFonts w:eastAsia="Times New Roman"/>
          <w:u w:val="single"/>
        </w:rPr>
        <w:t xml:space="preserve">         </w:t>
      </w:r>
      <w:r>
        <w:t>。（写出一个原因即可）</w:t>
      </w:r>
    </w:p>
    <w:p w14:paraId="4DCF0C1A" w14:textId="77777777" w:rsidR="00BB1F01" w:rsidRDefault="00BB1F01" w:rsidP="00BB1F01">
      <w:pPr>
        <w:spacing w:line="400" w:lineRule="exact"/>
        <w:jc w:val="left"/>
        <w:textAlignment w:val="center"/>
        <w:rPr>
          <w:rFonts w:ascii="宋体" w:hAnsi="宋体" w:cs="宋体"/>
          <w:b/>
          <w:color w:val="000000" w:themeColor="text1"/>
        </w:rPr>
      </w:pPr>
    </w:p>
    <w:p w14:paraId="15AFAC43" w14:textId="77777777" w:rsidR="00BB1F01" w:rsidRDefault="00BB1F01" w:rsidP="00BB1F01">
      <w:pPr>
        <w:spacing w:line="400" w:lineRule="exact"/>
        <w:jc w:val="left"/>
        <w:textAlignment w:val="center"/>
        <w:rPr>
          <w:rFonts w:ascii="宋体" w:hAnsi="宋体" w:cs="宋体"/>
          <w:b/>
          <w:color w:val="000000" w:themeColor="text1"/>
        </w:rPr>
      </w:pPr>
    </w:p>
    <w:p w14:paraId="1856BA17" w14:textId="77777777" w:rsidR="00BB1F01" w:rsidRDefault="00BB1F01" w:rsidP="00BB1F01">
      <w:pPr>
        <w:spacing w:line="400" w:lineRule="exact"/>
        <w:jc w:val="left"/>
        <w:textAlignment w:val="center"/>
        <w:rPr>
          <w:rFonts w:ascii="宋体" w:hAnsi="宋体" w:cs="宋体"/>
          <w:b/>
          <w:color w:val="000000" w:themeColor="text1"/>
        </w:rPr>
      </w:pPr>
    </w:p>
    <w:p w14:paraId="02767B22" w14:textId="77777777" w:rsidR="00BB1F01" w:rsidRDefault="00BB1F01" w:rsidP="00BB1F01">
      <w:pPr>
        <w:spacing w:line="400" w:lineRule="exact"/>
        <w:jc w:val="left"/>
        <w:textAlignment w:val="center"/>
        <w:rPr>
          <w:rFonts w:ascii="宋体" w:hAnsi="宋体" w:cs="宋体"/>
          <w:b/>
          <w:color w:val="000000" w:themeColor="text1"/>
        </w:rPr>
      </w:pPr>
    </w:p>
    <w:p w14:paraId="7AA90638" w14:textId="77777777" w:rsidR="00BB1F01" w:rsidRDefault="00BB1F01" w:rsidP="00BB1F01">
      <w:pPr>
        <w:spacing w:line="400" w:lineRule="exact"/>
        <w:jc w:val="left"/>
        <w:textAlignment w:val="center"/>
        <w:rPr>
          <w:rFonts w:ascii="宋体" w:hAnsi="宋体" w:cs="宋体"/>
          <w:b/>
          <w:color w:val="000000" w:themeColor="text1"/>
        </w:rPr>
      </w:pPr>
    </w:p>
    <w:p w14:paraId="54992A85" w14:textId="77777777" w:rsidR="00BB1F01" w:rsidRDefault="00BB1F01" w:rsidP="00BB1F01">
      <w:pPr>
        <w:spacing w:line="400" w:lineRule="exact"/>
        <w:jc w:val="left"/>
        <w:textAlignment w:val="center"/>
        <w:rPr>
          <w:rFonts w:ascii="宋体" w:hAnsi="宋体" w:cs="宋体"/>
          <w:b/>
          <w:color w:val="000000" w:themeColor="text1"/>
        </w:rPr>
      </w:pPr>
    </w:p>
    <w:p w14:paraId="7AEBD084" w14:textId="29C0F499" w:rsidR="000E5FD6" w:rsidRPr="004C0066" w:rsidRDefault="00000000" w:rsidP="00BB1F01">
      <w:pPr>
        <w:spacing w:line="400" w:lineRule="exact"/>
        <w:jc w:val="left"/>
        <w:textAlignment w:val="center"/>
        <w:rPr>
          <w:rFonts w:ascii="宋体" w:hAnsi="宋体" w:cs="宋体"/>
          <w:b/>
          <w:color w:val="000000" w:themeColor="text1"/>
        </w:rPr>
      </w:pPr>
      <w:r w:rsidRPr="004C0066">
        <w:rPr>
          <w:rFonts w:ascii="宋体" w:hAnsi="宋体" w:cs="宋体"/>
          <w:b/>
          <w:color w:val="000000" w:themeColor="text1"/>
        </w:rPr>
        <w:lastRenderedPageBreak/>
        <w:t>三、解答题</w:t>
      </w:r>
    </w:p>
    <w:p w14:paraId="44FAC0F3" w14:textId="77777777" w:rsidR="00BB1F01" w:rsidRDefault="00BB1F01" w:rsidP="00BB1F01">
      <w:pPr>
        <w:spacing w:line="400" w:lineRule="exact"/>
        <w:jc w:val="left"/>
        <w:textAlignment w:val="center"/>
      </w:pPr>
      <w:r>
        <w:t>8</w:t>
      </w:r>
      <w:r>
        <w:t>．如图所示，两小球</w:t>
      </w:r>
      <w:r>
        <w:t>A</w:t>
      </w:r>
      <w:r>
        <w:t>、</w:t>
      </w:r>
      <w:r>
        <w:t>B</w:t>
      </w:r>
      <w:r>
        <w:t>在光滑水平面上沿同一直线相向运动。小球</w:t>
      </w:r>
      <w:r>
        <w:t>A</w:t>
      </w:r>
      <w:r>
        <w:t>的质量为</w:t>
      </w:r>
      <w:r>
        <w:object w:dxaOrig="809" w:dyaOrig="279" w14:anchorId="743582A1">
          <v:shape id="_x0000_i1049" type="#_x0000_t75" alt="eqIdc3f4361ba78a913c3be1f47eec75b95a" style="width:40.5pt;height:14.25pt" o:ole="">
            <v:imagedata r:id="rId59" o:title="eqIdc3f4361ba78a913c3be1f47eec75b95a"/>
          </v:shape>
          <o:OLEObject Type="Embed" ProgID="Equation.DSMT4" ShapeID="_x0000_i1049" DrawAspect="Content" ObjectID="_1777384072" r:id="rId60"/>
        </w:object>
      </w:r>
      <w:r>
        <w:t>，速度大小为</w:t>
      </w:r>
      <w:r>
        <w:object w:dxaOrig="915" w:dyaOrig="318" w14:anchorId="43E156B8">
          <v:shape id="_x0000_i1050" type="#_x0000_t75" alt="eqId57442144e223a0fc2827900179145d21" style="width:45.75pt;height:15.75pt" o:ole="">
            <v:imagedata r:id="rId61" o:title="eqId57442144e223a0fc2827900179145d21"/>
          </v:shape>
          <o:OLEObject Type="Embed" ProgID="Equation.DSMT4" ShapeID="_x0000_i1050" DrawAspect="Content" ObjectID="_1777384073" r:id="rId62"/>
        </w:object>
      </w:r>
      <w:r>
        <w:t>，方向水平向右；小球</w:t>
      </w:r>
      <w:r>
        <w:t>B</w:t>
      </w:r>
      <w:r>
        <w:t>的质量为</w:t>
      </w:r>
      <w:r>
        <w:object w:dxaOrig="721" w:dyaOrig="275" w14:anchorId="36C8B0FA">
          <v:shape id="_x0000_i1051" type="#_x0000_t75" alt="eqId6967ec3aaf9e7e6a9d90533b8ff61d10" style="width:36pt;height:13.5pt" o:ole="">
            <v:imagedata r:id="rId63" o:title="eqId6967ec3aaf9e7e6a9d90533b8ff61d10"/>
          </v:shape>
          <o:OLEObject Type="Embed" ProgID="Equation.DSMT4" ShapeID="_x0000_i1051" DrawAspect="Content" ObjectID="_1777384074" r:id="rId64"/>
        </w:object>
      </w:r>
      <w:r>
        <w:t>，静止在水平面上，某时刻小球</w:t>
      </w:r>
      <w:r>
        <w:t>A</w:t>
      </w:r>
      <w:r>
        <w:t>、</w:t>
      </w:r>
      <w:r>
        <w:t>B</w:t>
      </w:r>
      <w:r>
        <w:t>对心正碰，碰后小球</w:t>
      </w:r>
      <w:r>
        <w:t>B</w:t>
      </w:r>
      <w:r>
        <w:t>的速度为</w:t>
      </w:r>
      <w:r>
        <w:object w:dxaOrig="950" w:dyaOrig="317" w14:anchorId="4C3A4262">
          <v:shape id="_x0000_i1052" type="#_x0000_t75" alt="eqId21bb4778d24e7e74a8ce85d0504cda7e" style="width:47.25pt;height:15.75pt" o:ole="">
            <v:imagedata r:id="rId65" o:title="eqId21bb4778d24e7e74a8ce85d0504cda7e"/>
          </v:shape>
          <o:OLEObject Type="Embed" ProgID="Equation.DSMT4" ShapeID="_x0000_i1052" DrawAspect="Content" ObjectID="_1777384075" r:id="rId66"/>
        </w:object>
      </w:r>
      <w:r>
        <w:t>，方向水平向右。已知滑块</w:t>
      </w:r>
      <w:r>
        <w:t>A</w:t>
      </w:r>
      <w:r>
        <w:t>、</w:t>
      </w:r>
      <w:r>
        <w:t>B</w:t>
      </w:r>
      <w:r>
        <w:t>碰撞过程中的相互作用时间为</w:t>
      </w:r>
      <w:r>
        <w:object w:dxaOrig="774" w:dyaOrig="244" w14:anchorId="72118217">
          <v:shape id="_x0000_i1053" type="#_x0000_t75" alt="eqIddc0354fea7c0bf68cbfa97223a875d63" style="width:39pt;height:12pt" o:ole="">
            <v:imagedata r:id="rId67" o:title="eqIddc0354fea7c0bf68cbfa97223a875d63"/>
          </v:shape>
          <o:OLEObject Type="Embed" ProgID="Equation.DSMT4" ShapeID="_x0000_i1053" DrawAspect="Content" ObjectID="_1777384076" r:id="rId68"/>
        </w:object>
      </w:r>
      <w:r>
        <w:t>。求：（</w:t>
      </w:r>
      <w:r>
        <w:t>1</w:t>
      </w:r>
      <w:r>
        <w:t>）碰后小球</w:t>
      </w:r>
      <w:r>
        <w:t>A</w:t>
      </w:r>
      <w:r>
        <w:t>的速度大小</w:t>
      </w:r>
      <w:r>
        <w:object w:dxaOrig="211" w:dyaOrig="317" w14:anchorId="24B89A0D">
          <v:shape id="_x0000_i1054" type="#_x0000_t75" alt="eqIdb8d673565367968c02d9064b89ee7802" style="width:10.5pt;height:15.75pt" o:ole="">
            <v:imagedata r:id="rId69" o:title="eqIdb8d673565367968c02d9064b89ee7802"/>
          </v:shape>
          <o:OLEObject Type="Embed" ProgID="Equation.DSMT4" ShapeID="_x0000_i1054" DrawAspect="Content" ObjectID="_1777384077" r:id="rId70"/>
        </w:object>
      </w:r>
      <w:r>
        <w:t>；</w:t>
      </w:r>
    </w:p>
    <w:p w14:paraId="56123513" w14:textId="4459D2DA" w:rsidR="00BB1F01" w:rsidRDefault="00BB1F01" w:rsidP="00BB1F01">
      <w:pPr>
        <w:spacing w:line="400" w:lineRule="exact"/>
        <w:jc w:val="left"/>
        <w:textAlignment w:val="center"/>
      </w:pPr>
      <w:r>
        <w:t>（</w:t>
      </w:r>
      <w:r>
        <w:t>2</w:t>
      </w:r>
      <w:r>
        <w:t>）碰撞过程中</w:t>
      </w:r>
      <w:r>
        <w:t>A</w:t>
      </w:r>
      <w:r>
        <w:t>、</w:t>
      </w:r>
      <w:r>
        <w:t>B</w:t>
      </w:r>
      <w:r>
        <w:t>之间的平均作用力的大小；</w:t>
      </w:r>
    </w:p>
    <w:p w14:paraId="138AEDFA" w14:textId="69FEA025" w:rsidR="00BB1F01" w:rsidRDefault="00BB1F01" w:rsidP="00BB1F01">
      <w:pPr>
        <w:spacing w:line="400" w:lineRule="exact"/>
        <w:jc w:val="left"/>
        <w:textAlignment w:val="center"/>
      </w:pPr>
      <w:r>
        <w:t>（</w:t>
      </w:r>
      <w:r>
        <w:t>3</w:t>
      </w:r>
      <w:r>
        <w:t>）碰撞过程中</w:t>
      </w:r>
      <w:r>
        <w:t>A</w:t>
      </w:r>
      <w:r>
        <w:t>、</w:t>
      </w:r>
      <w:r>
        <w:t>B</w:t>
      </w:r>
      <w:r>
        <w:t>组成的系统损失的机械能</w:t>
      </w:r>
      <w:r>
        <w:object w:dxaOrig="317" w:dyaOrig="330" w14:anchorId="58FABB90">
          <v:shape id="_x0000_i1055" type="#_x0000_t75" alt="eqIdb7e63a28b8642511811d06211028939c" style="width:15.75pt;height:16.5pt" o:ole="">
            <v:imagedata r:id="rId71" o:title="eqIdb7e63a28b8642511811d06211028939c"/>
          </v:shape>
          <o:OLEObject Type="Embed" ProgID="Equation.DSMT4" ShapeID="_x0000_i1055" DrawAspect="Content" ObjectID="_1777384078" r:id="rId72"/>
        </w:object>
      </w:r>
      <w:r>
        <w:t>。</w:t>
      </w:r>
    </w:p>
    <w:p w14:paraId="53D83BA7" w14:textId="685290AB" w:rsidR="00BB1F01" w:rsidRDefault="00BB1F01" w:rsidP="00BB1F01">
      <w:pPr>
        <w:spacing w:line="400" w:lineRule="exact"/>
        <w:textAlignment w:val="center"/>
      </w:pPr>
      <w:r>
        <w:rPr>
          <w:rFonts w:eastAsia="Times New Roman"/>
          <w:noProof/>
          <w:kern w:val="0"/>
          <w:sz w:val="24"/>
          <w:szCs w:val="24"/>
        </w:rPr>
        <w:drawing>
          <wp:anchor distT="0" distB="0" distL="114300" distR="114300" simplePos="0" relativeHeight="251673600" behindDoc="1" locked="0" layoutInCell="1" allowOverlap="1" wp14:anchorId="362EE296" wp14:editId="75D126C7">
            <wp:simplePos x="0" y="0"/>
            <wp:positionH relativeFrom="column">
              <wp:posOffset>4368991</wp:posOffset>
            </wp:positionH>
            <wp:positionV relativeFrom="paragraph">
              <wp:posOffset>33080</wp:posOffset>
            </wp:positionV>
            <wp:extent cx="1857375" cy="857250"/>
            <wp:effectExtent l="0" t="0" r="9525" b="0"/>
            <wp:wrapTight wrapText="bothSides">
              <wp:wrapPolygon edited="0">
                <wp:start x="0" y="0"/>
                <wp:lineTo x="0" y="21120"/>
                <wp:lineTo x="21489" y="21120"/>
                <wp:lineTo x="21489" y="0"/>
                <wp:lineTo x="0" y="0"/>
              </wp:wrapPolygon>
            </wp:wrapTight>
            <wp:docPr id="100017" name="图片 100017" descr="@@@5a272248-5ea8-4ce7-a249-971acbadb7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73" cstate="print">
                      <a:extLst>
                        <a:ext uri="{28A0092B-C50C-407E-A947-70E740481C1C}">
                          <a14:useLocalDpi xmlns:a14="http://schemas.microsoft.com/office/drawing/2010/main" val="0"/>
                        </a:ext>
                      </a:extLst>
                    </a:blip>
                    <a:stretch>
                      <a:fillRect/>
                    </a:stretch>
                  </pic:blipFill>
                  <pic:spPr>
                    <a:xfrm>
                      <a:off x="0" y="0"/>
                      <a:ext cx="1857375" cy="857250"/>
                    </a:xfrm>
                    <a:prstGeom prst="rect">
                      <a:avLst/>
                    </a:prstGeom>
                  </pic:spPr>
                </pic:pic>
              </a:graphicData>
            </a:graphic>
          </wp:anchor>
        </w:drawing>
      </w:r>
    </w:p>
    <w:p w14:paraId="434ED296" w14:textId="77777777" w:rsidR="00BB1F01" w:rsidRDefault="00BB1F01" w:rsidP="00BB1F01">
      <w:pPr>
        <w:spacing w:line="400" w:lineRule="exact"/>
        <w:textAlignment w:val="center"/>
      </w:pPr>
    </w:p>
    <w:p w14:paraId="61817FAB" w14:textId="77777777" w:rsidR="00BB1F01" w:rsidRDefault="00BB1F01" w:rsidP="00BB1F01">
      <w:pPr>
        <w:spacing w:line="400" w:lineRule="exact"/>
        <w:textAlignment w:val="center"/>
      </w:pPr>
    </w:p>
    <w:p w14:paraId="6CB933AA" w14:textId="77777777" w:rsidR="00BB1F01" w:rsidRDefault="00BB1F01" w:rsidP="00BB1F01">
      <w:pPr>
        <w:spacing w:line="400" w:lineRule="exact"/>
        <w:textAlignment w:val="center"/>
      </w:pPr>
    </w:p>
    <w:p w14:paraId="44707F46" w14:textId="77777777" w:rsidR="00BB1F01" w:rsidRDefault="00BB1F01" w:rsidP="00BB1F01">
      <w:pPr>
        <w:spacing w:line="400" w:lineRule="exact"/>
        <w:textAlignment w:val="center"/>
      </w:pPr>
    </w:p>
    <w:p w14:paraId="36C8441F" w14:textId="77777777" w:rsidR="00BB1F01" w:rsidRDefault="00BB1F01" w:rsidP="00BB1F01">
      <w:pPr>
        <w:spacing w:line="400" w:lineRule="exact"/>
        <w:textAlignment w:val="center"/>
      </w:pPr>
    </w:p>
    <w:p w14:paraId="1CCCA08A" w14:textId="77777777" w:rsidR="00BB1F01" w:rsidRDefault="00BB1F01" w:rsidP="00BB1F01">
      <w:pPr>
        <w:spacing w:line="400" w:lineRule="exact"/>
        <w:textAlignment w:val="center"/>
      </w:pPr>
    </w:p>
    <w:p w14:paraId="0AE5A974" w14:textId="77777777" w:rsidR="00BB1F01" w:rsidRDefault="00BB1F01" w:rsidP="00BB1F01">
      <w:pPr>
        <w:spacing w:line="400" w:lineRule="exact"/>
        <w:textAlignment w:val="center"/>
      </w:pPr>
    </w:p>
    <w:p w14:paraId="6F813EC4" w14:textId="77777777" w:rsidR="00BB1F01" w:rsidRDefault="00BB1F01" w:rsidP="00BB1F01">
      <w:pPr>
        <w:spacing w:line="400" w:lineRule="exact"/>
        <w:textAlignment w:val="center"/>
      </w:pPr>
    </w:p>
    <w:p w14:paraId="62428DCA" w14:textId="77777777" w:rsidR="00BB1F01" w:rsidRDefault="00BB1F01" w:rsidP="00BB1F01">
      <w:pPr>
        <w:spacing w:line="400" w:lineRule="exact"/>
        <w:textAlignment w:val="center"/>
      </w:pPr>
    </w:p>
    <w:p w14:paraId="4EAACE07" w14:textId="77777777" w:rsidR="00BB1F01" w:rsidRDefault="00BB1F01" w:rsidP="00BB1F01">
      <w:pPr>
        <w:spacing w:line="400" w:lineRule="exact"/>
        <w:jc w:val="left"/>
        <w:textAlignment w:val="center"/>
      </w:pPr>
      <w:r>
        <w:t>9</w:t>
      </w:r>
      <w:r>
        <w:t>．某容器的容积为</w:t>
      </w:r>
      <w:r>
        <w:t>1.0L</w:t>
      </w:r>
      <w:r>
        <w:t>，用容积为</w:t>
      </w:r>
      <w:r>
        <w:t>1.0L</w:t>
      </w:r>
      <w:r>
        <w:t>的活塞式抽气机对容器内的气体进行抽气，如图所示。抽气原理是先将活塞推到底，闭合阀门</w:t>
      </w:r>
      <w:r>
        <w:rPr>
          <w:rFonts w:eastAsia="Times New Roman"/>
          <w:i/>
        </w:rPr>
        <w:t>b</w:t>
      </w:r>
      <w:r>
        <w:t>，打开阀门</w:t>
      </w:r>
      <w:r>
        <w:rPr>
          <w:rFonts w:eastAsia="Times New Roman"/>
          <w:i/>
        </w:rPr>
        <w:t>a</w:t>
      </w:r>
      <w:r>
        <w:t>，将活塞往外抽，直至抽气机内充满气体，再关闭阀门</w:t>
      </w:r>
      <w:r>
        <w:rPr>
          <w:rFonts w:eastAsia="Times New Roman"/>
          <w:i/>
        </w:rPr>
        <w:t>a</w:t>
      </w:r>
      <w:r>
        <w:t>，打开阀门</w:t>
      </w:r>
      <w:r>
        <w:rPr>
          <w:rFonts w:eastAsia="Times New Roman"/>
          <w:i/>
        </w:rPr>
        <w:t>b</w:t>
      </w:r>
      <w:r>
        <w:t>，全部释放抽气机内的气体，再进行下一次抽气</w:t>
      </w:r>
      <w:r>
        <w:t>……</w:t>
      </w:r>
      <w:r>
        <w:t>。设容器中原来的气体压强为</w:t>
      </w:r>
      <w:r>
        <w:t>1×10</w:t>
      </w:r>
      <w:r>
        <w:rPr>
          <w:vertAlign w:val="superscript"/>
        </w:rPr>
        <w:t>5</w:t>
      </w:r>
      <w:r>
        <w:t>Pa</w:t>
      </w:r>
      <w:r>
        <w:t>，整个过程气体温度均保持不变。求：</w:t>
      </w:r>
    </w:p>
    <w:p w14:paraId="15F64EB3" w14:textId="3BE8023E" w:rsidR="00BB1F01" w:rsidRDefault="00BB1F01" w:rsidP="00BB1F01">
      <w:pPr>
        <w:spacing w:line="400" w:lineRule="exact"/>
        <w:jc w:val="left"/>
        <w:textAlignment w:val="center"/>
      </w:pPr>
      <w:r>
        <w:t>（</w:t>
      </w:r>
      <w:r>
        <w:t>1</w:t>
      </w:r>
      <w:r>
        <w:t>）完成两次抽气后，容器内剩余气体质量与抽气前气体质量的比值；</w:t>
      </w:r>
    </w:p>
    <w:p w14:paraId="2535F768" w14:textId="10C46975" w:rsidR="00BB1F01" w:rsidRDefault="00BB1F01" w:rsidP="00BB1F01">
      <w:pPr>
        <w:spacing w:line="400" w:lineRule="exact"/>
        <w:jc w:val="left"/>
        <w:textAlignment w:val="center"/>
      </w:pPr>
      <w:r>
        <w:rPr>
          <w:rFonts w:eastAsia="Times New Roman"/>
          <w:noProof/>
          <w:kern w:val="0"/>
          <w:sz w:val="24"/>
          <w:szCs w:val="24"/>
        </w:rPr>
        <w:drawing>
          <wp:anchor distT="0" distB="0" distL="114300" distR="114300" simplePos="0" relativeHeight="251676672" behindDoc="1" locked="0" layoutInCell="1" allowOverlap="1" wp14:anchorId="7944993D" wp14:editId="457A09A7">
            <wp:simplePos x="0" y="0"/>
            <wp:positionH relativeFrom="column">
              <wp:posOffset>4607704</wp:posOffset>
            </wp:positionH>
            <wp:positionV relativeFrom="paragraph">
              <wp:posOffset>143510</wp:posOffset>
            </wp:positionV>
            <wp:extent cx="1223645" cy="1035050"/>
            <wp:effectExtent l="0" t="0" r="0" b="0"/>
            <wp:wrapTight wrapText="bothSides">
              <wp:wrapPolygon edited="0">
                <wp:start x="0" y="0"/>
                <wp:lineTo x="0" y="21070"/>
                <wp:lineTo x="21185" y="21070"/>
                <wp:lineTo x="21185" y="0"/>
                <wp:lineTo x="0" y="0"/>
              </wp:wrapPolygon>
            </wp:wrapTight>
            <wp:docPr id="100019" name="图片 100019" descr="@@@7b4d11b8-bab7-440b-80d3-882bc97e3c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74" cstate="print">
                      <a:extLst>
                        <a:ext uri="{28A0092B-C50C-407E-A947-70E740481C1C}">
                          <a14:useLocalDpi xmlns:a14="http://schemas.microsoft.com/office/drawing/2010/main" val="0"/>
                        </a:ext>
                      </a:extLst>
                    </a:blip>
                    <a:stretch>
                      <a:fillRect/>
                    </a:stretch>
                  </pic:blipFill>
                  <pic:spPr>
                    <a:xfrm>
                      <a:off x="0" y="0"/>
                      <a:ext cx="1223645" cy="1035050"/>
                    </a:xfrm>
                    <a:prstGeom prst="rect">
                      <a:avLst/>
                    </a:prstGeom>
                  </pic:spPr>
                </pic:pic>
              </a:graphicData>
            </a:graphic>
            <wp14:sizeRelH relativeFrom="margin">
              <wp14:pctWidth>0</wp14:pctWidth>
            </wp14:sizeRelH>
            <wp14:sizeRelV relativeFrom="margin">
              <wp14:pctHeight>0</wp14:pctHeight>
            </wp14:sizeRelV>
          </wp:anchor>
        </w:drawing>
      </w:r>
      <w:r>
        <w:t>（</w:t>
      </w:r>
      <w:r>
        <w:t>2</w:t>
      </w:r>
      <w:r>
        <w:t>）抽气机完成四次抽气后，容器内剩余气体的压强。</w:t>
      </w:r>
    </w:p>
    <w:p w14:paraId="2261041C" w14:textId="21E607C2" w:rsidR="00BB1F01" w:rsidRDefault="00BB1F01" w:rsidP="00BB1F01">
      <w:pPr>
        <w:spacing w:line="400" w:lineRule="exact"/>
        <w:jc w:val="left"/>
        <w:textAlignment w:val="center"/>
      </w:pPr>
    </w:p>
    <w:p w14:paraId="7F61A79A" w14:textId="77777777" w:rsidR="00BB1F01" w:rsidRDefault="00BB1F01" w:rsidP="00BB1F01">
      <w:pPr>
        <w:spacing w:line="400" w:lineRule="exact"/>
        <w:jc w:val="left"/>
        <w:textAlignment w:val="center"/>
      </w:pPr>
    </w:p>
    <w:p w14:paraId="6F875A55" w14:textId="77777777" w:rsidR="00BB1F01" w:rsidRDefault="00BB1F01" w:rsidP="00BB1F01">
      <w:pPr>
        <w:spacing w:line="400" w:lineRule="exact"/>
        <w:jc w:val="left"/>
        <w:textAlignment w:val="center"/>
      </w:pPr>
    </w:p>
    <w:p w14:paraId="5F7285F8" w14:textId="77777777" w:rsidR="00BB1F01" w:rsidRDefault="00BB1F01" w:rsidP="00BB1F01">
      <w:pPr>
        <w:spacing w:line="400" w:lineRule="exact"/>
        <w:jc w:val="left"/>
        <w:textAlignment w:val="center"/>
      </w:pPr>
    </w:p>
    <w:p w14:paraId="23DB478B" w14:textId="77777777" w:rsidR="00BB1F01" w:rsidRDefault="00BB1F01" w:rsidP="00BB1F01">
      <w:pPr>
        <w:spacing w:line="400" w:lineRule="exact"/>
        <w:jc w:val="left"/>
        <w:textAlignment w:val="center"/>
      </w:pPr>
    </w:p>
    <w:p w14:paraId="7DAAF51F" w14:textId="77777777" w:rsidR="00BB1F01" w:rsidRDefault="00BB1F01" w:rsidP="00BB1F01">
      <w:pPr>
        <w:spacing w:line="400" w:lineRule="exact"/>
        <w:jc w:val="left"/>
        <w:textAlignment w:val="center"/>
      </w:pPr>
    </w:p>
    <w:p w14:paraId="0DA8CBE8" w14:textId="77777777" w:rsidR="00BB1F01" w:rsidRDefault="00BB1F01" w:rsidP="00BB1F01">
      <w:pPr>
        <w:spacing w:line="400" w:lineRule="exact"/>
        <w:jc w:val="left"/>
        <w:textAlignment w:val="center"/>
      </w:pPr>
    </w:p>
    <w:p w14:paraId="42B57345" w14:textId="77777777" w:rsidR="00BB1F01" w:rsidRDefault="00BB1F01" w:rsidP="00BB1F01">
      <w:pPr>
        <w:spacing w:line="400" w:lineRule="exact"/>
        <w:jc w:val="left"/>
        <w:textAlignment w:val="center"/>
      </w:pPr>
    </w:p>
    <w:p w14:paraId="05FBE1A9" w14:textId="77777777" w:rsidR="00BB1F01" w:rsidRDefault="00BB1F01" w:rsidP="00BB1F01">
      <w:pPr>
        <w:spacing w:line="400" w:lineRule="exact"/>
        <w:jc w:val="left"/>
        <w:textAlignment w:val="center"/>
      </w:pPr>
    </w:p>
    <w:p w14:paraId="55C4878B" w14:textId="77777777" w:rsidR="00BB1F01" w:rsidRDefault="00BB1F01" w:rsidP="00BB1F01">
      <w:pPr>
        <w:spacing w:line="400" w:lineRule="exact"/>
        <w:jc w:val="left"/>
        <w:textAlignment w:val="center"/>
      </w:pPr>
    </w:p>
    <w:p w14:paraId="511CA91B" w14:textId="77777777" w:rsidR="00BB1F01" w:rsidRDefault="00BB1F01" w:rsidP="00BB1F01">
      <w:pPr>
        <w:spacing w:line="400" w:lineRule="exact"/>
        <w:jc w:val="left"/>
        <w:textAlignment w:val="center"/>
      </w:pPr>
    </w:p>
    <w:p w14:paraId="3317A3FE" w14:textId="77777777" w:rsidR="00BB1F01" w:rsidRDefault="00BB1F01" w:rsidP="00BB1F01">
      <w:pPr>
        <w:spacing w:line="400" w:lineRule="exact"/>
        <w:jc w:val="left"/>
        <w:textAlignment w:val="center"/>
      </w:pPr>
    </w:p>
    <w:p w14:paraId="528FD69C" w14:textId="77777777" w:rsidR="00BB1F01" w:rsidRDefault="00BB1F01" w:rsidP="00BB1F01">
      <w:pPr>
        <w:spacing w:line="400" w:lineRule="exact"/>
        <w:jc w:val="left"/>
        <w:textAlignment w:val="center"/>
      </w:pPr>
    </w:p>
    <w:p w14:paraId="7EE769E7" w14:textId="77777777" w:rsidR="00BB1F01" w:rsidRDefault="00BB1F01" w:rsidP="00BB1F01">
      <w:pPr>
        <w:spacing w:line="400" w:lineRule="exact"/>
        <w:jc w:val="left"/>
        <w:textAlignment w:val="center"/>
      </w:pPr>
      <w:r>
        <w:lastRenderedPageBreak/>
        <w:t>10</w:t>
      </w:r>
      <w:r>
        <w:t>．如图所示，在</w:t>
      </w:r>
      <w:r>
        <w:object w:dxaOrig="510" w:dyaOrig="271" w14:anchorId="25FA7129">
          <v:shape id="_x0000_i1056" type="#_x0000_t75" alt="eqId061813f1ec633c5c4c393c4de7938322" style="width:25.5pt;height:13.5pt" o:ole="">
            <v:imagedata r:id="rId75" o:title="eqId061813f1ec633c5c4c393c4de7938322"/>
          </v:shape>
          <o:OLEObject Type="Embed" ProgID="Equation.DSMT4" ShapeID="_x0000_i1056" DrawAspect="Content" ObjectID="_1777384079" r:id="rId76"/>
        </w:object>
      </w:r>
      <w:r>
        <w:t>的区域内存在沿</w:t>
      </w:r>
      <w:r>
        <w:rPr>
          <w:rFonts w:eastAsia="Times New Roman"/>
          <w:i/>
        </w:rPr>
        <w:t>y</w:t>
      </w:r>
      <w:r>
        <w:t>轴负方向、场强大小为</w:t>
      </w:r>
      <w:r>
        <w:rPr>
          <w:rFonts w:eastAsia="Times New Roman"/>
          <w:i/>
        </w:rPr>
        <w:t>E</w:t>
      </w:r>
      <w:r>
        <w:t>的匀强电场，在</w:t>
      </w:r>
      <w:r>
        <w:object w:dxaOrig="493" w:dyaOrig="280" w14:anchorId="13D3F050">
          <v:shape id="_x0000_i1057" type="#_x0000_t75" alt="eqIdd462ed4ec22e8fe51f09eb30e8792532" style="width:24.75pt;height:14.25pt;mso-position-horizontal-relative:page;mso-position-vertical-relative:page" o:ole="">
            <v:imagedata r:id="rId77" o:title="eqIdd462ed4ec22e8fe51f09eb30e8792532"/>
          </v:shape>
          <o:OLEObject Type="Embed" ProgID="Equation.DSMT4" ShapeID="_x0000_i1057" DrawAspect="Content" ObjectID="_1777384080" r:id="rId78"/>
        </w:object>
      </w:r>
      <w:r>
        <w:t>的区域内存在垂直于</w:t>
      </w:r>
      <w:r>
        <w:rPr>
          <w:rFonts w:eastAsia="Times New Roman"/>
          <w:i/>
        </w:rPr>
        <w:t>xOy</w:t>
      </w:r>
      <w:r>
        <w:t>平面向外的匀强磁场（磁感应强度未知）。一质量为</w:t>
      </w:r>
      <w:r>
        <w:rPr>
          <w:rFonts w:eastAsia="Times New Roman"/>
          <w:i/>
        </w:rPr>
        <w:t>m</w:t>
      </w:r>
      <w:r>
        <w:t>、电荷量为</w:t>
      </w:r>
      <w:r>
        <w:rPr>
          <w:rFonts w:eastAsia="Times New Roman"/>
          <w:i/>
        </w:rPr>
        <w:t>q</w:t>
      </w:r>
      <w:r>
        <w:t>的带正电粒子</w:t>
      </w:r>
      <w:r>
        <w:rPr>
          <w:rFonts w:eastAsia="Times New Roman"/>
          <w:i/>
        </w:rPr>
        <w:t>a</w:t>
      </w:r>
      <w:r>
        <w:t>，从</w:t>
      </w:r>
      <w:r>
        <w:rPr>
          <w:rFonts w:eastAsia="Times New Roman"/>
          <w:i/>
        </w:rPr>
        <w:t>y</w:t>
      </w:r>
      <w:r>
        <w:t>轴上的</w:t>
      </w:r>
      <w:r>
        <w:rPr>
          <w:rFonts w:eastAsia="Times New Roman"/>
          <w:i/>
        </w:rPr>
        <w:t>P</w:t>
      </w:r>
      <w:r>
        <w:t>点以某一速度沿</w:t>
      </w:r>
      <w:r>
        <w:rPr>
          <w:rFonts w:eastAsia="Times New Roman"/>
          <w:i/>
        </w:rPr>
        <w:t>x</w:t>
      </w:r>
      <w:r>
        <w:t>轴正方向射出，已知粒子</w:t>
      </w:r>
      <w:r>
        <w:rPr>
          <w:rFonts w:eastAsia="Times New Roman"/>
          <w:i/>
        </w:rPr>
        <w:t>a</w:t>
      </w:r>
      <w:r>
        <w:t>进入磁场时的速度大小为</w:t>
      </w:r>
      <w:r>
        <w:rPr>
          <w:rFonts w:eastAsia="Times New Roman"/>
          <w:i/>
        </w:rPr>
        <w:t>v</w:t>
      </w:r>
      <w:r>
        <w:t>，方向与</w:t>
      </w:r>
      <w:r>
        <w:rPr>
          <w:rFonts w:eastAsia="Times New Roman"/>
          <w:i/>
        </w:rPr>
        <w:t>x</w:t>
      </w:r>
      <w:r>
        <w:t>轴正方向的夹角</w:t>
      </w:r>
      <w:r>
        <w:object w:dxaOrig="704" w:dyaOrig="252" w14:anchorId="44B6EC4D">
          <v:shape id="_x0000_i1058" type="#_x0000_t75" alt="eqIdf72bf0fce80daad394f2a9d013829c5c" style="width:35.25pt;height:12.75pt" o:ole="">
            <v:imagedata r:id="rId79" o:title="eqIdf72bf0fce80daad394f2a9d013829c5c"/>
          </v:shape>
          <o:OLEObject Type="Embed" ProgID="Equation.DSMT4" ShapeID="_x0000_i1058" DrawAspect="Content" ObjectID="_1777384081" r:id="rId80"/>
        </w:object>
      </w:r>
      <w:r>
        <w:t>，粒子</w:t>
      </w:r>
      <w:r>
        <w:rPr>
          <w:rFonts w:eastAsia="Times New Roman"/>
          <w:i/>
        </w:rPr>
        <w:t>a</w:t>
      </w:r>
      <w:r>
        <w:t>进入磁场后在磁场中做匀速圆周运动的轨迹半径为</w:t>
      </w:r>
      <w:r>
        <w:rPr>
          <w:rFonts w:eastAsia="Times New Roman"/>
          <w:i/>
        </w:rPr>
        <w:t>P</w:t>
      </w:r>
      <w:r>
        <w:t>点纵坐标的一半，在粒子</w:t>
      </w:r>
      <w:r>
        <w:rPr>
          <w:rFonts w:eastAsia="Times New Roman"/>
          <w:i/>
        </w:rPr>
        <w:t>a</w:t>
      </w:r>
      <w:r>
        <w:t>进入磁场的同时，另一不带电粒子</w:t>
      </w:r>
      <w:r>
        <w:rPr>
          <w:rFonts w:eastAsia="Times New Roman"/>
          <w:i/>
        </w:rPr>
        <w:t>b</w:t>
      </w:r>
      <w:r>
        <w:t>也经</w:t>
      </w:r>
      <w:r>
        <w:rPr>
          <w:rFonts w:eastAsia="Times New Roman"/>
          <w:i/>
        </w:rPr>
        <w:t>x</w:t>
      </w:r>
      <w:r>
        <w:t>轴进入磁场，运动方向与粒子</w:t>
      </w:r>
      <w:r>
        <w:rPr>
          <w:rFonts w:eastAsia="Times New Roman"/>
          <w:i/>
        </w:rPr>
        <w:t>a</w:t>
      </w:r>
      <w:r>
        <w:t>进入磁场的方向相同，在粒子</w:t>
      </w:r>
      <w:r>
        <w:rPr>
          <w:rFonts w:eastAsia="Times New Roman"/>
          <w:i/>
        </w:rPr>
        <w:t>a</w:t>
      </w:r>
      <w:r>
        <w:t>第一次进入磁场的运动过程中，两粒子恰好能发生正碰（碰撞前瞬间速度方向相反），不计两粒子重力。</w:t>
      </w:r>
    </w:p>
    <w:p w14:paraId="0ED6CAEB" w14:textId="77777777" w:rsidR="00BB1F01" w:rsidRDefault="00BB1F01" w:rsidP="00BB1F01">
      <w:pPr>
        <w:spacing w:line="400" w:lineRule="exact"/>
        <w:jc w:val="left"/>
        <w:textAlignment w:val="center"/>
      </w:pPr>
      <w:r>
        <w:t>（</w:t>
      </w:r>
      <w:r>
        <w:t>1</w:t>
      </w:r>
      <w:r>
        <w:t>）求粒子</w:t>
      </w:r>
      <w:r>
        <w:rPr>
          <w:rFonts w:eastAsia="Times New Roman"/>
          <w:i/>
        </w:rPr>
        <w:t>a</w:t>
      </w:r>
      <w:r>
        <w:t>从</w:t>
      </w:r>
      <w:r>
        <w:rPr>
          <w:rFonts w:eastAsia="Times New Roman"/>
          <w:i/>
        </w:rPr>
        <w:t>P</w:t>
      </w:r>
      <w:r>
        <w:t>点射出的速度大小</w:t>
      </w:r>
      <w:r>
        <w:rPr>
          <w:rFonts w:eastAsia="Times New Roman"/>
          <w:i/>
        </w:rPr>
        <w:t>v</w:t>
      </w:r>
      <w:r>
        <w:rPr>
          <w:rFonts w:eastAsia="Times New Roman"/>
          <w:i/>
          <w:vertAlign w:val="subscript"/>
        </w:rPr>
        <w:t>0</w:t>
      </w:r>
      <w:r>
        <w:t>及</w:t>
      </w:r>
      <w:r>
        <w:rPr>
          <w:rFonts w:eastAsia="Times New Roman"/>
          <w:i/>
        </w:rPr>
        <w:t>P</w:t>
      </w:r>
      <w:r>
        <w:t>点的纵坐标</w:t>
      </w:r>
      <w:r>
        <w:rPr>
          <w:rFonts w:eastAsia="Times New Roman"/>
          <w:i/>
        </w:rPr>
        <w:t>h</w:t>
      </w:r>
      <w:r>
        <w:t>；</w:t>
      </w:r>
    </w:p>
    <w:p w14:paraId="6133408F" w14:textId="77777777" w:rsidR="00BB1F01" w:rsidRDefault="00BB1F01" w:rsidP="00BB1F01">
      <w:pPr>
        <w:spacing w:line="400" w:lineRule="exact"/>
        <w:jc w:val="left"/>
        <w:textAlignment w:val="center"/>
      </w:pPr>
      <w:r>
        <w:t>（</w:t>
      </w:r>
      <w:r>
        <w:t>2</w:t>
      </w:r>
      <w:r>
        <w:t>）求粒子</w:t>
      </w:r>
      <w:r>
        <w:rPr>
          <w:rFonts w:eastAsia="Times New Roman"/>
          <w:i/>
        </w:rPr>
        <w:t>b</w:t>
      </w:r>
      <w:r>
        <w:t>经过</w:t>
      </w:r>
      <w:r>
        <w:rPr>
          <w:rFonts w:eastAsia="Times New Roman"/>
          <w:i/>
        </w:rPr>
        <w:t>x</w:t>
      </w:r>
      <w:r>
        <w:t>轴进入磁场时的横坐标</w:t>
      </w:r>
      <w:r>
        <w:object w:dxaOrig="229" w:dyaOrig="323" w14:anchorId="38942B80">
          <v:shape id="_x0000_i1059" type="#_x0000_t75" alt="eqId61d40b9be052aaa3aa7295b781e7355d" style="width:11.25pt;height:16.5pt" o:ole="">
            <v:imagedata r:id="rId81" o:title="eqId61d40b9be052aaa3aa7295b781e7355d"/>
          </v:shape>
          <o:OLEObject Type="Embed" ProgID="Equation.DSMT4" ShapeID="_x0000_i1059" DrawAspect="Content" ObjectID="_1777384082" r:id="rId82"/>
        </w:object>
      </w:r>
      <w:r>
        <w:t>及速度大小</w:t>
      </w:r>
      <w:r>
        <w:object w:dxaOrig="211" w:dyaOrig="317" w14:anchorId="2755AC10">
          <v:shape id="_x0000_i1060" type="#_x0000_t75" alt="eqId6cc52e2fa6b0ba657fad4a8a54cd5539" style="width:10.5pt;height:15.75pt" o:ole="">
            <v:imagedata r:id="rId83" o:title="eqId6cc52e2fa6b0ba657fad4a8a54cd5539"/>
          </v:shape>
          <o:OLEObject Type="Embed" ProgID="Equation.DSMT4" ShapeID="_x0000_i1060" DrawAspect="Content" ObjectID="_1777384083" r:id="rId84"/>
        </w:object>
      </w:r>
      <w:r>
        <w:t>；</w:t>
      </w:r>
    </w:p>
    <w:p w14:paraId="5060D319" w14:textId="3E5D4F9A" w:rsidR="000E5FD6" w:rsidRPr="00BB1F01" w:rsidRDefault="00BB1F01" w:rsidP="00BB1F01">
      <w:pPr>
        <w:spacing w:line="400" w:lineRule="exact"/>
        <w:jc w:val="left"/>
        <w:textAlignment w:val="center"/>
      </w:pPr>
      <w:r>
        <w:rPr>
          <w:rFonts w:eastAsia="Times New Roman"/>
          <w:noProof/>
          <w:kern w:val="0"/>
          <w:sz w:val="24"/>
          <w:szCs w:val="24"/>
        </w:rPr>
        <w:drawing>
          <wp:anchor distT="0" distB="0" distL="114300" distR="114300" simplePos="0" relativeHeight="251683840" behindDoc="0" locked="0" layoutInCell="1" allowOverlap="1" wp14:anchorId="3F51AAE5" wp14:editId="2139E7B0">
            <wp:simplePos x="0" y="0"/>
            <wp:positionH relativeFrom="column">
              <wp:posOffset>4291342</wp:posOffset>
            </wp:positionH>
            <wp:positionV relativeFrom="paragraph">
              <wp:posOffset>568913</wp:posOffset>
            </wp:positionV>
            <wp:extent cx="1821815" cy="1699260"/>
            <wp:effectExtent l="0" t="0" r="6985" b="0"/>
            <wp:wrapSquare wrapText="bothSides"/>
            <wp:docPr id="100021" name="图片 100021" descr="@@@c0fef524-81f8-4c56-abce-4d9dc52d3fb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85" cstate="print">
                      <a:extLst>
                        <a:ext uri="{28A0092B-C50C-407E-A947-70E740481C1C}">
                          <a14:useLocalDpi xmlns:a14="http://schemas.microsoft.com/office/drawing/2010/main" val="0"/>
                        </a:ext>
                      </a:extLst>
                    </a:blip>
                    <a:stretch>
                      <a:fillRect/>
                    </a:stretch>
                  </pic:blipFill>
                  <pic:spPr>
                    <a:xfrm>
                      <a:off x="0" y="0"/>
                      <a:ext cx="1821815" cy="1699260"/>
                    </a:xfrm>
                    <a:prstGeom prst="rect">
                      <a:avLst/>
                    </a:prstGeom>
                  </pic:spPr>
                </pic:pic>
              </a:graphicData>
            </a:graphic>
            <wp14:sizeRelH relativeFrom="margin">
              <wp14:pctWidth>0</wp14:pctWidth>
            </wp14:sizeRelH>
            <wp14:sizeRelV relativeFrom="margin">
              <wp14:pctHeight>0</wp14:pctHeight>
            </wp14:sizeRelV>
          </wp:anchor>
        </w:drawing>
      </w:r>
      <w:r>
        <w:t>（</w:t>
      </w:r>
      <w:r>
        <w:t>3</w:t>
      </w:r>
      <w:r>
        <w:t>）若两粒子碰后结合在一起，结合过程不损失质量和电荷量，要使结合后的粒子不能进入电场，求粒子</w:t>
      </w:r>
      <w:r>
        <w:rPr>
          <w:rFonts w:eastAsia="Times New Roman"/>
          <w:i/>
        </w:rPr>
        <w:t>b</w:t>
      </w:r>
      <w:r>
        <w:t>的质量应满足的条件。</w:t>
      </w:r>
    </w:p>
    <w:sectPr w:rsidR="000E5FD6" w:rsidRPr="00BB1F01" w:rsidSect="00FA3A6E">
      <w:footerReference w:type="even" r:id="rId86"/>
      <w:footerReference w:type="default" r:id="rId87"/>
      <w:pgSz w:w="11906" w:h="16838" w:code="9"/>
      <w:pgMar w:top="1134" w:right="1134" w:bottom="1134" w:left="1134"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3097E" w14:textId="77777777" w:rsidR="00A16944" w:rsidRDefault="00A16944">
      <w:r>
        <w:separator/>
      </w:r>
    </w:p>
  </w:endnote>
  <w:endnote w:type="continuationSeparator" w:id="0">
    <w:p w14:paraId="297FB2D5" w14:textId="77777777" w:rsidR="00A16944" w:rsidRDefault="00A16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D059A" w14:textId="7AB1C8D2" w:rsidR="009E611B" w:rsidRPr="0064153B" w:rsidRDefault="00000000" w:rsidP="0064153B">
    <w:pPr>
      <w:jc w:val="center"/>
    </w:pPr>
    <w:r>
      <w:rPr>
        <w:rFonts w:hint="eastAsia"/>
      </w:rPr>
      <w:t>第</w:t>
    </w:r>
    <w:r>
      <w:fldChar w:fldCharType="begin"/>
    </w:r>
    <w:r w:rsidR="00065CD2">
      <w:instrText xml:space="preserve"> =</w:instrText>
    </w:r>
    <w:r w:rsidR="00FA429B">
      <w:fldChar w:fldCharType="begin"/>
    </w:r>
    <w:r>
      <w:instrText xml:space="preserve"> page </w:instrText>
    </w:r>
    <w:r w:rsidR="00FA429B">
      <w:fldChar w:fldCharType="separate"/>
    </w:r>
    <w:r w:rsidR="000417BF">
      <w:rPr>
        <w:noProof/>
      </w:rPr>
      <w:instrText>2</w:instrText>
    </w:r>
    <w:r w:rsidR="00FA429B">
      <w:rPr>
        <w:noProof/>
      </w:rPr>
      <w:fldChar w:fldCharType="end"/>
    </w:r>
    <w:r w:rsidR="00065CD2">
      <w:instrText xml:space="preserve"> </w:instrText>
    </w:r>
    <w:r>
      <w:fldChar w:fldCharType="separate"/>
    </w:r>
    <w:r w:rsidR="000417BF">
      <w:rPr>
        <w:noProof/>
      </w:rPr>
      <w:t>2</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0417BF">
      <w:rPr>
        <w:noProof/>
      </w:rPr>
      <w:instrText>4</w:instrText>
    </w:r>
    <w:r w:rsidR="00FA429B">
      <w:rPr>
        <w:noProof/>
      </w:rPr>
      <w:fldChar w:fldCharType="end"/>
    </w:r>
    <w:r w:rsidR="003F38F2">
      <w:instrText xml:space="preserve"> </w:instrText>
    </w:r>
    <w:r>
      <w:fldChar w:fldCharType="separate"/>
    </w:r>
    <w:r w:rsidR="000417BF">
      <w:rPr>
        <w:noProof/>
      </w:rPr>
      <w:t>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E13D4" w14:textId="1248BB3F" w:rsidR="009E611B" w:rsidRPr="0064153B" w:rsidRDefault="00000000" w:rsidP="0064153B">
    <w:pPr>
      <w:jc w:val="center"/>
    </w:pPr>
    <w:r>
      <w:rPr>
        <w:rFonts w:hint="eastAsia"/>
      </w:rPr>
      <w:t>第</w:t>
    </w:r>
    <w:r>
      <w:fldChar w:fldCharType="begin"/>
    </w:r>
    <w:r w:rsidR="00065CD2">
      <w:instrText xml:space="preserve"> =</w:instrText>
    </w:r>
    <w:r w:rsidR="00FA429B">
      <w:fldChar w:fldCharType="begin"/>
    </w:r>
    <w:r>
      <w:instrText xml:space="preserve"> page </w:instrText>
    </w:r>
    <w:r w:rsidR="00FA429B">
      <w:fldChar w:fldCharType="separate"/>
    </w:r>
    <w:r w:rsidR="000417BF">
      <w:rPr>
        <w:noProof/>
      </w:rPr>
      <w:instrText>1</w:instrText>
    </w:r>
    <w:r w:rsidR="00FA429B">
      <w:rPr>
        <w:noProof/>
      </w:rPr>
      <w:fldChar w:fldCharType="end"/>
    </w:r>
    <w:r w:rsidR="00065CD2">
      <w:instrText xml:space="preserve"> </w:instrText>
    </w:r>
    <w:r>
      <w:fldChar w:fldCharType="separate"/>
    </w:r>
    <w:r w:rsidR="000417BF">
      <w:rPr>
        <w:noProof/>
      </w:rPr>
      <w:t>1</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0417BF">
      <w:rPr>
        <w:noProof/>
      </w:rPr>
      <w:instrText>4</w:instrText>
    </w:r>
    <w:r w:rsidR="00FA429B">
      <w:rPr>
        <w:noProof/>
      </w:rPr>
      <w:fldChar w:fldCharType="end"/>
    </w:r>
    <w:r w:rsidR="003F38F2">
      <w:instrText xml:space="preserve"> </w:instrText>
    </w:r>
    <w:r>
      <w:fldChar w:fldCharType="separate"/>
    </w:r>
    <w:r w:rsidR="000417BF">
      <w:rPr>
        <w:noProof/>
      </w:rPr>
      <w:t>4</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45FA9" w14:textId="77777777" w:rsidR="00A16944" w:rsidRDefault="00A16944">
      <w:r>
        <w:separator/>
      </w:r>
    </w:p>
  </w:footnote>
  <w:footnote w:type="continuationSeparator" w:id="0">
    <w:p w14:paraId="62EF95F8" w14:textId="77777777" w:rsidR="00A16944" w:rsidRDefault="00A169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17BF"/>
    <w:rsid w:val="00043B54"/>
    <w:rsid w:val="00065CD2"/>
    <w:rsid w:val="000A0A35"/>
    <w:rsid w:val="000D4491"/>
    <w:rsid w:val="000D7090"/>
    <w:rsid w:val="000E5FD6"/>
    <w:rsid w:val="00163356"/>
    <w:rsid w:val="00180400"/>
    <w:rsid w:val="001C10E3"/>
    <w:rsid w:val="001D2C9B"/>
    <w:rsid w:val="001D7A06"/>
    <w:rsid w:val="00206E3C"/>
    <w:rsid w:val="0023332E"/>
    <w:rsid w:val="00284433"/>
    <w:rsid w:val="002A1EC6"/>
    <w:rsid w:val="002E035E"/>
    <w:rsid w:val="003820FB"/>
    <w:rsid w:val="003F38F2"/>
    <w:rsid w:val="004C0066"/>
    <w:rsid w:val="005461F1"/>
    <w:rsid w:val="0064153B"/>
    <w:rsid w:val="006B16C5"/>
    <w:rsid w:val="00776133"/>
    <w:rsid w:val="007E3B9F"/>
    <w:rsid w:val="00855687"/>
    <w:rsid w:val="008A38E5"/>
    <w:rsid w:val="008C07DE"/>
    <w:rsid w:val="009E611B"/>
    <w:rsid w:val="00A16944"/>
    <w:rsid w:val="00A30CCE"/>
    <w:rsid w:val="00AC3E9C"/>
    <w:rsid w:val="00BB1F01"/>
    <w:rsid w:val="00BC4F14"/>
    <w:rsid w:val="00BC62FB"/>
    <w:rsid w:val="00BF535F"/>
    <w:rsid w:val="00C4122A"/>
    <w:rsid w:val="00C50F77"/>
    <w:rsid w:val="00C65BC0"/>
    <w:rsid w:val="00C806B0"/>
    <w:rsid w:val="00CD4ACF"/>
    <w:rsid w:val="00D26956"/>
    <w:rsid w:val="00D516BB"/>
    <w:rsid w:val="00D94146"/>
    <w:rsid w:val="00E476EE"/>
    <w:rsid w:val="00EF035E"/>
    <w:rsid w:val="00F2764C"/>
    <w:rsid w:val="00FA3A6E"/>
    <w:rsid w:val="00FA429B"/>
    <w:rsid w:val="00FA5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42380"/>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png"/><Relationship Id="rId42" Type="http://schemas.openxmlformats.org/officeDocument/2006/relationships/image" Target="media/image19.png"/><Relationship Id="rId47" Type="http://schemas.openxmlformats.org/officeDocument/2006/relationships/image" Target="media/image22.wmf"/><Relationship Id="rId63" Type="http://schemas.openxmlformats.org/officeDocument/2006/relationships/image" Target="media/image31.wmf"/><Relationship Id="rId68" Type="http://schemas.openxmlformats.org/officeDocument/2006/relationships/oleObject" Target="embeddings/oleObject29.bin"/><Relationship Id="rId84" Type="http://schemas.openxmlformats.org/officeDocument/2006/relationships/oleObject" Target="embeddings/oleObject36.bin"/><Relationship Id="rId89" Type="http://schemas.openxmlformats.org/officeDocument/2006/relationships/theme" Target="theme/theme1.xml"/><Relationship Id="rId16" Type="http://schemas.openxmlformats.org/officeDocument/2006/relationships/oleObject" Target="embeddings/oleObject4.bin"/><Relationship Id="rId11" Type="http://schemas.openxmlformats.org/officeDocument/2006/relationships/oleObject" Target="embeddings/oleObject2.bin"/><Relationship Id="rId32" Type="http://schemas.openxmlformats.org/officeDocument/2006/relationships/image" Target="media/image14.png"/><Relationship Id="rId37" Type="http://schemas.openxmlformats.org/officeDocument/2006/relationships/image" Target="media/image17.wmf"/><Relationship Id="rId53" Type="http://schemas.openxmlformats.org/officeDocument/2006/relationships/image" Target="media/image26.wmf"/><Relationship Id="rId58" Type="http://schemas.openxmlformats.org/officeDocument/2006/relationships/oleObject" Target="embeddings/oleObject24.bin"/><Relationship Id="rId74" Type="http://schemas.openxmlformats.org/officeDocument/2006/relationships/image" Target="media/image37.png"/><Relationship Id="rId79" Type="http://schemas.openxmlformats.org/officeDocument/2006/relationships/image" Target="media/image40.wmf"/><Relationship Id="rId5"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4.wmf"/><Relationship Id="rId77" Type="http://schemas.openxmlformats.org/officeDocument/2006/relationships/image" Target="media/image39.wmf"/><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oleObject" Target="embeddings/oleObject31.bin"/><Relationship Id="rId80" Type="http://schemas.openxmlformats.org/officeDocument/2006/relationships/oleObject" Target="embeddings/oleObject34.bin"/><Relationship Id="rId85" Type="http://schemas.openxmlformats.org/officeDocument/2006/relationships/image" Target="media/image43.png"/><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8.wmf"/><Relationship Id="rId83" Type="http://schemas.openxmlformats.org/officeDocument/2006/relationships/image" Target="media/image42.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image" Target="media/image23.png"/><Relationship Id="rId57" Type="http://schemas.openxmlformats.org/officeDocument/2006/relationships/image" Target="media/image28.wmf"/><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image" Target="media/image36.png"/><Relationship Id="rId78" Type="http://schemas.openxmlformats.org/officeDocument/2006/relationships/oleObject" Target="embeddings/oleObject33.bin"/><Relationship Id="rId81" Type="http://schemas.openxmlformats.org/officeDocument/2006/relationships/image" Target="media/image41.wmf"/><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7.wmf"/><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image" Target="media/image24.png"/><Relationship Id="rId55" Type="http://schemas.openxmlformats.org/officeDocument/2006/relationships/image" Target="media/image27.wmf"/><Relationship Id="rId76" Type="http://schemas.openxmlformats.org/officeDocument/2006/relationships/oleObject" Target="embeddings/oleObject32.bin"/><Relationship Id="rId7" Type="http://schemas.openxmlformats.org/officeDocument/2006/relationships/image" Target="media/image1.wmf"/><Relationship Id="rId71" Type="http://schemas.openxmlformats.org/officeDocument/2006/relationships/image" Target="media/image35.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footer" Target="footer2.xml"/><Relationship Id="rId61" Type="http://schemas.openxmlformats.org/officeDocument/2006/relationships/image" Target="media/image30.wmf"/><Relationship Id="rId82" Type="http://schemas.openxmlformats.org/officeDocument/2006/relationships/oleObject" Target="embeddings/oleObject35.bin"/><Relationship Id="rId19"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4</Pages>
  <Words>490</Words>
  <Characters>2798</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岚 西</cp:lastModifiedBy>
  <cp:revision>27</cp:revision>
  <cp:lastPrinted>2024-04-17T10:49:00Z</cp:lastPrinted>
  <dcterms:created xsi:type="dcterms:W3CDTF">2017-07-19T12:07:00Z</dcterms:created>
  <dcterms:modified xsi:type="dcterms:W3CDTF">2024-05-16T09:00:00Z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7608dcf912dd4a5fa83562097ee996ccmjc1njq5mje2mw</vt:lpwstr>
  </property>
</Properties>
</file>